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A3485E"/>
          <w:sz w:val="18"/>
          <w:szCs w:val="18"/>
        </w:rPr>
        <w:t xml:space="preserve">SYSTEM DOCUMENTATION — สำหรับนำเสนอผู้บริหาร</w:t>
      </w:r>
    </w:p>
    <w:p>
      <w:pPr>
        <w:spacing w:after="40"/>
      </w:pPr>
      <w:r>
        <w:rPr>
          <w:b/>
          <w:bCs/>
          <w:color w:val="6B1D2F"/>
          <w:sz w:val="40"/>
          <w:szCs w:val="40"/>
        </w:rPr>
        <w:t xml:space="preserve">Blueprint · Requirements · Flow การทำงาน</w:t>
      </w:r>
    </w:p>
    <w:p>
      <w:pPr>
        <w:pBdr>
          <w:bottom w:val="single" w:color="6B1D2F" w:sz="12" w:space="6"/>
        </w:pBdr>
        <w:spacing w:after="200"/>
      </w:pPr>
      <w:r>
        <w:rPr>
          <w:color w:val="787774"/>
          <w:sz w:val="21"/>
          <w:szCs w:val="21"/>
        </w:rPr>
        <w:t xml:space="preserve">ระบบบันทึกและอนุมัติสูตรการผลิตปุ๋ย (Fertilizer Formula / BOM) — Google Apps Script Web App</w:t>
      </w:r>
    </w:p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1. ภาพรวมระบบ (System Overview)</w:t>
      </w:r>
    </w:p>
    <w:p>
      <w:pPr>
        <w:spacing w:after="120"/>
      </w:pPr>
      <w:r>
        <w:rPr>
          <w:sz w:val="21"/>
          <w:szCs w:val="21"/>
        </w:rPr>
        <w:t xml:space="preserve">ระบบนี้เป็นเว็บแอปพลิเคชันสำหรับบันทึกและอนุมัติสูตรการผลิตปุ๋ย (BOM — Bill of Materials) โดยคำนวณส่วนผสมแม่ปุ๋ยบนฐานน้ำหนัก 50 กิโลกรัมต่อกระสอบ พร้อมคำนวณธาตุอาหาร N/P/K/S/CaO/MgO ของสูตรแบบเรียลไทม์ ระบบรองรับการควบคุมเวอร์ชันของแต่ละสูตร (versioning) และกระบวนการอนุมัติก่อนนำไปใช้ผลิตจริง</w:t>
      </w:r>
    </w:p>
    <w:p>
      <w:pPr>
        <w:spacing w:after="120"/>
      </w:pPr>
      <w:r>
        <w:rPr>
          <w:sz w:val="21"/>
          <w:szCs w:val="21"/>
        </w:rPr>
        <w:t xml:space="preserve">ระบบอ่านข้อมูลแม่ปุ๋ย (Raw Materials) และชื่อบริษัทจากสเปรดชีตที่ใช้ร่วมกับระบบอื่นในกลุ่ม แต่เป็นเจ้าของข้อมูลสูตร (BOMHeader, BOMDetails) โดยตรง</w:t>
      </w:r>
    </w:p>
    <w:p>
      <w:pPr>
        <w:spacing w:after="120"/>
      </w:pPr>
      <w:r>
        <w:rPr>
          <w:sz w:val="21"/>
          <w:szCs w:val="21"/>
        </w:rPr>
        <w:t xml:space="preserve">หน้าจอเป็นหน้าเดียว (single-page) ไม่มีแท็บย่อยเหมือนสองระบบก่อนหน้า ประกอบด้วย: ฟอร์มบันทึกสูตร, เครื่องมือ Auto-Balance, เครื่องมือจำลองการระเบิดสูตรตาม Batch, ตารางประวัติสูตรทั้งหมด และใบพิมพ์สูตรสำหรับลงนามอนุมัติ</w:t>
      </w:r>
    </w:p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2. Blueprint (สถาปัตยกรรมระบบ)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สถาปัตยกรรมโดยสรุป</w:t>
      </w:r>
    </w:p>
    <w:p>
      <w:pPr>
        <w:spacing w:after="200" w:before="100"/>
        <w:jc w:val="center"/>
      </w:pPr>
      <w:r>
        <w:drawing>
          <wp:inline distT="0" distB="0" distL="0" distR="0">
            <wp:extent cx="518160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787774"/>
          <w:sz w:val="18"/>
          <w:szCs w:val="18"/>
        </w:rPr>
        <w:t xml:space="preserve">ข้อมูลแม่ปุ๋ย (RawMaterials) และชื่อบริษัท (CompanyInfo) เป็นข้อมูลที่ใช้ร่วมกับระบบอื่นในกลุ่ม — ระบบนี้อ่านใช้งานเท่านั้น ไม่ได้เป็นผู้สร้าง/แก้ไขข้อมูลดังกล่าว</w:t>
      </w:r>
    </w:p>
    <w:p>
      <w:pPr>
        <w:spacing w:after="80" w:before="180"/>
      </w:pPr>
      <w:r>
        <w:rPr>
          <w:b/>
          <w:bCs/>
          <w:sz w:val="22"/>
          <w:szCs w:val="22"/>
        </w:rPr>
        <w:t xml:space="preserve">โครงสร้างชีตข้อมูล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ชีต</w:t>
            </w:r>
          </w:p>
        </w:tc>
        <w:tc>
          <w:tcPr>
            <w:tcW w:type="dxa" w:w="630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BOMHeader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หัวเอกสารสูตร — รหัส BOM, ชื่อสูตร, เวอร์ชัน, %ธาตุอาหารรวม, สถานะ (Pending/Active/Inactive)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BOMDetails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รายละเอียดส่วนผสมของแต่ละสูตร — รหัส/ชื่อแม่ปุ๋ย, น้ำหนักในฐาน 50 kg, N/P/K/S/CaO/MgO เป็น kg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RawMaterials (อ่านอย่างเดียว)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ข้อมูล %ธาตุอาหารของแม่ปุ๋ยแต่ละชนิด ใช้คำนวณธาตุอาหารของสูตร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CompanyInfo (อ่านอย่างเดียว)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ชื่อบริษัท ใช้แสดงบนหัวใบพิมพ์สูตร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โมดูล/ส่วนของหน้าจอ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340"/>
        <w:gridCol w:w="6120"/>
      </w:tblGrid>
      <w:tr>
        <w:trPr>
          <w:tblHeader/>
        </w:trPr>
        <w:tc>
          <w:tcPr>
            <w:tcW w:type="dxa" w:w="54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ส่วนของหน้าจอ</w:t>
            </w:r>
          </w:p>
        </w:tc>
        <w:tc>
          <w:tcPr>
            <w:tcW w:type="dxa" w:w="612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หน้าที่หลัก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ฟอร์มบันทึกสูตร</w:t>
            </w:r>
          </w:p>
        </w:tc>
        <w:tc>
          <w:tcPr>
            <w:tcW w:type="dxa" w:w="6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กรอกชื่อสูตร, เพิ่ม/ลบรายการแม่ปุ๋ย, ดูค่าธาตุอาหารต่อแถวและรวมแบบเรียลไทม์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Auto-Balance</w:t>
            </w:r>
          </w:p>
        </w:tc>
        <w:tc>
          <w:tcPr>
            <w:tcW w:type="dxa" w:w="6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คำนวณเติมน้ำหนักส่วนที่เหลือให้ครบ 50 kg อัตโนมัติ (ล็อกบางแถวไว้ได้)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จำลองการระเบิดสูตรตาม Batch</w:t>
            </w:r>
          </w:p>
        </w:tc>
        <w:tc>
          <w:tcPr>
            <w:tcW w:type="dxa" w:w="6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คำนวณปริมาณแม่ปุ๋ยแต่ละชนิดเมื่อขยายจากฐาน 50 kg เป็นขนาด Batch จริง (1,000 / 1,200 / 1,800 kg หรือระบุเอง)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ตารางประวัติสูตรทั้งหมด</w:t>
            </w:r>
          </w:p>
        </w:tc>
        <w:tc>
          <w:tcPr>
            <w:tcW w:type="dxa" w:w="6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แสดงทุกสูตรล่าสุดก่อน พร้อมสถานะและปุ่มดำเนินการ (แก้ไข/อนุมัติ/พิมพ์)</w:t>
            </w:r>
          </w:p>
        </w:tc>
      </w:tr>
      <w:tr>
        <w:tc>
          <w:tcPr>
            <w:tcW w:type="dxa" w:w="5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ใบพิมพ์สูตร</w:t>
            </w:r>
          </w:p>
        </w:tc>
        <w:tc>
          <w:tcPr>
            <w:tcW w:type="dxa" w:w="6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จัดรูปแบบสำหรับพิมพ์ผ่านเบราว์เซอร์ พร้อมช่องลงนามผู้จัดทำและผู้อนุมัติ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sz w:val="22"/>
          <w:szCs w:val="22"/>
        </w:rPr>
        <w:t xml:space="preserve">ฟังก์ชันหลักฝั่ง Backend (Code.gs)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ฟังก์ชัน</w:t>
            </w:r>
          </w:p>
        </w:tc>
        <w:tc>
          <w:tcPr>
            <w:tcW w:type="dxa" w:w="630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getOrCreateSheet()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สร้างชีตอัตโนมัติหากยังไม่มี และเพิ่มคอลัมน์หัวตารางที่ขาดหายให้กับชีตเดิม (schema migration อัตโนมัติ)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getRawMaterialNutrients()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ดึงข้อมูล %ธาตุอาหารของแม่ปุ๋ยทั้งหมด สำหรับใช้คำนวณในฟอร์ม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generateBomId()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สร้างรหัส BOM รูปแบบ BOM-ปีเดือน-ลำดับ (เช่น BOM-202609-001)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getNextVersionForFormula()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ค้นหาเวอร์ชันสูงสุดของชื่อสูตรนั้นในปีปัจจุบัน แล้วคืนค่าเวอร์ชันถัดไป (เช่น 2026-v2)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saveFertilizerFormula()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บันทึกสูตร — หากเป็นการแก้ไข draft เดิม (สถานะ Pending) จะอัปเดตแถวเดิม; หากไม่ใช่ จะสร้างรหัส BOM และเวอร์ชันใหม่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getAllFormulas()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ดึงประวัติสูตรทั้งหมด เรียงล่าสุดก่อน พร้อมสรุปเกรด %N-%P-%K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getFormulaDetails()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ดึงรายละเอียดสูตร (หัว + รายการแม่ปุ๋ย) ตามรหัส BOM สำหรับแก้ไขหรือพิมพ์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approveFormula()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อนุมัติสูตรที่เลือกเป็น \"Active\" และเปลี่ยนเวอร์ชัน Active เดิมของชื่อสูตรเดียวกันเป็น \"Inactive\" อัตโนมัติ</w:t>
            </w:r>
          </w:p>
        </w:tc>
      </w:tr>
      <w:t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formatFormulaName() / formatVersionStr()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ป้องกันไม่ให้ Google Sheets แปลงชื่อสูตร/เวอร์ชันที่มีรูปแบบคล้ายวันที่หรือตัวเลขเป็นชนิดข้อมูลผิดประเภทโดยไม่ตั้งใจ</w:t>
            </w:r>
          </w:p>
        </w:tc>
      </w:tr>
    </w:tbl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3. Requirements</w:t>
      </w: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3.1 Functional Requirements (ความต้องการเชิงฟังก์ชัน)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792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ความต้องการ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FR-01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ระบบต้องคำนวณสูตรบนฐานน้ำหนักมาตรฐาน 50 กิโลกรัมต่อกระสอบเสมอ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FR-02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ระบบต้องสร้างรหัส BOM อัตโนมัติในรูปแบบ BOM-ปีเดือน-ลำดับ เมื่อเริ่มสร้างสูตรใหม่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FR-03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ระบบต้องค้นหาและเสนอเลขเวอร์ชันถัดไปโดยอัตโนมัติเมื่อผู้ใช้กรอกชื่อสูตร โดยอิงจากเวอร์ชันสูงสุดของชื่อสูตรนั้นในปีปัจจุบัน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FR-04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ผู้ใช้ต้องเพิ่ม/ลบรายการแม่ปุ๋ยในสูตรได้ไม่จำกัดจำนวนแถว และระบบต้องคำนวณค่า N/P/K/S/CaO/MgO ของแต่ละแถวและผลรวมแบบเรียลไทม์ทุกครั้งที่มีการแก้ไข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FR-05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ปุ่มบันทึกสูตรต้องถูกล็อกไว้จนกว่าน้ำหนักรวมของส่วนผสมจะเท่ากับ 50.00 kg พอดี (คลาดเคลื่อนได้ไม่เกิน 0.001 kg)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FR-06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ผู้ใช้ต้องสามารถล็อกน้ำหนักบางรายการไว้ และให้ระบบคำนวณเติมน้ำหนักส่วนที่เหลือให้ครบ 50 kg อัตโนมัติ (Auto-Balance) โดยเติมลงรายการฟิลเลอร์ก่อนหากมีและไม่ได้ถูกล็อก มิฉะนั้นให้กระจายเท่า ๆ กันในรายการที่เหลือ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FR-07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การบันทึกสูตรที่มีสถานะเดิมเป็น \"Pending\" (แก้ไข draft) ต้องอัปเดตทับข้อมูลเดิมโดยใช้รหัส BOM และเวอร์ชันเดิม ส่วนกรณีอื่นต้องสร้างรหัส BOM และเวอร์ชันใหม่เสมอ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FR-08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ระบบต้องแสดงตารางประวัติสูตรทั้งหมด เรียงจากรายการล่าสุดไปเก่าสุด พร้อมสถานะ (Pending/Active/Inactive) และปุ่มดำเนินการที่เหมาะสมกับสถานะนั้น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FR-09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การอนุมัติสูตร (Active) ต้องเปลี่ยนเวอร์ชัน Active เดิมของชื่อสูตรเดียวกันเป็น \"Inactive\" โดยอัตโนมัติ เพื่อให้มีเวอร์ชัน Active ได้เพียงหนึ่งเดียวต่อชื่อสูตร และต้องไม่ลบประวัติเวอร์ชันเดิม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FR-10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ระบบต้องคำนวณปริมาณแม่ปุ๋ยแต่ละชนิดเมื่อขยายสูตรจากฐาน 50 kg ไปเป็นขนาด Batch การผลิตจริง (1,000 / 1,200 / 1,800 kg หรือระบุขนาดเอง)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FR-11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ระบบต้องสร้างใบสเปคสำหรับพิมพ์ที่มีชื่อบริษัท, รหัส BOM, ชื่อ-เวอร์ชันสูตร, ตารางสัดส่วน, ตารางคำนวณ Batch และช่องลงนามของผู้จัดทำ (R&amp;D/QA) และผู้อนุมัติ (Plant Manager)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FR-12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ระบบต้องสร้างชีตข้อมูล (BOMHeader, BOMDetails) และเพิ่มคอลัมน์หัวตารางที่ขาดหายให้อัตโนมัติ หากยังไม่มีหรือมีไม่ครบ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3.2 Non-Functional Requirements (ความต้องการเชิงคุณภาพ)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920"/>
      </w:tblGrid>
      <w:tr>
        <w:trPr>
          <w:tblHeader/>
        </w:trPr>
        <w:tc>
          <w:tcPr>
            <w:tcW w:type="dxa" w:w="108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7920"/>
            <w:shd w:fill="F5EB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1D2F"/>
                <w:sz w:val="19"/>
                <w:szCs w:val="19"/>
              </w:rPr>
              <w:t xml:space="preserve">ความต้องการ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ใช้งานผ่านเบราว์เซอร์ได้ทันทีบนโครงสร้าง Google Apps Script โดยไม่ต้องติดตั้งโปรแกรมเพิ่มเติม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หน้าจอเป็นภาษาไทยทั้งหมด ออกแบบเป็นหน้าเดียว (single-page) ไม่ใช้การแบ่งแท็บเหมือนระบบอื่นในกลุ่ม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ชื่อสูตรและเวอร์ชันต้องถูกเก็บเป็นข้อความเสมอ ป้องกัน Google Sheets แปลงค่าที่หน้าตาคล้ายวันที่หรือตัวเลขเป็นชนิดข้อมูลผิดประเภทโดยอัตโนมัติ</w:t>
            </w:r>
          </w:p>
        </w:tc>
      </w:tr>
      <w:tr>
        <w:tc>
          <w:tcPr>
            <w:tcW w:type="dxa" w:w="10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79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การพิมพ์ใบสเปคต้องใช้ฟังก์ชันพิมพ์มาตรฐานของเบราว์เซอร์ (window.print()) โดยไม่ต้องพึ่งพาโปรแกรมหรือปลั๊กอินเพิ่มเติม</w:t>
            </w:r>
          </w:p>
        </w:tc>
      </w:tr>
    </w:tbl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4. Flow การทำงาน</w:t>
      </w: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4.1 Flow การบันทึก / แก้ไขสูตร</w:t>
      </w:r>
    </w:p>
    <w:p>
      <w:pPr>
        <w:spacing w:after="200" w:before="100"/>
        <w:jc w:val="center"/>
      </w:pPr>
      <w:r>
        <w:drawing>
          <wp:inline distT="0" distB="0" distL="0" distR="0">
            <wp:extent cx="48196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เปิดหน้าฟอร์ม — ระบบสร้างรหัส BOM ใหม่ให้อัตโนมัติ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กรอกชื่อสูตร — ระบบค้นหาและเสนอเวอร์ชันถัดไปให้อัตโนมัติ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เพิ่มรายการแม่ปุ๋ย (เลือกแม่ปุ๋ยและระบุน้ำหนัก) ได้หลายรายการ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ระบบคำนวณค่าธาตุอาหารต่อแถวและผลรวมแบบเรียลไทม์ทุกครั้งที่แก้ไข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ปุ่มบันทึกจะพร้อมใช้งานก็ต่อเมื่อน้ำหนักรวมเท่ากับ 50.00 kg เท่านั้น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กดบันทึก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กรณีรหัส BOM เดิมมีสถานะ "Pending" → อัปเดตแถวเดิม (ลบรายละเอียดเก่าทั้งหมดแล้วบันทึกใหม่)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กรณีอื่น (สร้างสูตรใหม่ หรือดึงสูตรที่ Active/Inactive มาทำต่อ) → สร้างรหัส BOM และเวอร์ชันใหม่เสมอ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แสดงผลในตารางประวัติสูตรทันที ด้วยสถานะ "Pending"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4.2 Flow การคำนวณ Auto-Balance</w:t>
      </w:r>
    </w:p>
    <w:p>
      <w:pPr>
        <w:spacing w:after="200" w:before="100"/>
        <w:jc w:val="center"/>
      </w:pPr>
      <w:r>
        <w:drawing>
          <wp:inline distT="0" distB="0" distL="0" distR="0">
            <wp:extent cx="5905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ผู้ใช้ล็อก (checkbox) รายการแม่ปุ๋ยที่ไม่ต้องการให้ระบบปรับน้ำหนัก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กด "วิเคราะห์ส่วนผสมที่เหลือ" — ระบบรวมน้ำหนักของรายการที่ล็อกไว้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ตรวจสอบว่ามีรายการฟิลเลอร์ (รหัส RM-005 หรือชื่อมีคำว่า "ฟิลเลอร์") และรายการนั้นไม่ได้ถูกล็อกหรือไม่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มี → เติมส่วนต่างทั้งหมดลงในรายการฟิลเลอร์รายการเดียว</w:t>
      </w:r>
    </w:p>
    <w:p>
      <w:pPr>
        <w:pStyle w:val="ListParagraph"/>
        <w:numPr>
          <w:ilvl w:val="0"/>
          <w:numId w:val="3"/>
        </w:numPr>
        <w:spacing w:after="60"/>
        <w:ind w:left="576"/>
      </w:pPr>
      <w:r>
        <w:rPr>
          <w:sz w:val="20"/>
          <w:szCs w:val="20"/>
        </w:rPr>
        <w:t xml:space="preserve">ไม่มี หรือฟิลเลอร์ถูกล็อกไว้ → กระจายส่วนต่างเท่า ๆ กันในทุกรายการที่ไม่ได้ล็อก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ระบบคำนวณค่าธาตุอาหารใหม่ทั้งตารางทันที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4.3 Flow การอนุมัติสูตร</w:t>
      </w:r>
    </w:p>
    <w:p>
      <w:pPr>
        <w:spacing w:after="200" w:before="100"/>
        <w:jc w:val="center"/>
      </w:pPr>
      <w:r>
        <w:drawing>
          <wp:inline distT="0" distB="0" distL="0" distR="0">
            <wp:extent cx="4505325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ในตารางประวัติสูตร เลือกรายการที่สถานะยังไม่ใช่ "Active" แล้วกดปุ่มอนุมัติ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ระบบให้ยืนยันการอนุมัติอีกครั้ง (confirm dialog)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ระบบค้นหาแถวอื่นทั้งหมดที่มีชื่อสูตรเดียวกันและสถานะ "Active" อยู่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เปลี่ยนสถานะแถวเดิมเหล่านั้นเป็น "Inactive" (เก็บประวัติไว้ ไม่ลบ)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เปลี่ยนสถานะแถวที่เลือกเป็น "Active"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ตารางประวัติสูตรอัปเดต — เหลือเวอร์ชัน Active เพียงหนึ่งเดียวต่อชื่อสูตร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  <w:color w:val="6B1D2F"/>
          <w:sz w:val="25"/>
          <w:szCs w:val="25"/>
        </w:rPr>
        <w:t xml:space="preserve">4.4 Flow การพิมพ์ใบสูตร</w:t>
      </w:r>
    </w:p>
    <w:p>
      <w:pPr>
        <w:spacing w:after="200" w:before="100"/>
        <w:jc w:val="center"/>
      </w:pPr>
      <w:r>
        <w:drawing>
          <wp:inline distT="0" distB="0" distL="0" distR="0">
            <wp:extent cx="4676775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กดปุ่มพิมพ์ — จากรายการในตารางประวัติ หรือจากฟอร์มที่กำลังกรอกอยู่บนหน้าจอ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ระบบดึงข้อมูลหัวสูตร, รายการแม่ปุ๋ยทั้งหมด และชื่อบริษัท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ระบบจัดรูปแบบใบสเปคสำหรับพิมพ์ (ตารางสัดส่วนแม่ปุ๋ย + ตารางคำนวณตาม Batch 1,000/1,200/1,800 kg)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เปิดหน้าต่างพิมพ์มาตรฐานของเบราว์เซอร์โดยอัตโนมัติ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ใบสเปคที่ได้มีช่องลงนามผู้จัดทำสูตร (R&amp;D/QA) และผู้อนุมัติการผลิต (Plant Manager) สำหรับเซ็นอนุมัตินอกระบบ</w:t>
      </w:r>
    </w:p>
    <w:p>
      <w:pPr>
        <w:pStyle w:val="Heading1"/>
        <w:pBdr>
          <w:bottom w:val="single" w:color="6B1D2F" w:sz="6" w:space="4"/>
        </w:pBdr>
        <w:spacing w:after="160" w:before="200"/>
      </w:pPr>
      <w:r>
        <w:rPr>
          <w:b/>
          <w:bCs/>
          <w:color w:val="6B1D2F"/>
          <w:sz w:val="30"/>
          <w:szCs w:val="30"/>
        </w:rPr>
        <w:t xml:space="preserve">5. ข้อสังเกตและความเสี่ยงที่ควรพิจารณา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1. ยังไม่มีระบบสิทธิ์การเข้าถึง (Access Control)</w:t>
            </w:r>
          </w:p>
          <w:p>
            <w:r>
              <w:rPr>
                <w:color w:val="854F0B"/>
                <w:sz w:val="20"/>
                <w:szCs w:val="20"/>
              </w:rPr>
              <w:t xml:space="preserve">เช่นเดียวกับอีกสองระบบที่นำเสนอไปก่อนหน้า — ยังไม่ปรากฏการตรวจสอบสิทธิ์ผู้ใช้ในโค้ด ผู้ที่มีลิงก์สามารถบันทึก แก้ไข และอนุมัติสูตรให้เป็น Active ได้ทั้งหมด ซึ่งมีผลโดยตรงต่อสูตรที่จะนำไปใช้ผลิตจริง ควรพิจารณาจำกัดสิทธิ์การอนุมัติเป็นลำดับแรก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2. การอนุมัติอิงจาก "ชื่อสูตร" ที่ตรงกันแบบตัวอักษรต่อตัวอักษร</w:t>
            </w:r>
          </w:p>
          <w:p>
            <w:r>
              <w:rPr>
                <w:color w:val="854F0B"/>
                <w:sz w:val="20"/>
                <w:szCs w:val="20"/>
              </w:rPr>
              <w:t xml:space="preserve">เมื่ออนุมัติสูตรหนึ่งเป็น Active ระบบจะเปลี่ยนทุกแถวที่มี "ชื่อสูตร" ตรงกันและสถานะ Active อยู่เดิมให้เป็น Inactive โดยอัตโนมัติ หากมีการพิมพ์ชื่อสูตรคลาดเคลื่อนแม้เพียงเล็กน้อย (เช่น เว้นวรรคต่างกัน) ระบบจะมองว่าเป็นคนละสูตรกัน ทำให้มีเวอร์ชัน Active ซ้อนกันโดยไม่ตั้งใจ ควรพิจารณาคุมรูปแบบการตั้งชื่อสูตรให้เป็นมาตรฐานเดียวกัน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3. รหัส BOM สร้างจากจำนวนแถวปัจจุบัน ไม่ได้สแกนหาเลขสูงสุดเหมือนระบบเวอร์ชัน</w:t>
            </w:r>
          </w:p>
          <w:p>
            <w:r>
              <w:rPr>
                <w:color w:val="854F0B"/>
                <w:sz w:val="20"/>
                <w:szCs w:val="20"/>
              </w:rPr>
              <w:t xml:space="preserve">generateBomId() ใช้จำนวนแถวที่มีอยู่ในตาราง (lastRow) เป็นตัวกำหนดลำดับถัดไป ต่างจาก getNextVersionForFormula() ที่สแกนหาค่าสูงสุดจริง หากมีการลบแถวออกจาก BOMHeader ในอนาคต (เช่น ลบรายการทดสอบ) อาจทำให้รหัส BOM ที่สร้างใหม่ซ้ำกับรหัสเดิมที่เคยมีอยู่ได้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4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54F0B"/>
                <w:sz w:val="21"/>
                <w:szCs w:val="21"/>
              </w:rPr>
              <w:t xml:space="preserve">4. ตรรกะ Auto-Balance และการล็อกน้ำหนักผูกกับรหัสแม่ปุ๋ย "RM-005" ที่ฝังไว้ในโค้ด</w:t>
            </w:r>
          </w:p>
          <w:p>
            <w:r>
              <w:rPr>
                <w:color w:val="854F0B"/>
                <w:sz w:val="20"/>
                <w:szCs w:val="20"/>
              </w:rPr>
              <w:t xml:space="preserve">ระบบระบุรายการ "ฟิลเลอร์" จากรหัส RM-005 หรือชื่อที่มีคำว่า "ฟิลเลอร์" ซึ่งเป็นค่าที่ฝังไว้ตรง ๆ ในโค้ด หากรหัสแม่ปุ๋ยที่ใช้เป็นฟิลเลอร์เปลี่ยนแปลงในอนาคต หรือมีแม่ปุ๋ยฟิลเลอร์มากกว่าหนึ่งรายการ ระบบจะไม่รู้จักและตรรกะ Auto-Balance จะทำงานผิดไปจากที่ตั้งใจ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3B6D11"/>
                <w:sz w:val="21"/>
                <w:szCs w:val="21"/>
              </w:rPr>
              <w:t xml:space="preserve">จุดแข็งของระบบ</w:t>
            </w:r>
          </w:p>
          <w:p>
            <w:r>
              <w:rPr>
                <w:color w:val="3B6D11"/>
                <w:sz w:val="20"/>
                <w:szCs w:val="20"/>
              </w:rPr>
              <w:t xml:space="preserve">มีการควบคุมเวอร์ชันของสูตรอย่างเป็นระบบ (Pending → Active → Inactive) โดยไม่ลบประวัติเดิม ทำให้ตรวจสอบย้อนหลังได้ครบถ้วน การล็อกน้ำหนักให้ตรง 50 kg ก่อนบันทึกช่วยป้องกันความผิดพลาดจากมนุษย์ได้ตั้งแต่ต้นทาง และใบพิมพ์สูตรที่มีช่องลงนามในตัวช่วยเชื่อมกระบวนการอนุมัติในระบบเข้ากับการเซ็นอนุมัติจริงได้อย่างเป็นรูปธรรม</w:t>
            </w:r>
          </w:p>
        </w:tc>
      </w:tr>
    </w:tbl>
    <w:p>
      <w:pPr>
        <w:spacing w:after="300"/>
      </w:pPr>
    </w:p>
    <w:p>
      <w:pPr>
        <w:pBdr>
          <w:top w:val="single" w:color="E0E0E0" w:sz="4" w:space="6"/>
        </w:pBdr>
        <w:spacing w:before="100"/>
      </w:pPr>
      <w:r>
        <w:rPr>
          <w:i/>
          <w:iCs/>
          <w:color w:val="787774"/>
          <w:sz w:val="17"/>
          <w:szCs w:val="17"/>
        </w:rPr>
        <w:t xml:space="preserve">เอกสารนี้สรุปจากซอร์สโค้ด Code.gs และ Index.html ที่ส่งมาให้วิเคราะห์ — ใช้สำหรับนำเสนอภาพรวมระบบภายในองค์กร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start"/>
      <w:pPr>
        <w:ind w:left="863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8822e71fdd65bef49deb6d59e6b19138dc24a0.png"/><Relationship Id="rId8" Type="http://schemas.openxmlformats.org/officeDocument/2006/relationships/image" Target="media/f469989ce5472f269a0430373c107149493301db.png"/><Relationship Id="rId9" Type="http://schemas.openxmlformats.org/officeDocument/2006/relationships/image" Target="media/3222f6f8dccbee0ec32b23568ecfde5d51fe5cfe.png"/><Relationship Id="rId10" Type="http://schemas.openxmlformats.org/officeDocument/2006/relationships/image" Target="media/67cbb476579083ec46c91edf44bbe203b74a4ecc.png"/><Relationship Id="rId11" Type="http://schemas.openxmlformats.org/officeDocument/2006/relationships/image" Target="media/8d56e6c90819801f34af596b669d491b59c667c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2026-09-15T08:48:38.411Z</dcterms:created>
  <dcterms:modified xsi:type="dcterms:W3CDTF">2026-09-15T08:48:38.422Z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