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B2" w:rsidRPr="00C64D55" w:rsidRDefault="00C64D55">
      <w:pPr>
        <w:rPr>
          <w:rFonts w:cs="Calibri"/>
        </w:rPr>
      </w:pPr>
      <w:r w:rsidRPr="00C64D55">
        <w:rPr>
          <w:rFonts w:cs="Calibri"/>
          <w:b/>
          <w:bCs/>
        </w:rPr>
        <w:t>Опасность</w:t>
      </w:r>
      <w:r w:rsidRPr="00C64D55">
        <w:rPr>
          <w:rFonts w:cs="Calibri"/>
        </w:rPr>
        <w:t xml:space="preserve"> </w:t>
      </w:r>
      <w:r w:rsidR="00232E47" w:rsidRPr="00C64D55">
        <w:rPr>
          <w:rFonts w:cs="Calibri"/>
        </w:rPr>
        <w:t>–</w:t>
      </w:r>
      <w:r w:rsidRPr="00C64D55">
        <w:rPr>
          <w:rFonts w:cs="Calibri"/>
        </w:rPr>
        <w:t xml:space="preserve"> потенциальный источник нанесения вреда, представляющий угрозу жизни/здоровью работников в процессе трудовой деятельности.</w:t>
      </w:r>
    </w:p>
    <w:p w:rsidR="004251B2" w:rsidRPr="00C64D55" w:rsidRDefault="00C64D55">
      <w:pPr>
        <w:rPr>
          <w:rFonts w:cs="Calibri"/>
        </w:rPr>
      </w:pPr>
      <w:r w:rsidRPr="00C64D55">
        <w:rPr>
          <w:rFonts w:cs="Calibri"/>
        </w:rPr>
        <w:t>Любая деятельность потенциально опасна.</w:t>
      </w:r>
    </w:p>
    <w:p w:rsidR="004251B2" w:rsidRPr="00B325C5" w:rsidRDefault="00C64D55" w:rsidP="00B325C5">
      <w:pPr>
        <w:spacing w:after="0"/>
        <w:rPr>
          <w:rFonts w:cs="Calibri"/>
          <w:i/>
          <w:iCs/>
          <w:color w:val="36363D"/>
          <w:highlight w:val="yellow"/>
        </w:rPr>
      </w:pPr>
      <w:r w:rsidRPr="00C64D55">
        <w:rPr>
          <w:rFonts w:cs="Calibri"/>
          <w:i/>
          <w:iCs/>
          <w:color w:val="36363D"/>
          <w:highlight w:val="yellow"/>
          <w:lang w:val="en-US"/>
        </w:rPr>
        <w:t>R</w:t>
      </w:r>
      <w:r w:rsidR="00232E47" w:rsidRPr="00C64D55">
        <w:rPr>
          <w:rFonts w:cs="Calibri"/>
          <w:i/>
          <w:iCs/>
          <w:color w:val="36363D"/>
          <w:highlight w:val="yellow"/>
        </w:rPr>
        <w:t xml:space="preserve"> </w:t>
      </w:r>
      <w:r w:rsidRPr="00C64D55">
        <w:rPr>
          <w:rFonts w:cs="Calibri"/>
          <w:i/>
          <w:iCs/>
          <w:color w:val="36363D"/>
          <w:highlight w:val="yellow"/>
        </w:rPr>
        <w:t>=</w:t>
      </w:r>
      <w:r w:rsidR="00232E47" w:rsidRPr="00C64D55">
        <w:rPr>
          <w:rFonts w:cs="Calibri"/>
          <w:i/>
          <w:iCs/>
          <w:color w:val="36363D"/>
          <w:highlight w:val="yellow"/>
        </w:rPr>
        <w:t xml:space="preserve"> </w:t>
      </w:r>
      <w:r w:rsidRPr="00C64D55">
        <w:rPr>
          <w:rFonts w:cs="Calibri"/>
          <w:i/>
          <w:iCs/>
          <w:color w:val="36363D"/>
          <w:highlight w:val="yellow"/>
          <w:lang w:val="en-US"/>
        </w:rPr>
        <w:t>n</w:t>
      </w:r>
      <w:r w:rsidRPr="00C64D55">
        <w:rPr>
          <w:rFonts w:cs="Calibri"/>
          <w:i/>
          <w:iCs/>
          <w:color w:val="36363D"/>
          <w:highlight w:val="yellow"/>
        </w:rPr>
        <w:t>/</w:t>
      </w:r>
      <w:r w:rsidRPr="00C64D55">
        <w:rPr>
          <w:rFonts w:cs="Calibri"/>
          <w:i/>
          <w:iCs/>
          <w:color w:val="36363D"/>
          <w:highlight w:val="yellow"/>
          <w:lang w:val="en-US"/>
        </w:rPr>
        <w:t>N</w:t>
      </w:r>
    </w:p>
    <w:p w:rsidR="00B325C5" w:rsidRPr="00B325C5" w:rsidRDefault="00B325C5" w:rsidP="00B325C5">
      <w:pPr>
        <w:spacing w:after="0"/>
        <w:rPr>
          <w:rFonts w:cs="Calibri"/>
          <w:i/>
          <w:iCs/>
          <w:color w:val="36363D"/>
          <w:highlight w:val="yellow"/>
        </w:rPr>
      </w:pPr>
      <w:r>
        <w:rPr>
          <w:rFonts w:cs="Calibri"/>
          <w:i/>
          <w:iCs/>
          <w:color w:val="36363D"/>
          <w:highlight w:val="yellow"/>
          <w:lang w:val="en-US"/>
        </w:rPr>
        <w:t>R</w:t>
      </w:r>
      <w:r w:rsidRPr="00B325C5">
        <w:rPr>
          <w:rFonts w:cs="Calibri"/>
          <w:i/>
          <w:iCs/>
          <w:color w:val="36363D"/>
          <w:highlight w:val="yellow"/>
        </w:rPr>
        <w:t xml:space="preserve"> – </w:t>
      </w:r>
      <w:r>
        <w:rPr>
          <w:rFonts w:cs="Calibri"/>
          <w:i/>
          <w:iCs/>
          <w:color w:val="36363D"/>
          <w:highlight w:val="yellow"/>
        </w:rPr>
        <w:t>риск</w:t>
      </w:r>
    </w:p>
    <w:p w:rsidR="004251B2" w:rsidRPr="00C64D55" w:rsidRDefault="00C64D55" w:rsidP="00B325C5">
      <w:pPr>
        <w:spacing w:after="0"/>
        <w:rPr>
          <w:rFonts w:cs="Calibri"/>
          <w:i/>
          <w:iCs/>
          <w:color w:val="36363D"/>
          <w:highlight w:val="yellow"/>
        </w:rPr>
      </w:pPr>
      <w:r w:rsidRPr="00C64D55">
        <w:rPr>
          <w:rFonts w:cs="Calibri"/>
          <w:i/>
          <w:iCs/>
          <w:color w:val="36363D"/>
          <w:highlight w:val="yellow"/>
          <w:lang w:val="en-US"/>
        </w:rPr>
        <w:t>n</w:t>
      </w:r>
      <w:r w:rsidRPr="00C64D55">
        <w:rPr>
          <w:rFonts w:cs="Calibri"/>
          <w:i/>
          <w:iCs/>
          <w:color w:val="36363D"/>
          <w:highlight w:val="yellow"/>
        </w:rPr>
        <w:t xml:space="preserve"> </w:t>
      </w:r>
      <w:r w:rsidR="00232E47" w:rsidRPr="00C64D55">
        <w:rPr>
          <w:rFonts w:cs="Calibri"/>
          <w:i/>
          <w:iCs/>
          <w:color w:val="36363D"/>
          <w:highlight w:val="yellow"/>
        </w:rPr>
        <w:t>–</w:t>
      </w:r>
      <w:r w:rsidRPr="00C64D55">
        <w:rPr>
          <w:rFonts w:cs="Calibri"/>
          <w:i/>
          <w:iCs/>
          <w:color w:val="36363D"/>
          <w:highlight w:val="yellow"/>
        </w:rPr>
        <w:t xml:space="preserve"> число неблагоприятных последствий</w:t>
      </w:r>
    </w:p>
    <w:p w:rsidR="004251B2" w:rsidRPr="00C64D55" w:rsidRDefault="00C64D55" w:rsidP="00DB1BB6">
      <w:pPr>
        <w:rPr>
          <w:rFonts w:cs="Calibri"/>
          <w:i/>
          <w:iCs/>
          <w:color w:val="36363D"/>
          <w:highlight w:val="yellow"/>
        </w:rPr>
      </w:pPr>
      <w:r w:rsidRPr="00C64D55">
        <w:rPr>
          <w:rFonts w:cs="Calibri"/>
          <w:i/>
          <w:iCs/>
          <w:color w:val="36363D"/>
          <w:highlight w:val="yellow"/>
          <w:lang w:val="en-US"/>
        </w:rPr>
        <w:t>N</w:t>
      </w:r>
      <w:r w:rsidRPr="00C64D55">
        <w:rPr>
          <w:rFonts w:cs="Calibri"/>
          <w:i/>
          <w:iCs/>
          <w:color w:val="36363D"/>
          <w:highlight w:val="yellow"/>
        </w:rPr>
        <w:t xml:space="preserve"> </w:t>
      </w:r>
      <w:r w:rsidR="00232E47" w:rsidRPr="00C64D55">
        <w:rPr>
          <w:rFonts w:cs="Calibri"/>
          <w:i/>
          <w:iCs/>
          <w:color w:val="36363D"/>
          <w:highlight w:val="yellow"/>
        </w:rPr>
        <w:t>–</w:t>
      </w:r>
      <w:r w:rsidRPr="00C64D55">
        <w:rPr>
          <w:rFonts w:cs="Calibri"/>
          <w:i/>
          <w:iCs/>
          <w:color w:val="36363D"/>
          <w:highlight w:val="yellow"/>
        </w:rPr>
        <w:t xml:space="preserve"> число возможных неблагоприятных последствий</w:t>
      </w:r>
    </w:p>
    <w:p w:rsidR="004251B2" w:rsidRPr="00C64D55" w:rsidRDefault="00C64D55">
      <w:pPr>
        <w:rPr>
          <w:rFonts w:cs="Calibri"/>
        </w:rPr>
      </w:pPr>
      <w:r w:rsidRPr="00C64D55">
        <w:rPr>
          <w:rFonts w:cs="Calibri"/>
          <w:b/>
          <w:bCs/>
        </w:rPr>
        <w:t>Приемлемый (допустимый) риск</w:t>
      </w:r>
      <w:r w:rsidRPr="00C64D55">
        <w:rPr>
          <w:rFonts w:cs="Calibri"/>
        </w:rPr>
        <w:t xml:space="preserve"> </w:t>
      </w:r>
      <w:r w:rsidR="00232E47" w:rsidRPr="00C64D55">
        <w:rPr>
          <w:rFonts w:cs="Calibri"/>
        </w:rPr>
        <w:t>–</w:t>
      </w:r>
      <w:r w:rsidRPr="00C64D55">
        <w:rPr>
          <w:rFonts w:cs="Calibri"/>
        </w:rPr>
        <w:t xml:space="preserve"> минимальная величина риска, которая достижима по техническим, экономическим и технологическим возможностям. Величина приемлемого риска зависит от вида отрасли прои</w:t>
      </w:r>
      <w:r w:rsidR="00232E47" w:rsidRPr="00C64D55">
        <w:rPr>
          <w:rFonts w:cs="Calibri"/>
        </w:rPr>
        <w:t>з</w:t>
      </w:r>
      <w:r w:rsidRPr="00C64D55">
        <w:rPr>
          <w:rFonts w:cs="Calibri"/>
        </w:rPr>
        <w:t>водства, профессии, вида негативного фактора.</w:t>
      </w:r>
    </w:p>
    <w:p w:rsidR="004251B2" w:rsidRPr="00C64D55" w:rsidRDefault="00C64D55">
      <w:pPr>
        <w:rPr>
          <w:rFonts w:cs="Calibri"/>
        </w:rPr>
      </w:pPr>
      <w:r w:rsidRPr="00C64D55">
        <w:rPr>
          <w:rFonts w:cs="Calibri"/>
          <w:b/>
          <w:bCs/>
        </w:rPr>
        <w:t>Мотивированный (обоснованный) риск</w:t>
      </w:r>
      <w:r w:rsidRPr="00C64D55">
        <w:rPr>
          <w:rFonts w:cs="Calibri"/>
        </w:rPr>
        <w:t xml:space="preserve"> </w:t>
      </w:r>
      <w:r w:rsidR="00232E47" w:rsidRPr="00C64D55">
        <w:rPr>
          <w:rFonts w:cs="Calibri"/>
        </w:rPr>
        <w:t>–</w:t>
      </w:r>
      <w:r w:rsidRPr="00C64D55">
        <w:rPr>
          <w:rFonts w:cs="Calibri"/>
        </w:rPr>
        <w:t xml:space="preserve"> риск превышающий приемлемый, на который приходится идти в случаях производственных аварий, пожаров для спасения людей и материальных ценностей.</w:t>
      </w:r>
    </w:p>
    <w:p w:rsidR="004251B2" w:rsidRPr="00C64D55" w:rsidRDefault="00C64D55">
      <w:pPr>
        <w:rPr>
          <w:rFonts w:cs="Calibri"/>
        </w:rPr>
      </w:pPr>
      <w:r w:rsidRPr="00C64D55">
        <w:rPr>
          <w:rFonts w:cs="Calibri"/>
          <w:b/>
          <w:bCs/>
        </w:rPr>
        <w:t>Немотивированный (необоснованный) риск</w:t>
      </w:r>
      <w:r w:rsidRPr="00C64D55">
        <w:rPr>
          <w:rFonts w:cs="Calibri"/>
        </w:rPr>
        <w:t xml:space="preserve"> </w:t>
      </w:r>
      <w:r w:rsidR="00232E47" w:rsidRPr="00C64D55">
        <w:rPr>
          <w:rFonts w:cs="Calibri"/>
        </w:rPr>
        <w:t>–</w:t>
      </w:r>
      <w:r w:rsidRPr="00C64D55">
        <w:rPr>
          <w:rFonts w:cs="Calibri"/>
        </w:rPr>
        <w:t xml:space="preserve"> риск, превышающий приемлемый и возникающий в результате нежелания работников на производстве соблюдать требования безопасности, использования средств защиты.</w:t>
      </w:r>
    </w:p>
    <w:p w:rsidR="004251B2" w:rsidRPr="00C64D55" w:rsidRDefault="00C64D55">
      <w:pPr>
        <w:rPr>
          <w:rFonts w:cs="Calibri"/>
        </w:rPr>
      </w:pPr>
      <w:r w:rsidRPr="00C64D55">
        <w:rPr>
          <w:rFonts w:cs="Calibri"/>
          <w:b/>
          <w:bCs/>
        </w:rPr>
        <w:t>Травма</w:t>
      </w:r>
      <w:r w:rsidRPr="00C64D55">
        <w:rPr>
          <w:rFonts w:cs="Calibri"/>
        </w:rPr>
        <w:t xml:space="preserve"> </w:t>
      </w:r>
      <w:r w:rsidR="00232E47" w:rsidRPr="00C64D55">
        <w:rPr>
          <w:rFonts w:cs="Calibri"/>
        </w:rPr>
        <w:t>–</w:t>
      </w:r>
      <w:r w:rsidRPr="00C64D55">
        <w:rPr>
          <w:rFonts w:cs="Calibri"/>
        </w:rPr>
        <w:t xml:space="preserve"> это повреждение в организме человека, вызванное действием факторов внешней среды</w:t>
      </w:r>
    </w:p>
    <w:p w:rsidR="00021471" w:rsidRPr="00C64D55" w:rsidRDefault="00C64D55">
      <w:pPr>
        <w:rPr>
          <w:rFonts w:cs="Calibri"/>
          <w:noProof/>
          <w:lang w:eastAsia="ru-RU"/>
        </w:rPr>
      </w:pPr>
      <w:r w:rsidRPr="00C64D55">
        <w:rPr>
          <w:rFonts w:cs="Calibri"/>
          <w:b/>
        </w:rPr>
        <w:t>Производственная травма</w:t>
      </w:r>
      <w:r w:rsidRPr="00C64D55">
        <w:rPr>
          <w:rFonts w:cs="Calibri"/>
        </w:rPr>
        <w:t xml:space="preserve"> - травма, полученная в процессе трудовой деятельности на производстве.</w:t>
      </w:r>
    </w:p>
    <w:p w:rsidR="004251B2" w:rsidRPr="00C64D55" w:rsidRDefault="004251B2">
      <w:pPr>
        <w:rPr>
          <w:rFonts w:cs="Calibri"/>
        </w:rPr>
      </w:pPr>
    </w:p>
    <w:p w:rsidR="004251B2" w:rsidRPr="00C64D55" w:rsidRDefault="00A57760" w:rsidP="00021471">
      <w:pPr>
        <w:jc w:val="center"/>
        <w:rPr>
          <w:rFonts w:cs="Calibri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00.5pt;margin-top:519.15pt;width:3.6pt;height:38.85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" filled="t" strokecolor="#666" strokeweight="1pt">
            <v:stroke endarrow="block"/>
            <o:lock v:ext="edit" shapetype="f"/>
            <w10:wrap anchorx="page" anchory="page"/>
          </v:shape>
        </w:pict>
      </w:r>
      <w:r>
        <w:rPr>
          <w:noProof/>
        </w:rPr>
        <w:pict>
          <v:shape id="Image1" o:spid="_x0000_s1029" type="#_x0000_t32" style="position:absolute;left:0;text-align:left;margin-left:227.35pt;margin-top:519.55pt;width:72.75pt;height:37.7pt;flip:x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" filled="t" strokecolor="#666" strokeweight="1pt">
            <v:stroke endarrow="block"/>
            <o:lock v:ext="edit" shapetype="f"/>
            <w10:wrap anchorx="page" anchory="page"/>
          </v:shape>
        </w:pict>
      </w:r>
      <w:r w:rsidR="00C64D55" w:rsidRPr="00C64D55">
        <w:rPr>
          <w:rFonts w:cs="Calibri"/>
        </w:rPr>
        <w:t>Травмы</w:t>
      </w:r>
    </w:p>
    <w:p w:rsidR="004251B2" w:rsidRPr="00C64D55" w:rsidRDefault="00A57760" w:rsidP="00021471">
      <w:pPr>
        <w:rPr>
          <w:rFonts w:cs="Calibri"/>
        </w:rPr>
      </w:pPr>
      <w:r>
        <w:rPr>
          <w:noProof/>
        </w:rPr>
        <w:pict>
          <v:shape id="_x0000_s1031" type="#_x0000_t32" style="position:absolute;margin-left:300.6pt;margin-top:519.4pt;width:58.9pt;height:37.6pt;z-index:3;visibility:visible;mso-wrap-style:square;mso-wrap-distance-left:0;mso-wrap-distance-top:0;mso-wrap-distance-right:0;mso-wrap-distance-bottom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" filled="t" strokecolor="#666" strokeweight="1pt">
            <v:stroke endarrow="block"/>
            <o:lock v:ext="edit" shapetype="f"/>
            <w10:wrap anchorx="page" anchory="page"/>
          </v:shape>
        </w:pict>
      </w:r>
    </w:p>
    <w:p w:rsidR="006654ED" w:rsidRDefault="006654ED" w:rsidP="00021471">
      <w:pPr>
        <w:jc w:val="center"/>
        <w:rPr>
          <w:rFonts w:cs="Calibri"/>
        </w:rPr>
      </w:pPr>
    </w:p>
    <w:p w:rsidR="004251B2" w:rsidRPr="00C64D55" w:rsidRDefault="00A57760" w:rsidP="00021471">
      <w:pPr>
        <w:jc w:val="center"/>
        <w:rPr>
          <w:rFonts w:cs="Calibri"/>
        </w:rPr>
      </w:pPr>
      <w:r>
        <w:rPr>
          <w:noProof/>
        </w:rPr>
        <w:pict>
          <v:shape id="_x0000_s1026" type="#_x0000_t32" style="position:absolute;left:0;text-align:left;margin-left:247pt;margin-top:581.85pt;width:107.3pt;height:34.9pt;flip:x;z-index:4;visibility:visible;mso-wrap-style:square;mso-width-percent:0;mso-height-percent:0;mso-wrap-distance-left:0;mso-wrap-distance-top:0;mso-wrap-distance-right:0;mso-wrap-distance-bottom:0;mso-position-horizontal-relative:pag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" filled="t" strokecolor="#666" strokeweight="1pt">
            <v:stroke endarrow="block"/>
            <o:lock v:ext="edit" shapetype="f"/>
            <w10:wrap anchorx="page" anchory="page"/>
          </v:shape>
        </w:pict>
      </w:r>
      <w:r>
        <w:rPr>
          <w:noProof/>
        </w:rPr>
        <w:pict>
          <v:shape id="_x0000_s1027" type="#_x0000_t32" style="position:absolute;left:0;text-align:left;margin-left:329.85pt;margin-top:582.35pt;width:23.9pt;height:37.15pt;flip:x;z-index:6;visibility:visible;mso-wrap-style:square;mso-width-percent:0;mso-height-percent:0;mso-wrap-distance-left:0;mso-wrap-distance-top:0;mso-wrap-distance-right:0;mso-wrap-distance-bottom:0;mso-position-horizontal-relative:pag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" filled="t" strokecolor="#666" strokeweight="1pt">
            <v:stroke endarrow="block"/>
            <o:lock v:ext="edit" shapetype="f"/>
            <w10:wrap anchorx="page" anchory="page"/>
          </v:shape>
        </w:pict>
      </w:r>
      <w:r>
        <w:rPr>
          <w:noProof/>
        </w:rPr>
        <w:pict>
          <v:shape id="_x0000_s1028" type="#_x0000_t32" style="position:absolute;left:0;text-align:left;margin-left:354.1pt;margin-top:582.1pt;width:38pt;height:36.65pt;z-index:5;visibility:visible;mso-wrap-style:square;mso-width-percent:0;mso-height-percent:0;mso-wrap-distance-left:0;mso-wrap-distance-top:0;mso-wrap-distance-right:0;mso-wrap-distance-bottom:0;mso-position-horizontal-relative:pag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" filled="t" strokecolor="#666" strokeweight="1pt">
            <v:stroke endarrow="block"/>
            <o:lock v:ext="edit" shapetype="f"/>
            <w10:wrap anchorx="page" anchory="page"/>
          </v:shape>
        </w:pict>
      </w:r>
      <w:r w:rsidR="00C64D55" w:rsidRPr="00C64D55">
        <w:rPr>
          <w:rFonts w:cs="Calibri"/>
        </w:rPr>
        <w:t>Механические Химические Физические</w:t>
      </w:r>
    </w:p>
    <w:p w:rsidR="004251B2" w:rsidRPr="00C64D55" w:rsidRDefault="004251B2" w:rsidP="00021471">
      <w:pPr>
        <w:jc w:val="center"/>
        <w:rPr>
          <w:rFonts w:cs="Calibri"/>
        </w:rPr>
      </w:pPr>
    </w:p>
    <w:p w:rsidR="004251B2" w:rsidRPr="00C64D55" w:rsidRDefault="006654ED" w:rsidP="006654ED">
      <w:pPr>
        <w:ind w:left="2124"/>
        <w:rPr>
          <w:rFonts w:cs="Calibri"/>
        </w:rPr>
      </w:pPr>
      <w:r>
        <w:rPr>
          <w:rFonts w:cs="Calibri"/>
        </w:rPr>
        <w:t xml:space="preserve">  </w:t>
      </w:r>
      <w:r w:rsidR="00C64D55" w:rsidRPr="00C64D55">
        <w:rPr>
          <w:rFonts w:cs="Calibri"/>
        </w:rPr>
        <w:t>Термические Электротравмы Ионизирующее излучение</w:t>
      </w:r>
    </w:p>
    <w:p w:rsidR="00021471" w:rsidRPr="00C64D55" w:rsidRDefault="00021471" w:rsidP="006654ED">
      <w:pPr>
        <w:spacing w:after="0"/>
        <w:rPr>
          <w:rFonts w:cs="Calibri"/>
          <w:b/>
        </w:rPr>
      </w:pPr>
      <w:r w:rsidRPr="00C64D55">
        <w:rPr>
          <w:rFonts w:cs="Calibri"/>
          <w:b/>
        </w:rPr>
        <w:t>Производственные факторы:</w:t>
      </w:r>
    </w:p>
    <w:p w:rsidR="00021471" w:rsidRPr="00232E47" w:rsidRDefault="00021471" w:rsidP="006654ED">
      <w:pPr>
        <w:numPr>
          <w:ilvl w:val="0"/>
          <w:numId w:val="2"/>
        </w:numPr>
        <w:spacing w:after="0"/>
      </w:pPr>
      <w:r w:rsidRPr="00232E47">
        <w:rPr>
          <w:b/>
        </w:rPr>
        <w:t>Опасный</w:t>
      </w:r>
      <w:r w:rsidRPr="00232E47">
        <w:t xml:space="preserve"> – фактор трудового процесса, воздействие которого на работника привести к травме, смерти.</w:t>
      </w:r>
    </w:p>
    <w:p w:rsidR="00021471" w:rsidRPr="00232E47" w:rsidRDefault="00021471" w:rsidP="00DB1BB6">
      <w:pPr>
        <w:numPr>
          <w:ilvl w:val="0"/>
          <w:numId w:val="2"/>
        </w:numPr>
      </w:pPr>
      <w:r w:rsidRPr="00232E47">
        <w:rPr>
          <w:b/>
        </w:rPr>
        <w:t>Вредный</w:t>
      </w:r>
      <w:r w:rsidRPr="00232E47">
        <w:t xml:space="preserve"> – фактор трудового процесса, воздействие которого на работника может профзаболеванию</w:t>
      </w:r>
    </w:p>
    <w:p w:rsidR="004251B2" w:rsidRPr="00C64D55" w:rsidRDefault="00021471">
      <w:pPr>
        <w:rPr>
          <w:rFonts w:cs="Calibri"/>
        </w:rPr>
      </w:pPr>
      <w:r w:rsidRPr="00C64D55">
        <w:rPr>
          <w:rFonts w:cs="Calibri"/>
          <w:b/>
        </w:rPr>
        <w:lastRenderedPageBreak/>
        <w:t xml:space="preserve">Безопасность </w:t>
      </w:r>
      <w:r w:rsidRPr="00C64D55">
        <w:rPr>
          <w:rFonts w:cs="Calibri"/>
        </w:rPr>
        <w:t>– комплексная система мер по защите человека и окружающей среды от опасностей, формируемых конкретной деятельностью.</w:t>
      </w:r>
    </w:p>
    <w:p w:rsidR="00232E47" w:rsidRPr="00BD74B2" w:rsidRDefault="00232E47" w:rsidP="006654ED">
      <w:pPr>
        <w:spacing w:after="0"/>
        <w:rPr>
          <w:rFonts w:cs="Calibri"/>
          <w:i/>
        </w:rPr>
      </w:pPr>
      <w:r w:rsidRPr="00BD74B2">
        <w:rPr>
          <w:rFonts w:cs="Calibri"/>
          <w:i/>
        </w:rPr>
        <w:t>Обеспечение безопасности:</w:t>
      </w:r>
    </w:p>
    <w:p w:rsidR="00232E47" w:rsidRPr="00C64D55" w:rsidRDefault="00232E47" w:rsidP="006654ED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Идентификация и оценка</w:t>
      </w:r>
    </w:p>
    <w:p w:rsidR="00F507DD" w:rsidRPr="00C64D55" w:rsidRDefault="00232E47" w:rsidP="006654ED">
      <w:pPr>
        <w:numPr>
          <w:ilvl w:val="0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Оценка ОВПФ – опасных и вредных производственных факторов</w:t>
      </w:r>
    </w:p>
    <w:p w:rsidR="00F507DD" w:rsidRPr="00C64D55" w:rsidRDefault="00F507DD" w:rsidP="006654ED">
      <w:pPr>
        <w:numPr>
          <w:ilvl w:val="1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Физические</w:t>
      </w:r>
    </w:p>
    <w:p w:rsidR="00F507DD" w:rsidRPr="00C64D55" w:rsidRDefault="00F507DD" w:rsidP="006654ED">
      <w:pPr>
        <w:numPr>
          <w:ilvl w:val="2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Микроклимат</w:t>
      </w:r>
    </w:p>
    <w:p w:rsidR="00F507DD" w:rsidRPr="00C64D55" w:rsidRDefault="00F507DD" w:rsidP="006654ED">
      <w:pPr>
        <w:numPr>
          <w:ilvl w:val="2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Аэрозоли</w:t>
      </w:r>
    </w:p>
    <w:p w:rsidR="00F507DD" w:rsidRPr="00C64D55" w:rsidRDefault="00F507DD" w:rsidP="006654ED">
      <w:pPr>
        <w:numPr>
          <w:ilvl w:val="2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Световая среда</w:t>
      </w:r>
    </w:p>
    <w:p w:rsidR="00F507DD" w:rsidRPr="00C64D55" w:rsidRDefault="00F507DD" w:rsidP="006654ED">
      <w:pPr>
        <w:numPr>
          <w:ilvl w:val="2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Неионизирующие излучения</w:t>
      </w:r>
    </w:p>
    <w:p w:rsidR="00F507DD" w:rsidRPr="00F507DD" w:rsidRDefault="00F507DD" w:rsidP="006654ED">
      <w:pPr>
        <w:numPr>
          <w:ilvl w:val="2"/>
          <w:numId w:val="5"/>
        </w:numPr>
        <w:spacing w:after="0" w:line="240" w:lineRule="auto"/>
        <w:rPr>
          <w:rFonts w:cs="Calibri"/>
        </w:rPr>
      </w:pPr>
      <w:r>
        <w:rPr>
          <w:rFonts w:cs="Calibri"/>
        </w:rPr>
        <w:t>И</w:t>
      </w:r>
      <w:r w:rsidRPr="00F507DD">
        <w:rPr>
          <w:rFonts w:cs="Calibri"/>
        </w:rPr>
        <w:t>онизирующие излучения</w:t>
      </w:r>
    </w:p>
    <w:p w:rsidR="00F507DD" w:rsidRPr="00C64D55" w:rsidRDefault="00F507DD" w:rsidP="006654ED">
      <w:pPr>
        <w:numPr>
          <w:ilvl w:val="1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Химические</w:t>
      </w:r>
    </w:p>
    <w:p w:rsidR="00F507DD" w:rsidRPr="00C64D55" w:rsidRDefault="00F507DD" w:rsidP="006654ED">
      <w:pPr>
        <w:numPr>
          <w:ilvl w:val="1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Биологические</w:t>
      </w:r>
    </w:p>
    <w:p w:rsidR="00F507DD" w:rsidRPr="00C64D55" w:rsidRDefault="00F507DD" w:rsidP="006654ED">
      <w:pPr>
        <w:numPr>
          <w:ilvl w:val="1"/>
          <w:numId w:val="5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Психофизиологические</w:t>
      </w:r>
    </w:p>
    <w:p w:rsidR="00232E47" w:rsidRPr="00C64D55" w:rsidRDefault="00232E47" w:rsidP="006654ED">
      <w:pPr>
        <w:numPr>
          <w:ilvl w:val="0"/>
          <w:numId w:val="4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Оценка обеспечения СИЗ</w:t>
      </w:r>
    </w:p>
    <w:p w:rsidR="00232E47" w:rsidRPr="00C64D55" w:rsidRDefault="00232E47" w:rsidP="006654ED">
      <w:pPr>
        <w:numPr>
          <w:ilvl w:val="0"/>
          <w:numId w:val="4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Оценка травмоопасности</w:t>
      </w:r>
    </w:p>
    <w:p w:rsidR="00232E47" w:rsidRPr="00C64D55" w:rsidRDefault="00232E47" w:rsidP="006654ED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C64D55">
        <w:rPr>
          <w:rFonts w:cs="Calibri"/>
        </w:rPr>
        <w:t>Применение методов защиты</w:t>
      </w:r>
    </w:p>
    <w:p w:rsidR="00232E47" w:rsidRPr="00C64D55" w:rsidRDefault="00232E47" w:rsidP="00DB1BB6">
      <w:pPr>
        <w:numPr>
          <w:ilvl w:val="0"/>
          <w:numId w:val="3"/>
        </w:numPr>
        <w:spacing w:line="240" w:lineRule="auto"/>
        <w:rPr>
          <w:rFonts w:cs="Calibri"/>
        </w:rPr>
      </w:pPr>
      <w:r w:rsidRPr="00C64D55">
        <w:rPr>
          <w:rFonts w:cs="Calibri"/>
        </w:rPr>
        <w:t>Применение льгот и компенсаций</w:t>
      </w:r>
    </w:p>
    <w:p w:rsidR="00F507DD" w:rsidRPr="00BD74B2" w:rsidRDefault="00C64D55" w:rsidP="006654ED">
      <w:pPr>
        <w:spacing w:after="0" w:line="240" w:lineRule="auto"/>
        <w:rPr>
          <w:rFonts w:cs="Calibri"/>
          <w:i/>
        </w:rPr>
      </w:pPr>
      <w:r w:rsidRPr="00BD74B2">
        <w:rPr>
          <w:rFonts w:cs="Calibri"/>
          <w:i/>
        </w:rPr>
        <w:t>Тяжесть трудового процесса:</w:t>
      </w:r>
    </w:p>
    <w:p w:rsidR="00C64D55" w:rsidRDefault="00C64D55" w:rsidP="006654ED">
      <w:pPr>
        <w:numPr>
          <w:ilvl w:val="0"/>
          <w:numId w:val="6"/>
        </w:numPr>
        <w:spacing w:after="0" w:line="240" w:lineRule="auto"/>
      </w:pPr>
      <w:r w:rsidRPr="00C64D55">
        <w:t>Физическая динамическая нагрузка</w:t>
      </w:r>
    </w:p>
    <w:p w:rsidR="00C64D55" w:rsidRDefault="00C64D55" w:rsidP="006654ED">
      <w:pPr>
        <w:numPr>
          <w:ilvl w:val="0"/>
          <w:numId w:val="6"/>
        </w:numPr>
        <w:spacing w:after="0" w:line="240" w:lineRule="auto"/>
      </w:pPr>
      <w:r w:rsidRPr="00C64D55">
        <w:t xml:space="preserve"> Масса поднимаемого и перемещаемого груза вручную</w:t>
      </w:r>
    </w:p>
    <w:p w:rsidR="00C64D55" w:rsidRDefault="00C64D55" w:rsidP="006654ED">
      <w:pPr>
        <w:numPr>
          <w:ilvl w:val="0"/>
          <w:numId w:val="6"/>
        </w:numPr>
        <w:spacing w:after="0" w:line="240" w:lineRule="auto"/>
      </w:pPr>
      <w:r w:rsidRPr="00C64D55">
        <w:t>Стереотипные рабочие движения</w:t>
      </w:r>
    </w:p>
    <w:p w:rsidR="00C64D55" w:rsidRDefault="00C64D55" w:rsidP="006654ED">
      <w:pPr>
        <w:numPr>
          <w:ilvl w:val="0"/>
          <w:numId w:val="6"/>
        </w:numPr>
        <w:spacing w:after="0" w:line="240" w:lineRule="auto"/>
      </w:pPr>
      <w:r>
        <w:t>Статическая нагрузка</w:t>
      </w:r>
    </w:p>
    <w:p w:rsidR="00C64D55" w:rsidRDefault="00C64D55" w:rsidP="006654ED">
      <w:pPr>
        <w:numPr>
          <w:ilvl w:val="0"/>
          <w:numId w:val="6"/>
        </w:numPr>
        <w:spacing w:after="0" w:line="240" w:lineRule="auto"/>
      </w:pPr>
      <w:r w:rsidRPr="00C64D55">
        <w:t>Рабочая поза</w:t>
      </w:r>
    </w:p>
    <w:p w:rsidR="00C64D55" w:rsidRDefault="00C64D55" w:rsidP="006654ED">
      <w:pPr>
        <w:numPr>
          <w:ilvl w:val="0"/>
          <w:numId w:val="6"/>
        </w:numPr>
        <w:spacing w:after="0" w:line="240" w:lineRule="auto"/>
      </w:pPr>
      <w:r w:rsidRPr="00C64D55">
        <w:t>Наклоны корпуса тела работника</w:t>
      </w:r>
    </w:p>
    <w:p w:rsidR="00C64D55" w:rsidRDefault="00C64D55" w:rsidP="00DB1BB6">
      <w:pPr>
        <w:numPr>
          <w:ilvl w:val="0"/>
          <w:numId w:val="6"/>
        </w:numPr>
        <w:spacing w:line="240" w:lineRule="auto"/>
      </w:pPr>
      <w:r w:rsidRPr="00C64D55">
        <w:t>Перемещение в пространстве</w:t>
      </w:r>
    </w:p>
    <w:p w:rsidR="00C64D55" w:rsidRPr="00BD74B2" w:rsidRDefault="00C64D55" w:rsidP="006654ED">
      <w:pPr>
        <w:spacing w:after="0" w:line="240" w:lineRule="auto"/>
        <w:rPr>
          <w:rFonts w:cs="Calibri"/>
          <w:i/>
        </w:rPr>
      </w:pPr>
      <w:r w:rsidRPr="00BD74B2">
        <w:rPr>
          <w:rFonts w:cs="Calibri"/>
          <w:i/>
        </w:rPr>
        <w:t>Напряженность трудового процесса: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 xml:space="preserve">Длительность сосредоточенного наблюдения 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Плотность сигналов (световых звуковых) и сообщений в единицу времени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Число производственных объектов одновременного наблюдения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Нагрузка на слуховой анализатор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Активное наблюдение за ходом производственного процесса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Работа с оптическими приборами</w:t>
      </w:r>
    </w:p>
    <w:p w:rsidR="00C64D55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Нагрузка на голосовой аппарат</w:t>
      </w:r>
    </w:p>
    <w:p w:rsidR="00232E47" w:rsidRDefault="00C64D55" w:rsidP="006654ED">
      <w:pPr>
        <w:numPr>
          <w:ilvl w:val="0"/>
          <w:numId w:val="7"/>
        </w:numPr>
        <w:spacing w:after="0" w:line="240" w:lineRule="auto"/>
      </w:pPr>
      <w:r w:rsidRPr="00C64D55">
        <w:t>Монотонность труда</w:t>
      </w:r>
    </w:p>
    <w:p w:rsidR="000F6D03" w:rsidRDefault="000F6D03" w:rsidP="006654ED">
      <w:pPr>
        <w:spacing w:after="0"/>
      </w:pPr>
    </w:p>
    <w:p w:rsidR="000F6D03" w:rsidRPr="00BD74B2" w:rsidRDefault="000F6D03" w:rsidP="006654ED">
      <w:pPr>
        <w:spacing w:after="0"/>
        <w:rPr>
          <w:i/>
        </w:rPr>
      </w:pPr>
      <w:r w:rsidRPr="00BD74B2">
        <w:rPr>
          <w:i/>
        </w:rPr>
        <w:t>Виды рабочего времени:</w:t>
      </w:r>
    </w:p>
    <w:p w:rsidR="000F6D03" w:rsidRDefault="000F6D03" w:rsidP="006654ED">
      <w:pPr>
        <w:numPr>
          <w:ilvl w:val="0"/>
          <w:numId w:val="8"/>
        </w:numPr>
        <w:spacing w:after="0" w:line="240" w:lineRule="auto"/>
      </w:pPr>
      <w:r>
        <w:t>Нормальное – 40 ч/</w:t>
      </w:r>
      <w:proofErr w:type="spellStart"/>
      <w:r>
        <w:t>нед</w:t>
      </w:r>
      <w:proofErr w:type="spellEnd"/>
    </w:p>
    <w:p w:rsidR="000F6D03" w:rsidRDefault="000F6D03" w:rsidP="006654ED">
      <w:pPr>
        <w:numPr>
          <w:ilvl w:val="0"/>
          <w:numId w:val="8"/>
        </w:numPr>
        <w:spacing w:after="0" w:line="240" w:lineRule="auto"/>
      </w:pPr>
      <w:r>
        <w:t>Сокращенное:</w:t>
      </w:r>
    </w:p>
    <w:p w:rsidR="000F6D03" w:rsidRDefault="000F6D03" w:rsidP="006654ED">
      <w:pPr>
        <w:numPr>
          <w:ilvl w:val="1"/>
          <w:numId w:val="8"/>
        </w:numPr>
        <w:spacing w:after="0" w:line="240" w:lineRule="auto"/>
      </w:pPr>
      <w:r>
        <w:t>24 ч/</w:t>
      </w:r>
      <w:proofErr w:type="spellStart"/>
      <w:r>
        <w:t>нед</w:t>
      </w:r>
      <w:proofErr w:type="spellEnd"/>
      <w:r>
        <w:t xml:space="preserve"> –до 16 лет</w:t>
      </w:r>
    </w:p>
    <w:p w:rsidR="000F6D03" w:rsidRDefault="000F6D03" w:rsidP="006654ED">
      <w:pPr>
        <w:numPr>
          <w:ilvl w:val="1"/>
          <w:numId w:val="8"/>
        </w:numPr>
        <w:spacing w:after="0" w:line="240" w:lineRule="auto"/>
      </w:pPr>
      <w:r>
        <w:t>35 ч/</w:t>
      </w:r>
      <w:proofErr w:type="spellStart"/>
      <w:r>
        <w:t>нед</w:t>
      </w:r>
      <w:proofErr w:type="spellEnd"/>
      <w:r>
        <w:t xml:space="preserve"> – 16-18 лет</w:t>
      </w:r>
    </w:p>
    <w:p w:rsidR="000F6D03" w:rsidRDefault="000F6D03" w:rsidP="006654ED">
      <w:pPr>
        <w:numPr>
          <w:ilvl w:val="1"/>
          <w:numId w:val="8"/>
        </w:numPr>
        <w:spacing w:after="0" w:line="240" w:lineRule="auto"/>
      </w:pPr>
      <w:r>
        <w:t>35 – инвалиды 1 и 2 группы</w:t>
      </w:r>
    </w:p>
    <w:p w:rsidR="000F6D03" w:rsidRDefault="000F6D03" w:rsidP="006654ED">
      <w:pPr>
        <w:numPr>
          <w:ilvl w:val="1"/>
          <w:numId w:val="8"/>
        </w:numPr>
        <w:spacing w:after="0" w:line="240" w:lineRule="auto"/>
      </w:pPr>
      <w:r>
        <w:t>36 – с вредными и опасными условиями труда</w:t>
      </w:r>
    </w:p>
    <w:p w:rsidR="000F6D03" w:rsidRDefault="000F6D03" w:rsidP="006654ED">
      <w:pPr>
        <w:numPr>
          <w:ilvl w:val="0"/>
          <w:numId w:val="8"/>
        </w:numPr>
        <w:spacing w:after="0" w:line="240" w:lineRule="auto"/>
      </w:pPr>
      <w:r>
        <w:t>Неполная неделя/день:</w:t>
      </w:r>
    </w:p>
    <w:p w:rsidR="000F6D03" w:rsidRDefault="000F6D03" w:rsidP="006654ED">
      <w:pPr>
        <w:numPr>
          <w:ilvl w:val="1"/>
          <w:numId w:val="8"/>
        </w:numPr>
        <w:spacing w:after="0" w:line="240" w:lineRule="auto"/>
      </w:pPr>
      <w:r>
        <w:t>Беременные</w:t>
      </w:r>
    </w:p>
    <w:p w:rsidR="000F6D03" w:rsidRDefault="000F6D03" w:rsidP="006654ED">
      <w:pPr>
        <w:numPr>
          <w:ilvl w:val="1"/>
          <w:numId w:val="8"/>
        </w:numPr>
        <w:spacing w:after="0" w:line="240" w:lineRule="auto"/>
      </w:pPr>
      <w:r>
        <w:t>родители с ребенком до 14 лет/ребенком-инвалидом до 18 лет</w:t>
      </w:r>
    </w:p>
    <w:p w:rsidR="000F6D03" w:rsidRPr="000F6D03" w:rsidRDefault="000F6D03" w:rsidP="00DB1BB6">
      <w:pPr>
        <w:numPr>
          <w:ilvl w:val="1"/>
          <w:numId w:val="8"/>
        </w:numPr>
        <w:spacing w:line="240" w:lineRule="auto"/>
      </w:pPr>
      <w:r>
        <w:t>для ухода за больным членом семьи</w:t>
      </w:r>
    </w:p>
    <w:p w:rsidR="00C64D55" w:rsidRDefault="00082C61" w:rsidP="00C64D55">
      <w:r>
        <w:rPr>
          <w:b/>
        </w:rPr>
        <w:lastRenderedPageBreak/>
        <w:t>Условия труда</w:t>
      </w:r>
      <w:r w:rsidRPr="00082C61">
        <w:rPr>
          <w:b/>
        </w:rPr>
        <w:t xml:space="preserve"> </w:t>
      </w:r>
      <w:r w:rsidRPr="00082C61">
        <w:t xml:space="preserve">– </w:t>
      </w:r>
      <w:r>
        <w:t>совокупность факторов производственной среды и трудового процесса, оказывающих влияние на работоспособность и здоровье работника</w:t>
      </w:r>
    </w:p>
    <w:p w:rsidR="00082C61" w:rsidRPr="00BD74B2" w:rsidRDefault="00082C61" w:rsidP="006654ED">
      <w:pPr>
        <w:spacing w:after="0" w:line="240" w:lineRule="auto"/>
        <w:rPr>
          <w:i/>
          <w:szCs w:val="16"/>
        </w:rPr>
      </w:pPr>
      <w:r w:rsidRPr="00BD74B2">
        <w:rPr>
          <w:i/>
          <w:szCs w:val="16"/>
        </w:rPr>
        <w:t>Классы условий труда:</w:t>
      </w:r>
    </w:p>
    <w:p w:rsidR="00082C61" w:rsidRPr="000E2A45" w:rsidRDefault="00082C61" w:rsidP="006654ED">
      <w:pPr>
        <w:numPr>
          <w:ilvl w:val="0"/>
          <w:numId w:val="10"/>
        </w:numPr>
        <w:spacing w:after="0" w:line="240" w:lineRule="auto"/>
        <w:rPr>
          <w:szCs w:val="16"/>
        </w:rPr>
      </w:pPr>
      <w:r w:rsidRPr="000E2A45">
        <w:rPr>
          <w:szCs w:val="16"/>
        </w:rPr>
        <w:t>Оптимальный</w:t>
      </w:r>
    </w:p>
    <w:p w:rsidR="00082C61" w:rsidRPr="000E2A45" w:rsidRDefault="00082C61" w:rsidP="006654ED">
      <w:pPr>
        <w:numPr>
          <w:ilvl w:val="0"/>
          <w:numId w:val="10"/>
        </w:numPr>
        <w:spacing w:after="0" w:line="240" w:lineRule="auto"/>
        <w:rPr>
          <w:szCs w:val="16"/>
        </w:rPr>
      </w:pPr>
      <w:r w:rsidRPr="000E2A45">
        <w:rPr>
          <w:szCs w:val="16"/>
        </w:rPr>
        <w:t>Допустимый</w:t>
      </w:r>
    </w:p>
    <w:p w:rsidR="00082C61" w:rsidRPr="000E2A45" w:rsidRDefault="00674FBB" w:rsidP="006654ED">
      <w:pPr>
        <w:numPr>
          <w:ilvl w:val="0"/>
          <w:numId w:val="10"/>
        </w:numPr>
        <w:spacing w:after="0" w:line="240" w:lineRule="auto"/>
        <w:rPr>
          <w:szCs w:val="16"/>
        </w:rPr>
      </w:pPr>
      <w:r w:rsidRPr="000E2A45">
        <w:rPr>
          <w:szCs w:val="16"/>
        </w:rPr>
        <w:t>Вредный</w:t>
      </w:r>
    </w:p>
    <w:p w:rsidR="00674FBB" w:rsidRPr="000E2A45" w:rsidRDefault="00674FBB" w:rsidP="00DB1BB6">
      <w:pPr>
        <w:numPr>
          <w:ilvl w:val="0"/>
          <w:numId w:val="10"/>
        </w:numPr>
        <w:spacing w:line="240" w:lineRule="auto"/>
        <w:rPr>
          <w:szCs w:val="16"/>
        </w:rPr>
      </w:pPr>
      <w:r w:rsidRPr="000E2A45">
        <w:rPr>
          <w:szCs w:val="16"/>
        </w:rPr>
        <w:t>Опасный</w:t>
      </w:r>
    </w:p>
    <w:p w:rsidR="00714812" w:rsidRPr="00BD74B2" w:rsidRDefault="00714812" w:rsidP="006654ED">
      <w:pPr>
        <w:spacing w:after="0" w:line="240" w:lineRule="auto"/>
        <w:rPr>
          <w:i/>
          <w:szCs w:val="16"/>
        </w:rPr>
      </w:pPr>
      <w:r w:rsidRPr="00BD74B2">
        <w:rPr>
          <w:i/>
          <w:szCs w:val="16"/>
        </w:rPr>
        <w:t>Нормативные акты по охране труда: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proofErr w:type="spellStart"/>
      <w:r w:rsidRPr="000E2A45">
        <w:rPr>
          <w:szCs w:val="16"/>
        </w:rPr>
        <w:t>Гос</w:t>
      </w:r>
      <w:proofErr w:type="spellEnd"/>
      <w:r w:rsidRPr="000E2A45">
        <w:rPr>
          <w:szCs w:val="16"/>
        </w:rPr>
        <w:t xml:space="preserve"> стандарты системы стандартов безопасности труды – ГОСТ ССБТ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Отраслевые стандарты системы стандартов безопасности – ОСТ ССБТ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Сан номы – СН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Сан нормы и правила – СанПиН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Строительные нормы и правила – СНиП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Гигиенические нормативы – ГН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Правила безопасности – ПБ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Правила устройства и безопасной эксплуатации – ПУБЭ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Инструкции по безопасности – ИБ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Правила по охране труда межотраслевые – ПОТМ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Правила по охране труда отраслевые – ПОТО</w:t>
      </w:r>
    </w:p>
    <w:p w:rsidR="00714812" w:rsidRPr="000E2A45" w:rsidRDefault="00714812" w:rsidP="006654ED">
      <w:pPr>
        <w:numPr>
          <w:ilvl w:val="0"/>
          <w:numId w:val="11"/>
        </w:numPr>
        <w:spacing w:after="0" w:line="240" w:lineRule="auto"/>
        <w:rPr>
          <w:szCs w:val="16"/>
        </w:rPr>
      </w:pPr>
      <w:r w:rsidRPr="000E2A45">
        <w:rPr>
          <w:szCs w:val="16"/>
        </w:rPr>
        <w:t>Типовые отраслевые инструкции по охране труда – ТОИ</w:t>
      </w:r>
    </w:p>
    <w:p w:rsidR="00714812" w:rsidRDefault="00714812" w:rsidP="006654ED">
      <w:r>
        <w:rPr>
          <w:b/>
        </w:rPr>
        <w:t xml:space="preserve">Система стандартов безопасности труда (ССБТ) </w:t>
      </w:r>
      <w:r w:rsidRPr="00D723E9">
        <w:t xml:space="preserve">– комплекс </w:t>
      </w:r>
      <w:r w:rsidR="00D723E9" w:rsidRPr="00D723E9">
        <w:t xml:space="preserve">взаимосвязанных </w:t>
      </w:r>
      <w:r w:rsidRPr="00D723E9">
        <w:t>стандартов</w:t>
      </w:r>
      <w:r w:rsidR="00D723E9" w:rsidRPr="00D723E9">
        <w:t>, содержащих требования, нормы и правила, направленные на обеспечение безопасных условий труда, сохранение жизни и здоровья работников в процессе трудовой деятельности</w:t>
      </w:r>
      <w:r w:rsidR="00D723E9">
        <w:t>.</w:t>
      </w:r>
    </w:p>
    <w:p w:rsidR="00D723E9" w:rsidRDefault="00D723E9" w:rsidP="006654ED">
      <w:pPr>
        <w:rPr>
          <w:i/>
        </w:rPr>
      </w:pPr>
      <w:r>
        <w:rPr>
          <w:i/>
        </w:rPr>
        <w:t>ГОСТ 12</w:t>
      </w:r>
      <w:r>
        <w:t>(шифр системы ССБТ</w:t>
      </w:r>
      <w:proofErr w:type="gramStart"/>
      <w:r>
        <w:t>)</w:t>
      </w:r>
      <w:r>
        <w:rPr>
          <w:i/>
        </w:rPr>
        <w:t>.(</w:t>
      </w:r>
      <w:proofErr w:type="gramEnd"/>
      <w:r>
        <w:rPr>
          <w:i/>
        </w:rPr>
        <w:t>0-4)</w:t>
      </w:r>
      <w:r>
        <w:t>(№ группы)</w:t>
      </w:r>
      <w:r>
        <w:rPr>
          <w:i/>
        </w:rPr>
        <w:t>.005</w:t>
      </w:r>
      <w:r>
        <w:t>(порядковый номер в группе)</w:t>
      </w:r>
      <w:r>
        <w:rPr>
          <w:i/>
        </w:rPr>
        <w:t>-2020</w:t>
      </w:r>
      <w:r>
        <w:t xml:space="preserve">(год издания) </w:t>
      </w:r>
      <w:r>
        <w:rPr>
          <w:i/>
        </w:rPr>
        <w:t>ССБТ</w:t>
      </w:r>
    </w:p>
    <w:p w:rsidR="00197EE9" w:rsidRDefault="00197EE9" w:rsidP="00714812">
      <w:pPr>
        <w:ind w:left="360"/>
        <w:rPr>
          <w:i/>
        </w:rPr>
      </w:pPr>
    </w:p>
    <w:p w:rsidR="000E2A45" w:rsidRPr="00197EE9" w:rsidRDefault="00197EE9" w:rsidP="00197EE9">
      <w:pPr>
        <w:pStyle w:val="a3"/>
      </w:pPr>
      <w:r>
        <w:t>Микроклимат и освещение</w:t>
      </w:r>
    </w:p>
    <w:p w:rsidR="000E2A45" w:rsidRDefault="00197EE9" w:rsidP="00197EE9">
      <w:r>
        <w:t>Нормированные для всех раб мест: температура, влажность, скорость движения воздуха.</w:t>
      </w:r>
      <w:r w:rsidR="00A124DB">
        <w:t xml:space="preserve"> Период года и категория работ влияют на нормирование.</w:t>
      </w:r>
    </w:p>
    <w:p w:rsidR="00D27F07" w:rsidRPr="00BD74B2" w:rsidRDefault="00D27F07" w:rsidP="006654ED">
      <w:pPr>
        <w:spacing w:after="0"/>
        <w:rPr>
          <w:i/>
        </w:rPr>
      </w:pPr>
      <w:r w:rsidRPr="00BD74B2">
        <w:rPr>
          <w:i/>
        </w:rPr>
        <w:t>Методы нормализации микроклимата:</w:t>
      </w:r>
    </w:p>
    <w:p w:rsidR="00D27F07" w:rsidRPr="007E3878" w:rsidRDefault="00D27F07" w:rsidP="006654ED">
      <w:pPr>
        <w:numPr>
          <w:ilvl w:val="0"/>
          <w:numId w:val="12"/>
        </w:numPr>
        <w:spacing w:after="0"/>
      </w:pPr>
      <w:r w:rsidRPr="007E3878">
        <w:t>Эффективная вентиляция</w:t>
      </w:r>
    </w:p>
    <w:p w:rsidR="00D27F07" w:rsidRPr="007E3878" w:rsidRDefault="00D27F07" w:rsidP="006654ED">
      <w:pPr>
        <w:numPr>
          <w:ilvl w:val="0"/>
          <w:numId w:val="12"/>
        </w:numPr>
        <w:spacing w:after="0"/>
      </w:pPr>
      <w:r w:rsidRPr="007E3878">
        <w:t>Кондиционирование воздуха</w:t>
      </w:r>
    </w:p>
    <w:p w:rsidR="00D27F07" w:rsidRPr="007E3878" w:rsidRDefault="00D27F07" w:rsidP="006654ED">
      <w:pPr>
        <w:numPr>
          <w:ilvl w:val="0"/>
          <w:numId w:val="12"/>
        </w:numPr>
        <w:spacing w:after="0"/>
      </w:pPr>
      <w:r w:rsidRPr="007E3878">
        <w:t>Установка увлажнителей</w:t>
      </w:r>
    </w:p>
    <w:p w:rsidR="00D27F07" w:rsidRPr="007E3878" w:rsidRDefault="00D27F07" w:rsidP="006654ED">
      <w:pPr>
        <w:numPr>
          <w:ilvl w:val="0"/>
          <w:numId w:val="12"/>
        </w:numPr>
        <w:spacing w:after="0"/>
      </w:pPr>
      <w:r w:rsidRPr="007E3878">
        <w:t>Замена окон</w:t>
      </w:r>
    </w:p>
    <w:p w:rsidR="00D27F07" w:rsidRPr="007E3878" w:rsidRDefault="00D27F07" w:rsidP="006654ED">
      <w:pPr>
        <w:numPr>
          <w:ilvl w:val="0"/>
          <w:numId w:val="12"/>
        </w:numPr>
      </w:pPr>
      <w:r w:rsidRPr="007E3878">
        <w:t>Эффективное отопление</w:t>
      </w:r>
    </w:p>
    <w:p w:rsidR="00D27F07" w:rsidRPr="007E3878" w:rsidRDefault="007E3878" w:rsidP="007E3878">
      <w:pPr>
        <w:spacing w:after="0"/>
        <w:rPr>
          <w:highlight w:val="yellow"/>
        </w:rPr>
      </w:pPr>
      <w:r>
        <w:rPr>
          <w:b/>
        </w:rPr>
        <w:t>Рациональное освещение</w:t>
      </w:r>
      <w:r>
        <w:t xml:space="preserve"> – достаточное по количеству, хорошее по качеству, экономическое и безопасное. </w:t>
      </w:r>
      <w:r w:rsidRPr="007E3878">
        <w:rPr>
          <w:highlight w:val="yellow"/>
          <w:lang w:val="en-US"/>
        </w:rPr>
        <w:t>E</w:t>
      </w:r>
      <w:r w:rsidRPr="007E3878">
        <w:rPr>
          <w:highlight w:val="yellow"/>
        </w:rPr>
        <w:t>=Ф/</w:t>
      </w:r>
      <w:r w:rsidRPr="007E3878">
        <w:rPr>
          <w:highlight w:val="yellow"/>
          <w:lang w:val="en-US"/>
        </w:rPr>
        <w:t>S</w:t>
      </w:r>
    </w:p>
    <w:p w:rsidR="007E3878" w:rsidRPr="007E3878" w:rsidRDefault="007E3878" w:rsidP="007E3878">
      <w:pPr>
        <w:spacing w:after="0"/>
        <w:rPr>
          <w:highlight w:val="yellow"/>
        </w:rPr>
      </w:pPr>
      <w:r w:rsidRPr="007E3878">
        <w:rPr>
          <w:highlight w:val="yellow"/>
        </w:rPr>
        <w:t xml:space="preserve">Е – освещенность, </w:t>
      </w:r>
      <w:proofErr w:type="spellStart"/>
      <w:r w:rsidRPr="007E3878">
        <w:rPr>
          <w:highlight w:val="yellow"/>
        </w:rPr>
        <w:t>лк</w:t>
      </w:r>
      <w:proofErr w:type="spellEnd"/>
    </w:p>
    <w:p w:rsidR="007E3878" w:rsidRPr="007E3878" w:rsidRDefault="007E3878" w:rsidP="007E3878">
      <w:pPr>
        <w:spacing w:after="0"/>
        <w:rPr>
          <w:highlight w:val="yellow"/>
        </w:rPr>
      </w:pPr>
      <w:r w:rsidRPr="007E3878">
        <w:rPr>
          <w:highlight w:val="yellow"/>
        </w:rPr>
        <w:t>Ф – световой поток, лм</w:t>
      </w:r>
    </w:p>
    <w:p w:rsidR="007E3878" w:rsidRPr="007E3878" w:rsidRDefault="007E3878" w:rsidP="007E3878">
      <w:pPr>
        <w:spacing w:after="0"/>
        <w:rPr>
          <w:highlight w:val="yellow"/>
        </w:rPr>
      </w:pPr>
      <w:r w:rsidRPr="007E3878">
        <w:rPr>
          <w:highlight w:val="yellow"/>
          <w:lang w:val="en-US"/>
        </w:rPr>
        <w:t>S</w:t>
      </w:r>
      <w:r w:rsidRPr="007E3878">
        <w:rPr>
          <w:highlight w:val="yellow"/>
        </w:rPr>
        <w:t xml:space="preserve"> – площадь освещаемой поверхности, м</w:t>
      </w:r>
    </w:p>
    <w:p w:rsidR="007E3878" w:rsidRDefault="007E3878" w:rsidP="007E3878">
      <w:pPr>
        <w:spacing w:after="0"/>
      </w:pPr>
      <w:r w:rsidRPr="00BD74B2">
        <w:rPr>
          <w:highlight w:val="yellow"/>
          <w:lang w:val="en-US"/>
        </w:rPr>
        <w:t>I</w:t>
      </w:r>
      <w:r w:rsidRPr="00BD74B2">
        <w:rPr>
          <w:highlight w:val="yellow"/>
        </w:rPr>
        <w:t xml:space="preserve"> – сила света</w:t>
      </w:r>
    </w:p>
    <w:p w:rsidR="00F333B7" w:rsidRDefault="00F333B7" w:rsidP="007E3878">
      <w:pPr>
        <w:spacing w:after="0"/>
      </w:pPr>
      <w:r>
        <w:lastRenderedPageBreak/>
        <w:t>Виды и системы освещения:</w:t>
      </w:r>
    </w:p>
    <w:p w:rsidR="00F333B7" w:rsidRDefault="00F333B7" w:rsidP="00F333B7">
      <w:pPr>
        <w:numPr>
          <w:ilvl w:val="0"/>
          <w:numId w:val="13"/>
        </w:numPr>
        <w:spacing w:after="0"/>
      </w:pPr>
      <w:r>
        <w:t>Естественное</w:t>
      </w:r>
    </w:p>
    <w:p w:rsidR="00F333B7" w:rsidRDefault="00F333B7" w:rsidP="00F333B7">
      <w:pPr>
        <w:numPr>
          <w:ilvl w:val="1"/>
          <w:numId w:val="13"/>
        </w:numPr>
        <w:spacing w:after="0"/>
      </w:pPr>
      <w:r>
        <w:t>Верхнее</w:t>
      </w:r>
    </w:p>
    <w:p w:rsidR="00F333B7" w:rsidRDefault="00F333B7" w:rsidP="00F333B7">
      <w:pPr>
        <w:numPr>
          <w:ilvl w:val="1"/>
          <w:numId w:val="13"/>
        </w:numPr>
        <w:spacing w:after="0"/>
      </w:pPr>
      <w:r>
        <w:t>Боковое</w:t>
      </w:r>
    </w:p>
    <w:p w:rsidR="00F333B7" w:rsidRDefault="00F333B7" w:rsidP="00F333B7">
      <w:pPr>
        <w:numPr>
          <w:ilvl w:val="1"/>
          <w:numId w:val="13"/>
        </w:numPr>
        <w:spacing w:after="0"/>
      </w:pPr>
      <w:r>
        <w:t>Комбинированное</w:t>
      </w:r>
    </w:p>
    <w:p w:rsidR="00F333B7" w:rsidRDefault="00F333B7" w:rsidP="00F333B7">
      <w:pPr>
        <w:numPr>
          <w:ilvl w:val="0"/>
          <w:numId w:val="13"/>
        </w:numPr>
        <w:spacing w:after="0"/>
      </w:pPr>
      <w:r>
        <w:t>Искусственное</w:t>
      </w:r>
    </w:p>
    <w:p w:rsidR="00F333B7" w:rsidRDefault="00F333B7" w:rsidP="00F333B7">
      <w:pPr>
        <w:numPr>
          <w:ilvl w:val="1"/>
          <w:numId w:val="13"/>
        </w:numPr>
        <w:spacing w:after="0"/>
      </w:pPr>
      <w:r>
        <w:t>По месту действия</w:t>
      </w:r>
    </w:p>
    <w:p w:rsidR="00F333B7" w:rsidRDefault="00F333B7" w:rsidP="00F333B7">
      <w:pPr>
        <w:numPr>
          <w:ilvl w:val="2"/>
          <w:numId w:val="13"/>
        </w:numPr>
        <w:spacing w:after="0"/>
      </w:pPr>
      <w:r>
        <w:t>Общее</w:t>
      </w:r>
    </w:p>
    <w:p w:rsidR="00F333B7" w:rsidRDefault="00F333B7" w:rsidP="00F333B7">
      <w:pPr>
        <w:numPr>
          <w:ilvl w:val="3"/>
          <w:numId w:val="13"/>
        </w:numPr>
        <w:spacing w:after="0"/>
      </w:pPr>
      <w:r>
        <w:t>Равномерное</w:t>
      </w:r>
    </w:p>
    <w:p w:rsidR="00F333B7" w:rsidRDefault="00F333B7" w:rsidP="00F333B7">
      <w:pPr>
        <w:numPr>
          <w:ilvl w:val="3"/>
          <w:numId w:val="13"/>
        </w:numPr>
        <w:spacing w:after="0"/>
      </w:pPr>
      <w:r>
        <w:t>Локализованное</w:t>
      </w:r>
    </w:p>
    <w:p w:rsidR="00F333B7" w:rsidRDefault="00F333B7" w:rsidP="00F333B7">
      <w:pPr>
        <w:numPr>
          <w:ilvl w:val="2"/>
          <w:numId w:val="13"/>
        </w:numPr>
        <w:spacing w:after="0"/>
      </w:pPr>
      <w:r>
        <w:t>Местное</w:t>
      </w:r>
    </w:p>
    <w:p w:rsidR="00F333B7" w:rsidRDefault="00F333B7" w:rsidP="00F333B7">
      <w:pPr>
        <w:numPr>
          <w:ilvl w:val="2"/>
          <w:numId w:val="13"/>
        </w:numPr>
        <w:spacing w:after="0"/>
      </w:pPr>
      <w:r>
        <w:t>Комбинированное</w:t>
      </w:r>
    </w:p>
    <w:p w:rsidR="00F333B7" w:rsidRDefault="00F333B7" w:rsidP="00F333B7">
      <w:pPr>
        <w:numPr>
          <w:ilvl w:val="1"/>
          <w:numId w:val="13"/>
        </w:numPr>
        <w:spacing w:after="0"/>
      </w:pPr>
      <w:r>
        <w:t>По назначению</w:t>
      </w:r>
    </w:p>
    <w:p w:rsidR="00133E8B" w:rsidRDefault="00133E8B" w:rsidP="00133E8B">
      <w:pPr>
        <w:numPr>
          <w:ilvl w:val="2"/>
          <w:numId w:val="13"/>
        </w:numPr>
        <w:spacing w:after="0"/>
      </w:pPr>
      <w:r>
        <w:t>Рабочее</w:t>
      </w:r>
    </w:p>
    <w:p w:rsidR="00133E8B" w:rsidRDefault="00133E8B" w:rsidP="00133E8B">
      <w:pPr>
        <w:numPr>
          <w:ilvl w:val="2"/>
          <w:numId w:val="13"/>
        </w:numPr>
        <w:spacing w:after="0"/>
      </w:pPr>
      <w:r>
        <w:t>Дежурное</w:t>
      </w:r>
    </w:p>
    <w:p w:rsidR="00133E8B" w:rsidRDefault="00133E8B" w:rsidP="00133E8B">
      <w:pPr>
        <w:numPr>
          <w:ilvl w:val="2"/>
          <w:numId w:val="13"/>
        </w:numPr>
        <w:spacing w:after="0"/>
      </w:pPr>
      <w:r>
        <w:t>Охранное</w:t>
      </w:r>
    </w:p>
    <w:p w:rsidR="00133E8B" w:rsidRDefault="00133E8B" w:rsidP="00133E8B">
      <w:pPr>
        <w:numPr>
          <w:ilvl w:val="2"/>
          <w:numId w:val="13"/>
        </w:numPr>
        <w:spacing w:after="0"/>
      </w:pPr>
      <w:r>
        <w:t>Аварийное</w:t>
      </w:r>
    </w:p>
    <w:p w:rsidR="00133E8B" w:rsidRDefault="00133E8B" w:rsidP="00133E8B">
      <w:pPr>
        <w:numPr>
          <w:ilvl w:val="3"/>
          <w:numId w:val="13"/>
        </w:numPr>
        <w:spacing w:after="0"/>
      </w:pPr>
      <w:r>
        <w:t>Эвакуационное</w:t>
      </w:r>
    </w:p>
    <w:p w:rsidR="00133E8B" w:rsidRDefault="00133E8B" w:rsidP="00133E8B">
      <w:pPr>
        <w:numPr>
          <w:ilvl w:val="3"/>
          <w:numId w:val="13"/>
        </w:numPr>
        <w:spacing w:after="0"/>
      </w:pPr>
      <w:r>
        <w:t>Освещение безопасности</w:t>
      </w:r>
    </w:p>
    <w:p w:rsidR="00F333B7" w:rsidRPr="007E3878" w:rsidRDefault="00F333B7" w:rsidP="00F333B7">
      <w:pPr>
        <w:numPr>
          <w:ilvl w:val="0"/>
          <w:numId w:val="13"/>
        </w:numPr>
        <w:spacing w:after="0"/>
      </w:pPr>
      <w:r>
        <w:t>Смешанное</w:t>
      </w:r>
    </w:p>
    <w:p w:rsidR="007E3878" w:rsidRDefault="00133E8B" w:rsidP="00D27F07">
      <w:r>
        <w:t>Прибор для измерения освещенности – люксметр, яркости –</w:t>
      </w:r>
      <w:r w:rsidR="006B7AC1">
        <w:t xml:space="preserve"> </w:t>
      </w:r>
      <w:proofErr w:type="spellStart"/>
      <w:r w:rsidR="006B7AC1">
        <w:t>яркомер</w:t>
      </w:r>
      <w:proofErr w:type="spellEnd"/>
      <w:r w:rsidR="006B7AC1">
        <w:t xml:space="preserve">, пульсации – </w:t>
      </w:r>
      <w:proofErr w:type="spellStart"/>
      <w:r w:rsidR="006B7AC1">
        <w:t>пульсметр</w:t>
      </w:r>
      <w:proofErr w:type="spellEnd"/>
      <w:r w:rsidR="006B7AC1">
        <w:t>.</w:t>
      </w:r>
    </w:p>
    <w:p w:rsidR="006B7AC1" w:rsidRDefault="006B7AC1" w:rsidP="006B7AC1">
      <w:pPr>
        <w:pStyle w:val="a3"/>
      </w:pPr>
      <w:r>
        <w:t>Работа за ПК</w:t>
      </w:r>
    </w:p>
    <w:p w:rsidR="006B7AC1" w:rsidRDefault="006B7AC1" w:rsidP="006B7AC1">
      <w:r>
        <w:t xml:space="preserve">Рекомендуется располагать окно сбоку от рабочего стола. Площадь для ПК с ЭЛТ должна </w:t>
      </w:r>
      <w:proofErr w:type="gramStart"/>
      <w:r>
        <w:t xml:space="preserve">быть </w:t>
      </w:r>
      <w:r w:rsidRPr="006B7AC1">
        <w:t>&gt;</w:t>
      </w:r>
      <w:proofErr w:type="gramEnd"/>
      <w:r w:rsidRPr="006B7AC1">
        <w:t xml:space="preserve"> </w:t>
      </w:r>
      <w:r>
        <w:t xml:space="preserve">6 </w:t>
      </w:r>
      <w:proofErr w:type="spellStart"/>
      <w:r>
        <w:t>кв</w:t>
      </w:r>
      <w:proofErr w:type="spellEnd"/>
      <w:r>
        <w:t xml:space="preserve"> м, для ЖК – </w:t>
      </w:r>
      <w:r w:rsidRPr="006B7AC1">
        <w:t>&gt; 4</w:t>
      </w:r>
      <w:r>
        <w:t xml:space="preserve">,5 </w:t>
      </w:r>
      <w:proofErr w:type="spellStart"/>
      <w:r>
        <w:t>кв</w:t>
      </w:r>
      <w:proofErr w:type="spellEnd"/>
      <w:r>
        <w:t xml:space="preserve"> м. Расстояние между мониторами сбоку друг от друга – не менее 1,2 м, </w:t>
      </w:r>
      <w:r w:rsidR="009A4275">
        <w:t>сзади – 2 м.</w:t>
      </w:r>
    </w:p>
    <w:p w:rsidR="00345E4C" w:rsidRDefault="00C46D87" w:rsidP="006B7AC1">
      <w:r>
        <w:t>При правильной рабочей позе за ПК должно соблюдаться правило 3 прямых углов.</w:t>
      </w:r>
      <w:r w:rsidR="00513AF3">
        <w:t xml:space="preserve"> Расстояние между глазами и монитором – 50-70см.</w:t>
      </w:r>
    </w:p>
    <w:p w:rsidR="00345E4C" w:rsidRDefault="00345E4C" w:rsidP="006B7AC1">
      <w:r>
        <w:t>Освеще</w:t>
      </w:r>
      <w:r w:rsidR="00163D82">
        <w:t>ние влияет на работоспособность.</w:t>
      </w:r>
    </w:p>
    <w:p w:rsidR="00163D82" w:rsidRDefault="00163D82" w:rsidP="00163D82">
      <w:pPr>
        <w:pStyle w:val="a3"/>
      </w:pPr>
      <w:r>
        <w:t>Химические факторы</w:t>
      </w:r>
    </w:p>
    <w:p w:rsidR="00163D82" w:rsidRDefault="00163D82" w:rsidP="00163D82">
      <w:proofErr w:type="spellStart"/>
      <w:r w:rsidRPr="00D76E1E">
        <w:rPr>
          <w:b/>
        </w:rPr>
        <w:t>Хим</w:t>
      </w:r>
      <w:proofErr w:type="spellEnd"/>
      <w:r w:rsidRPr="00D76E1E">
        <w:rPr>
          <w:b/>
        </w:rPr>
        <w:t xml:space="preserve"> фактор</w:t>
      </w:r>
      <w:r>
        <w:t xml:space="preserve"> – вредные в-</w:t>
      </w:r>
      <w:proofErr w:type="spellStart"/>
      <w:r>
        <w:t>ва</w:t>
      </w:r>
      <w:proofErr w:type="spellEnd"/>
      <w:r>
        <w:t xml:space="preserve">, при контакте с организмом способные вызывать </w:t>
      </w:r>
      <w:proofErr w:type="spellStart"/>
      <w:r>
        <w:t>хим</w:t>
      </w:r>
      <w:proofErr w:type="spellEnd"/>
      <w:r>
        <w:t xml:space="preserve"> ожоги, заболевания/отклонения в состоянии здоровья, которые могут быть обнаружены даже в отдаленные сроки жизни настоящего и последующих.</w:t>
      </w:r>
    </w:p>
    <w:p w:rsidR="00163D82" w:rsidRPr="00BD74B2" w:rsidRDefault="00163D82" w:rsidP="00D76E1E">
      <w:pPr>
        <w:spacing w:after="0"/>
        <w:rPr>
          <w:i/>
        </w:rPr>
      </w:pPr>
      <w:r w:rsidRPr="00BD74B2">
        <w:rPr>
          <w:i/>
        </w:rPr>
        <w:t xml:space="preserve">Способы проникновения вредных </w:t>
      </w:r>
      <w:proofErr w:type="gramStart"/>
      <w:r w:rsidRPr="00BD74B2">
        <w:rPr>
          <w:i/>
        </w:rPr>
        <w:t>в-в в</w:t>
      </w:r>
      <w:proofErr w:type="gramEnd"/>
      <w:r w:rsidRPr="00BD74B2">
        <w:rPr>
          <w:i/>
        </w:rPr>
        <w:t xml:space="preserve"> организм:</w:t>
      </w:r>
    </w:p>
    <w:p w:rsidR="00163D82" w:rsidRDefault="00163D82" w:rsidP="00D76E1E">
      <w:pPr>
        <w:numPr>
          <w:ilvl w:val="0"/>
          <w:numId w:val="14"/>
        </w:numPr>
        <w:spacing w:after="0"/>
      </w:pPr>
      <w:r>
        <w:t>Через органы дыхания</w:t>
      </w:r>
    </w:p>
    <w:p w:rsidR="00163D82" w:rsidRDefault="00163D82" w:rsidP="00D76E1E">
      <w:pPr>
        <w:numPr>
          <w:ilvl w:val="0"/>
          <w:numId w:val="14"/>
        </w:numPr>
        <w:spacing w:after="0"/>
      </w:pPr>
      <w:r>
        <w:t>Через ЖКТ</w:t>
      </w:r>
    </w:p>
    <w:p w:rsidR="00163D82" w:rsidRDefault="00163D82" w:rsidP="00D76E1E">
      <w:pPr>
        <w:numPr>
          <w:ilvl w:val="0"/>
          <w:numId w:val="14"/>
        </w:numPr>
        <w:spacing w:after="0"/>
      </w:pPr>
      <w:r>
        <w:t>Через кожные покровы</w:t>
      </w:r>
    </w:p>
    <w:p w:rsidR="00D76E1E" w:rsidRDefault="00D76E1E" w:rsidP="00D76E1E">
      <w:pPr>
        <w:spacing w:before="240" w:after="0"/>
      </w:pPr>
      <w:r w:rsidRPr="00D76E1E">
        <w:rPr>
          <w:b/>
        </w:rPr>
        <w:t>Преде</w:t>
      </w:r>
      <w:r>
        <w:rPr>
          <w:b/>
        </w:rPr>
        <w:t>льно-допустимая концентрация (ПДК)</w:t>
      </w:r>
      <w:r>
        <w:t xml:space="preserve"> – максимальная концентрация </w:t>
      </w:r>
      <w:proofErr w:type="spellStart"/>
      <w:r>
        <w:t>хим</w:t>
      </w:r>
      <w:proofErr w:type="spellEnd"/>
      <w:r>
        <w:t xml:space="preserve"> в-в, при повседневном влиянии не вызывающих заболеваний/отклонений здоровья.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0319" w:rsidTr="00860319">
        <w:tc>
          <w:tcPr>
            <w:tcW w:w="2130" w:type="dxa"/>
            <w:shd w:val="clear" w:color="auto" w:fill="auto"/>
          </w:tcPr>
          <w:p w:rsidR="00D76E1E" w:rsidRPr="00860319" w:rsidRDefault="00D76E1E" w:rsidP="00BD74B2">
            <w:pPr>
              <w:spacing w:after="0"/>
              <w:rPr>
                <w:b/>
              </w:rPr>
            </w:pPr>
            <w:r w:rsidRPr="00860319">
              <w:rPr>
                <w:b/>
              </w:rPr>
              <w:lastRenderedPageBreak/>
              <w:t>Класс опасности</w:t>
            </w:r>
          </w:p>
        </w:tc>
        <w:tc>
          <w:tcPr>
            <w:tcW w:w="2130" w:type="dxa"/>
            <w:shd w:val="clear" w:color="auto" w:fill="auto"/>
          </w:tcPr>
          <w:p w:rsidR="00D76E1E" w:rsidRPr="00860319" w:rsidRDefault="00D76E1E" w:rsidP="00BD74B2">
            <w:pPr>
              <w:spacing w:after="0"/>
              <w:rPr>
                <w:b/>
              </w:rPr>
            </w:pPr>
            <w:r w:rsidRPr="00860319">
              <w:rPr>
                <w:b/>
              </w:rPr>
              <w:t>Название</w:t>
            </w:r>
          </w:p>
        </w:tc>
        <w:tc>
          <w:tcPr>
            <w:tcW w:w="2131" w:type="dxa"/>
            <w:shd w:val="clear" w:color="auto" w:fill="auto"/>
          </w:tcPr>
          <w:p w:rsidR="00D76E1E" w:rsidRPr="00860319" w:rsidRDefault="00D76E1E" w:rsidP="00BD74B2">
            <w:pPr>
              <w:spacing w:after="0"/>
              <w:rPr>
                <w:b/>
              </w:rPr>
            </w:pPr>
            <w:r w:rsidRPr="00860319">
              <w:rPr>
                <w:b/>
              </w:rPr>
              <w:t>ПДК в воздухе рабочей зоны</w:t>
            </w:r>
          </w:p>
        </w:tc>
        <w:tc>
          <w:tcPr>
            <w:tcW w:w="2131" w:type="dxa"/>
            <w:shd w:val="clear" w:color="auto" w:fill="auto"/>
          </w:tcPr>
          <w:p w:rsidR="00D76E1E" w:rsidRPr="00860319" w:rsidRDefault="00D76E1E" w:rsidP="00BD74B2">
            <w:pPr>
              <w:spacing w:after="0"/>
              <w:rPr>
                <w:b/>
              </w:rPr>
            </w:pPr>
            <w:r w:rsidRPr="00860319">
              <w:rPr>
                <w:b/>
              </w:rPr>
              <w:t>В-</w:t>
            </w:r>
            <w:proofErr w:type="spellStart"/>
            <w:r w:rsidRPr="00860319">
              <w:rPr>
                <w:b/>
              </w:rPr>
              <w:t>ва</w:t>
            </w:r>
            <w:proofErr w:type="spellEnd"/>
          </w:p>
        </w:tc>
      </w:tr>
      <w:tr w:rsidR="00860319" w:rsidTr="00860319"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1</w:t>
            </w:r>
          </w:p>
        </w:tc>
        <w:tc>
          <w:tcPr>
            <w:tcW w:w="2130" w:type="dxa"/>
            <w:shd w:val="clear" w:color="auto" w:fill="auto"/>
          </w:tcPr>
          <w:p w:rsidR="00D76E1E" w:rsidRDefault="00707117" w:rsidP="00BD74B2">
            <w:pPr>
              <w:spacing w:after="0"/>
            </w:pPr>
            <w:r>
              <w:t>Чрезвычайно опасны</w:t>
            </w:r>
            <w:r w:rsidR="00D76E1E">
              <w:t>е</w:t>
            </w:r>
          </w:p>
        </w:tc>
        <w:tc>
          <w:tcPr>
            <w:tcW w:w="2131" w:type="dxa"/>
            <w:shd w:val="clear" w:color="auto" w:fill="auto"/>
          </w:tcPr>
          <w:p w:rsidR="00D76E1E" w:rsidRPr="00D76E1E" w:rsidRDefault="00D76E1E" w:rsidP="00BD74B2">
            <w:pPr>
              <w:spacing w:after="0"/>
            </w:pPr>
            <w:r w:rsidRPr="00860319">
              <w:rPr>
                <w:lang w:val="en-US"/>
              </w:rPr>
              <w:t>&lt;</w:t>
            </w:r>
            <w:r>
              <w:t>0,1</w:t>
            </w:r>
          </w:p>
        </w:tc>
        <w:tc>
          <w:tcPr>
            <w:tcW w:w="2131" w:type="dxa"/>
            <w:shd w:val="clear" w:color="auto" w:fill="auto"/>
          </w:tcPr>
          <w:p w:rsidR="00D76E1E" w:rsidRDefault="00D76E1E" w:rsidP="00BD74B2">
            <w:pPr>
              <w:spacing w:after="0"/>
            </w:pPr>
            <w:proofErr w:type="spellStart"/>
            <w:r>
              <w:t>Бензапирен</w:t>
            </w:r>
            <w:proofErr w:type="spellEnd"/>
            <w:r>
              <w:t>, ртуть, фосген и др.</w:t>
            </w:r>
          </w:p>
        </w:tc>
      </w:tr>
      <w:tr w:rsidR="00860319" w:rsidTr="00860319"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2</w:t>
            </w:r>
          </w:p>
        </w:tc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proofErr w:type="spellStart"/>
            <w:r>
              <w:t>Высокоопасные</w:t>
            </w:r>
            <w:proofErr w:type="spellEnd"/>
          </w:p>
        </w:tc>
        <w:tc>
          <w:tcPr>
            <w:tcW w:w="2131" w:type="dxa"/>
            <w:shd w:val="clear" w:color="auto" w:fill="auto"/>
          </w:tcPr>
          <w:p w:rsidR="00D76E1E" w:rsidRPr="00860319" w:rsidRDefault="00D76E1E" w:rsidP="00BD74B2">
            <w:pPr>
              <w:spacing w:after="0"/>
              <w:rPr>
                <w:lang w:val="en-US"/>
              </w:rPr>
            </w:pPr>
            <w:r w:rsidRPr="00860319">
              <w:rPr>
                <w:lang w:val="en-US"/>
              </w:rPr>
              <w:t>0,1-1</w:t>
            </w:r>
          </w:p>
        </w:tc>
        <w:tc>
          <w:tcPr>
            <w:tcW w:w="2131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Бензол, сероводород, оксиды азота и др.</w:t>
            </w:r>
          </w:p>
        </w:tc>
      </w:tr>
      <w:tr w:rsidR="00860319" w:rsidTr="00860319"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3</w:t>
            </w:r>
          </w:p>
        </w:tc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Умеренно опасные</w:t>
            </w:r>
          </w:p>
        </w:tc>
        <w:tc>
          <w:tcPr>
            <w:tcW w:w="2131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1-10</w:t>
            </w:r>
          </w:p>
        </w:tc>
        <w:tc>
          <w:tcPr>
            <w:tcW w:w="2131" w:type="dxa"/>
            <w:shd w:val="clear" w:color="auto" w:fill="auto"/>
          </w:tcPr>
          <w:p w:rsidR="00D76E1E" w:rsidRDefault="00D76E1E" w:rsidP="00BD74B2">
            <w:pPr>
              <w:spacing w:after="0"/>
            </w:pPr>
          </w:p>
        </w:tc>
      </w:tr>
      <w:tr w:rsidR="00860319" w:rsidTr="00860319"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4</w:t>
            </w:r>
          </w:p>
        </w:tc>
        <w:tc>
          <w:tcPr>
            <w:tcW w:w="2130" w:type="dxa"/>
            <w:shd w:val="clear" w:color="auto" w:fill="auto"/>
          </w:tcPr>
          <w:p w:rsidR="00D76E1E" w:rsidRDefault="00D76E1E" w:rsidP="00BD74B2">
            <w:pPr>
              <w:spacing w:after="0"/>
            </w:pPr>
            <w:r>
              <w:t>Малоопасные</w:t>
            </w:r>
          </w:p>
        </w:tc>
        <w:tc>
          <w:tcPr>
            <w:tcW w:w="2131" w:type="dxa"/>
            <w:shd w:val="clear" w:color="auto" w:fill="auto"/>
          </w:tcPr>
          <w:p w:rsidR="00D76E1E" w:rsidRPr="00860319" w:rsidRDefault="00D76E1E" w:rsidP="00BD74B2">
            <w:pPr>
              <w:spacing w:after="0"/>
              <w:rPr>
                <w:lang w:val="en-US"/>
              </w:rPr>
            </w:pPr>
            <w:r w:rsidRPr="00860319">
              <w:rPr>
                <w:lang w:val="en-US"/>
              </w:rPr>
              <w:t>&gt;10</w:t>
            </w:r>
          </w:p>
        </w:tc>
        <w:tc>
          <w:tcPr>
            <w:tcW w:w="2131" w:type="dxa"/>
            <w:shd w:val="clear" w:color="auto" w:fill="auto"/>
          </w:tcPr>
          <w:p w:rsidR="00D76E1E" w:rsidRPr="00D76E1E" w:rsidRDefault="00D76E1E" w:rsidP="00BD74B2">
            <w:pPr>
              <w:spacing w:after="0"/>
            </w:pPr>
            <w:r w:rsidRPr="00860319">
              <w:rPr>
                <w:lang w:val="en-US"/>
              </w:rPr>
              <w:t xml:space="preserve"> </w:t>
            </w:r>
            <w:r>
              <w:t>Бензин</w:t>
            </w:r>
          </w:p>
        </w:tc>
      </w:tr>
    </w:tbl>
    <w:p w:rsidR="006654ED" w:rsidRPr="00BD74B2" w:rsidRDefault="006654ED" w:rsidP="00BD74B2">
      <w:pPr>
        <w:spacing w:before="240" w:after="0"/>
        <w:rPr>
          <w:i/>
        </w:rPr>
      </w:pPr>
      <w:r w:rsidRPr="00BD74B2">
        <w:rPr>
          <w:i/>
        </w:rPr>
        <w:t>Классификация вредных в-в по характеру воздействия на человека:</w:t>
      </w:r>
    </w:p>
    <w:p w:rsidR="006654ED" w:rsidRDefault="006654ED" w:rsidP="006654ED">
      <w:pPr>
        <w:numPr>
          <w:ilvl w:val="0"/>
          <w:numId w:val="15"/>
        </w:numPr>
        <w:spacing w:after="0"/>
      </w:pPr>
      <w:r>
        <w:t>Общетоксические</w:t>
      </w:r>
    </w:p>
    <w:p w:rsidR="006654ED" w:rsidRDefault="006654ED" w:rsidP="006654ED">
      <w:pPr>
        <w:numPr>
          <w:ilvl w:val="0"/>
          <w:numId w:val="15"/>
        </w:numPr>
        <w:spacing w:after="0"/>
      </w:pPr>
      <w:r>
        <w:t>Раздражающие</w:t>
      </w:r>
    </w:p>
    <w:p w:rsidR="006654ED" w:rsidRDefault="006654ED" w:rsidP="006654ED">
      <w:pPr>
        <w:numPr>
          <w:ilvl w:val="0"/>
          <w:numId w:val="15"/>
        </w:numPr>
        <w:spacing w:after="0"/>
      </w:pPr>
      <w:r>
        <w:t>Сенсибилизирующие (как аллергены)</w:t>
      </w:r>
    </w:p>
    <w:p w:rsidR="006654ED" w:rsidRDefault="006654ED" w:rsidP="006654ED">
      <w:pPr>
        <w:numPr>
          <w:ilvl w:val="0"/>
          <w:numId w:val="15"/>
        </w:numPr>
        <w:spacing w:after="0"/>
      </w:pPr>
      <w:r>
        <w:t>Мутагенные</w:t>
      </w:r>
    </w:p>
    <w:p w:rsidR="006654ED" w:rsidRDefault="006654ED" w:rsidP="006654ED">
      <w:pPr>
        <w:numPr>
          <w:ilvl w:val="0"/>
          <w:numId w:val="15"/>
        </w:numPr>
        <w:spacing w:after="0"/>
      </w:pPr>
      <w:r>
        <w:t>Канцерогенные</w:t>
      </w:r>
    </w:p>
    <w:p w:rsidR="006654ED" w:rsidRDefault="006654ED" w:rsidP="006654ED">
      <w:pPr>
        <w:numPr>
          <w:ilvl w:val="0"/>
          <w:numId w:val="15"/>
        </w:numPr>
      </w:pPr>
      <w:r>
        <w:t>Влияющие на репродуктивную способность</w:t>
      </w:r>
    </w:p>
    <w:p w:rsidR="006654ED" w:rsidRDefault="006654ED" w:rsidP="006654ED">
      <w:pPr>
        <w:spacing w:before="240" w:after="0"/>
      </w:pPr>
      <w:r w:rsidRPr="006654ED">
        <w:rPr>
          <w:b/>
        </w:rPr>
        <w:t>Комбинированное действие хим</w:t>
      </w:r>
      <w:r w:rsidR="000E093F">
        <w:rPr>
          <w:b/>
        </w:rPr>
        <w:t>ических вещест</w:t>
      </w:r>
      <w:r w:rsidRPr="006654ED">
        <w:rPr>
          <w:b/>
        </w:rPr>
        <w:t>в</w:t>
      </w:r>
      <w:r>
        <w:t xml:space="preserve"> – одновременное/последовательное</w:t>
      </w:r>
      <w:r w:rsidR="00E50692">
        <w:t xml:space="preserve"> действие на организм нескольких в-в при одном пути поступления в организм.</w:t>
      </w:r>
    </w:p>
    <w:p w:rsidR="00E50692" w:rsidRDefault="00E50692" w:rsidP="00E50692">
      <w:pPr>
        <w:numPr>
          <w:ilvl w:val="0"/>
          <w:numId w:val="17"/>
        </w:numPr>
        <w:spacing w:after="0"/>
      </w:pPr>
      <w:r>
        <w:t xml:space="preserve">Суммация – </w:t>
      </w:r>
      <w:proofErr w:type="spellStart"/>
      <w:r>
        <w:t>однонапрвленное</w:t>
      </w:r>
      <w:proofErr w:type="spellEnd"/>
      <w:r>
        <w:t xml:space="preserve"> действие</w:t>
      </w:r>
    </w:p>
    <w:p w:rsidR="00E50692" w:rsidRDefault="00E50692" w:rsidP="00E50692">
      <w:pPr>
        <w:numPr>
          <w:ilvl w:val="0"/>
          <w:numId w:val="17"/>
        </w:numPr>
        <w:spacing w:after="0"/>
      </w:pPr>
      <w:r>
        <w:t>Потенцирование – усиление эффекта</w:t>
      </w:r>
    </w:p>
    <w:p w:rsidR="00E50692" w:rsidRDefault="00E50692" w:rsidP="00E50692">
      <w:pPr>
        <w:numPr>
          <w:ilvl w:val="0"/>
          <w:numId w:val="17"/>
        </w:numPr>
        <w:spacing w:after="0"/>
      </w:pPr>
      <w:r>
        <w:t>Антагонизм – ослабление эффекта</w:t>
      </w:r>
    </w:p>
    <w:p w:rsidR="00E50692" w:rsidRDefault="00E50692" w:rsidP="00E50692">
      <w:pPr>
        <w:numPr>
          <w:ilvl w:val="0"/>
          <w:numId w:val="17"/>
        </w:numPr>
        <w:spacing w:after="0"/>
      </w:pPr>
      <w:r>
        <w:t>Независимость – разнонаправленное действие</w:t>
      </w:r>
    </w:p>
    <w:p w:rsidR="00E50692" w:rsidRDefault="00666E18" w:rsidP="00666E18">
      <w:pPr>
        <w:pStyle w:val="a3"/>
      </w:pPr>
      <w:r>
        <w:t>Вентиляция в помещениях</w:t>
      </w:r>
    </w:p>
    <w:p w:rsidR="00666E18" w:rsidRDefault="00666E18" w:rsidP="00666E18">
      <w:r>
        <w:rPr>
          <w:b/>
        </w:rPr>
        <w:t>Вентиляция</w:t>
      </w:r>
      <w:r>
        <w:t xml:space="preserve"> – комплекс устройств, обеспечивающих воздухообмен в помещении, т. е. удаление загрязненного воздуха и подача чистого, отвечающего нормативным требованиям.</w:t>
      </w:r>
    </w:p>
    <w:p w:rsidR="00666E18" w:rsidRPr="00BD74B2" w:rsidRDefault="00666E18" w:rsidP="00666E18">
      <w:pPr>
        <w:spacing w:after="0"/>
        <w:rPr>
          <w:i/>
        </w:rPr>
      </w:pPr>
      <w:r w:rsidRPr="00BD74B2">
        <w:rPr>
          <w:i/>
        </w:rPr>
        <w:t>Вентиляция:</w:t>
      </w:r>
    </w:p>
    <w:p w:rsidR="00666E18" w:rsidRDefault="00666E18" w:rsidP="00666E18">
      <w:pPr>
        <w:numPr>
          <w:ilvl w:val="0"/>
          <w:numId w:val="18"/>
        </w:numPr>
        <w:spacing w:after="0"/>
      </w:pPr>
      <w:r>
        <w:t>Естественная</w:t>
      </w:r>
    </w:p>
    <w:p w:rsidR="00666E18" w:rsidRDefault="00666E18" w:rsidP="00666E18">
      <w:pPr>
        <w:numPr>
          <w:ilvl w:val="1"/>
          <w:numId w:val="18"/>
        </w:numPr>
        <w:spacing w:after="0"/>
      </w:pPr>
      <w:r>
        <w:t>Организованная (аэрация) – подается и удаляется заданное количество воздуха</w:t>
      </w:r>
    </w:p>
    <w:p w:rsidR="00666E18" w:rsidRDefault="00666E18" w:rsidP="00666E18">
      <w:pPr>
        <w:numPr>
          <w:ilvl w:val="1"/>
          <w:numId w:val="18"/>
        </w:numPr>
        <w:spacing w:after="0"/>
      </w:pPr>
      <w:r>
        <w:t>Неорганизованная –</w:t>
      </w:r>
      <w:r w:rsidR="000268E9">
        <w:t xml:space="preserve"> окна, форточки, двери</w:t>
      </w:r>
    </w:p>
    <w:p w:rsidR="000268E9" w:rsidRDefault="00666E18" w:rsidP="000268E9">
      <w:pPr>
        <w:numPr>
          <w:ilvl w:val="0"/>
          <w:numId w:val="18"/>
        </w:numPr>
        <w:spacing w:after="0"/>
      </w:pPr>
      <w:r>
        <w:t>Механическая</w:t>
      </w:r>
      <w:r w:rsidR="000268E9">
        <w:t xml:space="preserve"> – воздух подается и удаляется по системам вент. каналов с использованием специальных механических побудителей – вентиляторов.</w:t>
      </w:r>
    </w:p>
    <w:p w:rsidR="000268E9" w:rsidRDefault="000268E9" w:rsidP="000268E9">
      <w:pPr>
        <w:numPr>
          <w:ilvl w:val="1"/>
          <w:numId w:val="18"/>
        </w:numPr>
        <w:spacing w:after="0"/>
      </w:pPr>
      <w:proofErr w:type="spellStart"/>
      <w:r>
        <w:t>Общеобменная</w:t>
      </w:r>
      <w:proofErr w:type="spellEnd"/>
      <w:r>
        <w:t xml:space="preserve"> – все помещение</w:t>
      </w:r>
    </w:p>
    <w:p w:rsidR="000268E9" w:rsidRDefault="000268E9" w:rsidP="000268E9">
      <w:pPr>
        <w:numPr>
          <w:ilvl w:val="2"/>
          <w:numId w:val="18"/>
        </w:numPr>
        <w:spacing w:after="0"/>
      </w:pPr>
      <w:r>
        <w:t>Приточная – подача в помещение чистого воздуха</w:t>
      </w:r>
    </w:p>
    <w:p w:rsidR="00723D39" w:rsidRDefault="000268E9" w:rsidP="00723D39">
      <w:pPr>
        <w:numPr>
          <w:ilvl w:val="2"/>
          <w:numId w:val="18"/>
        </w:numPr>
        <w:spacing w:after="0"/>
      </w:pPr>
      <w:r>
        <w:t>Вытяжная –</w:t>
      </w:r>
      <w:r w:rsidR="006C7020">
        <w:t xml:space="preserve"> удаление загрязненного воздуха из помещения</w:t>
      </w:r>
    </w:p>
    <w:p w:rsidR="000268E9" w:rsidRDefault="000268E9" w:rsidP="000268E9">
      <w:pPr>
        <w:numPr>
          <w:ilvl w:val="2"/>
          <w:numId w:val="18"/>
        </w:numPr>
        <w:spacing w:after="0"/>
      </w:pPr>
      <w:r>
        <w:t>Приточно-вытяжная</w:t>
      </w:r>
    </w:p>
    <w:p w:rsidR="000268E9" w:rsidRDefault="000268E9" w:rsidP="000268E9">
      <w:pPr>
        <w:numPr>
          <w:ilvl w:val="1"/>
          <w:numId w:val="18"/>
        </w:numPr>
        <w:spacing w:after="0"/>
      </w:pPr>
      <w:r>
        <w:t>Местная – одно рабочее место</w:t>
      </w:r>
    </w:p>
    <w:p w:rsidR="00723D39" w:rsidRDefault="00723D39" w:rsidP="00723D39">
      <w:pPr>
        <w:numPr>
          <w:ilvl w:val="2"/>
          <w:numId w:val="18"/>
        </w:numPr>
        <w:spacing w:after="0"/>
      </w:pPr>
      <w:r>
        <w:t>Приточная – предотвращение перегрева</w:t>
      </w:r>
    </w:p>
    <w:p w:rsidR="00B87D89" w:rsidRDefault="00B87D89" w:rsidP="00B87D89">
      <w:pPr>
        <w:numPr>
          <w:ilvl w:val="3"/>
          <w:numId w:val="18"/>
        </w:numPr>
        <w:spacing w:after="0"/>
      </w:pPr>
      <w:r>
        <w:t>Воздушный оазис</w:t>
      </w:r>
    </w:p>
    <w:p w:rsidR="00B87D89" w:rsidRDefault="00B87D89" w:rsidP="00B87D89">
      <w:pPr>
        <w:numPr>
          <w:ilvl w:val="3"/>
          <w:numId w:val="18"/>
        </w:numPr>
        <w:spacing w:after="0"/>
      </w:pPr>
      <w:r>
        <w:lastRenderedPageBreak/>
        <w:t>Воздушный душ</w:t>
      </w:r>
    </w:p>
    <w:p w:rsidR="00B87D89" w:rsidRDefault="00B87D89" w:rsidP="00B87D89">
      <w:pPr>
        <w:numPr>
          <w:ilvl w:val="3"/>
          <w:numId w:val="18"/>
        </w:numPr>
        <w:spacing w:after="0"/>
      </w:pPr>
      <w:r>
        <w:t>Воздушный/воздушно-тепловой завес, воздушный завес у ворот печей</w:t>
      </w:r>
    </w:p>
    <w:p w:rsidR="00723D39" w:rsidRDefault="00723D39" w:rsidP="00723D39">
      <w:pPr>
        <w:numPr>
          <w:ilvl w:val="2"/>
          <w:numId w:val="18"/>
        </w:numPr>
        <w:spacing w:after="0"/>
      </w:pPr>
      <w:r>
        <w:t>Вытяжная – удаление загрязняющих веществ от источника</w:t>
      </w:r>
    </w:p>
    <w:p w:rsidR="00666E18" w:rsidRDefault="00666E18" w:rsidP="00666E18">
      <w:pPr>
        <w:numPr>
          <w:ilvl w:val="0"/>
          <w:numId w:val="18"/>
        </w:numPr>
      </w:pPr>
      <w:r>
        <w:t>Смешанная</w:t>
      </w:r>
    </w:p>
    <w:p w:rsidR="006C7020" w:rsidRDefault="006C7020" w:rsidP="006C7020">
      <w:r>
        <w:rPr>
          <w:b/>
        </w:rPr>
        <w:t xml:space="preserve">Кратность воздухообмена </w:t>
      </w:r>
      <w:r w:rsidRPr="006C7020">
        <w:t>– число замен отработанного воздуха таким же потоком нового.</w:t>
      </w:r>
    </w:p>
    <w:p w:rsidR="006C7020" w:rsidRDefault="006C7020" w:rsidP="006C7020">
      <w:r w:rsidRPr="006C7020">
        <w:rPr>
          <w:highlight w:val="yellow"/>
          <w:lang w:val="en-US"/>
        </w:rPr>
        <w:t>Q</w:t>
      </w:r>
      <w:r w:rsidRPr="006C7020">
        <w:rPr>
          <w:highlight w:val="yellow"/>
        </w:rPr>
        <w:t xml:space="preserve"> пр. в. = </w:t>
      </w:r>
      <w:r w:rsidRPr="006C7020">
        <w:rPr>
          <w:highlight w:val="yellow"/>
          <w:lang w:val="en-US"/>
        </w:rPr>
        <w:t>N</w:t>
      </w:r>
      <w:r w:rsidRPr="006C7020">
        <w:rPr>
          <w:highlight w:val="yellow"/>
        </w:rPr>
        <w:t xml:space="preserve"> чел</w:t>
      </w:r>
      <w:r w:rsidR="00B87D89">
        <w:rPr>
          <w:highlight w:val="yellow"/>
        </w:rPr>
        <w:t xml:space="preserve"> </w:t>
      </w:r>
      <w:r w:rsidRPr="006C7020">
        <w:rPr>
          <w:highlight w:val="yellow"/>
        </w:rPr>
        <w:t xml:space="preserve">* </w:t>
      </w:r>
      <w:r w:rsidRPr="006C7020">
        <w:rPr>
          <w:highlight w:val="yellow"/>
          <w:lang w:val="en-US"/>
        </w:rPr>
        <w:t>Q</w:t>
      </w:r>
      <w:r w:rsidRPr="006C7020">
        <w:rPr>
          <w:highlight w:val="yellow"/>
        </w:rPr>
        <w:t xml:space="preserve"> на 1 чел</w:t>
      </w:r>
      <w:r w:rsidRPr="0035783F">
        <w:rPr>
          <w:highlight w:val="yellow"/>
        </w:rPr>
        <w:t>.</w:t>
      </w:r>
      <w:r w:rsidR="0035783F" w:rsidRPr="0035783F">
        <w:rPr>
          <w:highlight w:val="yellow"/>
        </w:rPr>
        <w:t xml:space="preserve"> = </w:t>
      </w:r>
      <w:r w:rsidR="0035783F" w:rsidRPr="0035783F">
        <w:rPr>
          <w:highlight w:val="yellow"/>
          <w:lang w:val="en-US"/>
        </w:rPr>
        <w:t>S</w:t>
      </w:r>
      <w:r w:rsidR="0035783F" w:rsidRPr="0035783F">
        <w:rPr>
          <w:highlight w:val="yellow"/>
        </w:rPr>
        <w:t xml:space="preserve"> * </w:t>
      </w:r>
      <w:r w:rsidR="0035783F" w:rsidRPr="0035783F">
        <w:rPr>
          <w:highlight w:val="yellow"/>
          <w:lang w:val="en-US"/>
        </w:rPr>
        <w:t>h</w:t>
      </w:r>
      <w:r w:rsidR="0035783F" w:rsidRPr="0035783F">
        <w:rPr>
          <w:highlight w:val="yellow"/>
        </w:rPr>
        <w:t xml:space="preserve"> * </w:t>
      </w:r>
      <w:r w:rsidR="0035783F" w:rsidRPr="0035783F">
        <w:rPr>
          <w:highlight w:val="yellow"/>
          <w:lang w:val="en-US"/>
        </w:rPr>
        <w:t>n</w:t>
      </w:r>
      <w:r w:rsidR="0035783F" w:rsidRPr="0035783F">
        <w:rPr>
          <w:highlight w:val="yellow"/>
        </w:rPr>
        <w:t xml:space="preserve"> (требуемая кратность по ГН)</w:t>
      </w:r>
    </w:p>
    <w:p w:rsidR="00723D39" w:rsidRDefault="00723D39" w:rsidP="00723D39">
      <w:pPr>
        <w:spacing w:after="0"/>
      </w:pPr>
      <w:r>
        <w:rPr>
          <w:b/>
        </w:rPr>
        <w:t>Кондиционирование воздуха</w:t>
      </w:r>
      <w:r>
        <w:t xml:space="preserve"> – создание и автоматическое регулирование в помещениях заданных параметров микроклимата.</w:t>
      </w:r>
    </w:p>
    <w:p w:rsidR="00723D39" w:rsidRDefault="00723D39" w:rsidP="00723D39">
      <w:pPr>
        <w:numPr>
          <w:ilvl w:val="0"/>
          <w:numId w:val="19"/>
        </w:numPr>
        <w:spacing w:after="0"/>
      </w:pPr>
      <w:r>
        <w:t>Полное – регулирование всех параметров.</w:t>
      </w:r>
    </w:p>
    <w:p w:rsidR="00723D39" w:rsidRDefault="00723D39" w:rsidP="00723D39">
      <w:pPr>
        <w:numPr>
          <w:ilvl w:val="0"/>
          <w:numId w:val="19"/>
        </w:numPr>
      </w:pPr>
      <w:r>
        <w:t>Частичное – только часть параметров</w:t>
      </w:r>
    </w:p>
    <w:p w:rsidR="00723D39" w:rsidRDefault="00993A93" w:rsidP="00993A93">
      <w:pPr>
        <w:pStyle w:val="a3"/>
      </w:pPr>
      <w:r>
        <w:t>Шум и вибрации</w:t>
      </w:r>
    </w:p>
    <w:p w:rsidR="00770258" w:rsidRDefault="00770258" w:rsidP="00A1037F">
      <w:r w:rsidRPr="00770258">
        <w:rPr>
          <w:b/>
        </w:rPr>
        <w:t>Вибрация</w:t>
      </w:r>
      <w:r>
        <w:rPr>
          <w:b/>
        </w:rPr>
        <w:t xml:space="preserve"> </w:t>
      </w:r>
      <w:r>
        <w:t>–</w:t>
      </w:r>
      <w:r w:rsidR="00BD74B2">
        <w:t xml:space="preserve"> </w:t>
      </w:r>
      <w:r>
        <w:t>малые механические колебания в упругих телах.</w:t>
      </w:r>
    </w:p>
    <w:p w:rsidR="00770258" w:rsidRPr="00BD74B2" w:rsidRDefault="00770258" w:rsidP="00A1037F">
      <w:pPr>
        <w:spacing w:after="0"/>
        <w:rPr>
          <w:i/>
        </w:rPr>
      </w:pPr>
      <w:r w:rsidRPr="00BD74B2">
        <w:rPr>
          <w:i/>
        </w:rPr>
        <w:t>Источники</w:t>
      </w:r>
      <w:r w:rsidR="00DB1BB6" w:rsidRPr="00BD74B2">
        <w:rPr>
          <w:i/>
        </w:rPr>
        <w:t xml:space="preserve"> вибрации</w:t>
      </w:r>
      <w:r w:rsidR="00A1037F" w:rsidRPr="00BD74B2">
        <w:rPr>
          <w:i/>
        </w:rPr>
        <w:t>:</w:t>
      </w:r>
    </w:p>
    <w:p w:rsidR="00770258" w:rsidRDefault="00770258" w:rsidP="00A1037F">
      <w:pPr>
        <w:numPr>
          <w:ilvl w:val="0"/>
          <w:numId w:val="20"/>
        </w:numPr>
        <w:spacing w:after="0"/>
      </w:pPr>
      <w:r>
        <w:t>Возвратно-поступательные движения системы</w:t>
      </w:r>
    </w:p>
    <w:p w:rsidR="00770258" w:rsidRDefault="00770258" w:rsidP="00A1037F">
      <w:pPr>
        <w:numPr>
          <w:ilvl w:val="0"/>
          <w:numId w:val="20"/>
        </w:numPr>
        <w:spacing w:after="0"/>
      </w:pPr>
      <w:r>
        <w:t>Неуравновешенные вращающиеся массы</w:t>
      </w:r>
    </w:p>
    <w:p w:rsidR="00770258" w:rsidRDefault="00770258" w:rsidP="00A1037F">
      <w:pPr>
        <w:numPr>
          <w:ilvl w:val="0"/>
          <w:numId w:val="20"/>
        </w:numPr>
        <w:spacing w:after="0"/>
      </w:pPr>
      <w:r>
        <w:t>Ударное взаимодействие сопрягаемых деталей</w:t>
      </w:r>
    </w:p>
    <w:p w:rsidR="00770258" w:rsidRDefault="00770258" w:rsidP="00770258">
      <w:pPr>
        <w:numPr>
          <w:ilvl w:val="0"/>
          <w:numId w:val="20"/>
        </w:numPr>
      </w:pPr>
      <w:r>
        <w:t>Рельсовый транспорт</w:t>
      </w:r>
    </w:p>
    <w:p w:rsidR="00F47FA3" w:rsidRDefault="00F47FA3" w:rsidP="00F47FA3">
      <w:pPr>
        <w:pStyle w:val="a3"/>
      </w:pPr>
      <w:r>
        <w:t>Электробезопасность</w:t>
      </w:r>
    </w:p>
    <w:p w:rsidR="00A1037F" w:rsidRPr="00BD74B2" w:rsidRDefault="00A1037F" w:rsidP="00A1037F">
      <w:pPr>
        <w:spacing w:after="0"/>
        <w:rPr>
          <w:i/>
        </w:rPr>
      </w:pPr>
      <w:r w:rsidRPr="00BD74B2">
        <w:rPr>
          <w:i/>
        </w:rPr>
        <w:t>Действие электричества на организм:</w:t>
      </w:r>
    </w:p>
    <w:p w:rsidR="00A1037F" w:rsidRDefault="00A1037F" w:rsidP="00A1037F">
      <w:pPr>
        <w:numPr>
          <w:ilvl w:val="0"/>
          <w:numId w:val="21"/>
        </w:numPr>
        <w:spacing w:after="0"/>
      </w:pPr>
      <w:r>
        <w:t>Термическое – ожоги, нагрев сосудов, нервов и др.</w:t>
      </w:r>
    </w:p>
    <w:p w:rsidR="00A1037F" w:rsidRDefault="00A1037F" w:rsidP="00A1037F">
      <w:pPr>
        <w:numPr>
          <w:ilvl w:val="0"/>
          <w:numId w:val="21"/>
        </w:numPr>
        <w:spacing w:after="0"/>
      </w:pPr>
      <w:r>
        <w:t>Электролитическое – разложение крови и др. жидкостей</w:t>
      </w:r>
    </w:p>
    <w:p w:rsidR="00A1037F" w:rsidRDefault="00A1037F" w:rsidP="00A1037F">
      <w:pPr>
        <w:numPr>
          <w:ilvl w:val="0"/>
          <w:numId w:val="21"/>
        </w:numPr>
      </w:pPr>
      <w:r>
        <w:t>Биологическое – сокращение мышц</w:t>
      </w:r>
    </w:p>
    <w:p w:rsidR="00A1037F" w:rsidRDefault="00A1037F" w:rsidP="00A1037F">
      <w:r>
        <w:rPr>
          <w:b/>
        </w:rPr>
        <w:t>Электрический удар</w:t>
      </w:r>
      <w:r>
        <w:t xml:space="preserve"> – возбуждение живых тканей проходящим через организм током, сопровождающееся судорожными сокращениями мышц.</w:t>
      </w:r>
    </w:p>
    <w:p w:rsidR="00A1037F" w:rsidRPr="00BD74B2" w:rsidRDefault="00A1037F" w:rsidP="00A1037F">
      <w:pPr>
        <w:spacing w:after="0"/>
        <w:rPr>
          <w:i/>
        </w:rPr>
      </w:pPr>
      <w:r w:rsidRPr="00BD74B2">
        <w:rPr>
          <w:i/>
        </w:rPr>
        <w:t xml:space="preserve">Степени </w:t>
      </w:r>
      <w:proofErr w:type="spellStart"/>
      <w:r w:rsidRPr="00BD74B2">
        <w:rPr>
          <w:i/>
        </w:rPr>
        <w:t>электроударов</w:t>
      </w:r>
      <w:proofErr w:type="spellEnd"/>
      <w:r w:rsidRPr="00BD74B2">
        <w:rPr>
          <w:i/>
        </w:rPr>
        <w:t>:</w:t>
      </w:r>
    </w:p>
    <w:p w:rsidR="00A1037F" w:rsidRDefault="00A1037F" w:rsidP="00A1037F">
      <w:pPr>
        <w:numPr>
          <w:ilvl w:val="0"/>
          <w:numId w:val="22"/>
        </w:numPr>
        <w:spacing w:after="0"/>
      </w:pPr>
      <w:r>
        <w:t>Судорожные сокращения мышц без потери сознания</w:t>
      </w:r>
    </w:p>
    <w:p w:rsidR="00A1037F" w:rsidRDefault="00A1037F" w:rsidP="00A1037F">
      <w:pPr>
        <w:numPr>
          <w:ilvl w:val="0"/>
          <w:numId w:val="22"/>
        </w:numPr>
        <w:spacing w:after="0"/>
      </w:pPr>
      <w:r>
        <w:t>С потерей сознания</w:t>
      </w:r>
    </w:p>
    <w:p w:rsidR="00A1037F" w:rsidRDefault="00A1037F" w:rsidP="00A1037F">
      <w:pPr>
        <w:numPr>
          <w:ilvl w:val="0"/>
          <w:numId w:val="22"/>
        </w:numPr>
        <w:spacing w:after="0"/>
      </w:pPr>
      <w:r>
        <w:t xml:space="preserve">Потеря дыхания, нарушение дыхания и </w:t>
      </w:r>
      <w:proofErr w:type="spellStart"/>
      <w:r>
        <w:t>фибриляции</w:t>
      </w:r>
      <w:proofErr w:type="spellEnd"/>
    </w:p>
    <w:p w:rsidR="00A1037F" w:rsidRDefault="00A1037F" w:rsidP="00A1037F">
      <w:pPr>
        <w:numPr>
          <w:ilvl w:val="0"/>
          <w:numId w:val="22"/>
        </w:numPr>
      </w:pPr>
      <w:r>
        <w:t>Клиническая смерть</w:t>
      </w:r>
    </w:p>
    <w:p w:rsidR="00A1037F" w:rsidRPr="00BD74B2" w:rsidRDefault="006F3064" w:rsidP="006F3064">
      <w:pPr>
        <w:spacing w:after="0"/>
        <w:rPr>
          <w:i/>
        </w:rPr>
      </w:pPr>
      <w:r w:rsidRPr="00BD74B2">
        <w:rPr>
          <w:i/>
        </w:rPr>
        <w:t>Параметры, определяющие тяжесть поражения током:</w:t>
      </w:r>
    </w:p>
    <w:p w:rsidR="006F3064" w:rsidRDefault="006F3064" w:rsidP="006F3064">
      <w:pPr>
        <w:numPr>
          <w:ilvl w:val="0"/>
          <w:numId w:val="23"/>
        </w:numPr>
        <w:spacing w:after="0"/>
      </w:pPr>
      <w:r>
        <w:t>Сила тока</w:t>
      </w:r>
    </w:p>
    <w:p w:rsidR="006F3064" w:rsidRDefault="006F3064" w:rsidP="006F3064">
      <w:pPr>
        <w:numPr>
          <w:ilvl w:val="0"/>
          <w:numId w:val="23"/>
        </w:numPr>
        <w:spacing w:after="0"/>
      </w:pPr>
      <w:r>
        <w:t>Частота тока</w:t>
      </w:r>
    </w:p>
    <w:p w:rsidR="006F3064" w:rsidRDefault="006F3064" w:rsidP="006F3064">
      <w:pPr>
        <w:numPr>
          <w:ilvl w:val="0"/>
          <w:numId w:val="23"/>
        </w:numPr>
        <w:spacing w:after="0"/>
      </w:pPr>
      <w:r>
        <w:t>Время воздействия</w:t>
      </w:r>
    </w:p>
    <w:p w:rsidR="00BD74B2" w:rsidRDefault="006F3064" w:rsidP="006F3064">
      <w:pPr>
        <w:numPr>
          <w:ilvl w:val="0"/>
          <w:numId w:val="23"/>
        </w:numPr>
      </w:pPr>
      <w:r>
        <w:t>Пути протекания</w:t>
      </w:r>
    </w:p>
    <w:p w:rsidR="00151F41" w:rsidRPr="00BD74B2" w:rsidRDefault="00D40ED9" w:rsidP="00DB1BB6">
      <w:pPr>
        <w:spacing w:after="0"/>
        <w:rPr>
          <w:i/>
        </w:rPr>
      </w:pPr>
      <w:r w:rsidRPr="00BD74B2">
        <w:rPr>
          <w:i/>
        </w:rPr>
        <w:lastRenderedPageBreak/>
        <w:t>Средства электробезопасности:</w:t>
      </w:r>
    </w:p>
    <w:p w:rsidR="00D40ED9" w:rsidRDefault="00D40ED9" w:rsidP="00CC102E">
      <w:pPr>
        <w:numPr>
          <w:ilvl w:val="0"/>
          <w:numId w:val="24"/>
        </w:numPr>
        <w:spacing w:after="0"/>
      </w:pPr>
      <w:r>
        <w:t>Общетехнические</w:t>
      </w:r>
    </w:p>
    <w:p w:rsidR="00D40ED9" w:rsidRDefault="00D40ED9" w:rsidP="00CC102E">
      <w:pPr>
        <w:numPr>
          <w:ilvl w:val="1"/>
          <w:numId w:val="24"/>
        </w:numPr>
        <w:spacing w:after="0"/>
      </w:pPr>
      <w:r>
        <w:t>Обеспечение недоступности токоведущих частей под напряжением для случайного прикосновения</w:t>
      </w:r>
    </w:p>
    <w:p w:rsidR="00D40ED9" w:rsidRDefault="00D40ED9" w:rsidP="00CC102E">
      <w:pPr>
        <w:numPr>
          <w:ilvl w:val="1"/>
          <w:numId w:val="24"/>
        </w:numPr>
        <w:spacing w:after="0"/>
      </w:pPr>
      <w:r>
        <w:t xml:space="preserve">Устранение опасности поражение (применение напряжений </w:t>
      </w:r>
      <w:r w:rsidRPr="00D40ED9">
        <w:t>&lt;42</w:t>
      </w:r>
      <w:r>
        <w:t>В</w:t>
      </w:r>
    </w:p>
    <w:p w:rsidR="00D40ED9" w:rsidRDefault="00D40ED9" w:rsidP="00CC102E">
      <w:pPr>
        <w:numPr>
          <w:ilvl w:val="0"/>
          <w:numId w:val="24"/>
        </w:numPr>
        <w:spacing w:after="0"/>
      </w:pPr>
      <w:r>
        <w:t>Специальные</w:t>
      </w:r>
    </w:p>
    <w:p w:rsidR="00D80B78" w:rsidRDefault="00D80B78" w:rsidP="00D80B78">
      <w:pPr>
        <w:numPr>
          <w:ilvl w:val="1"/>
          <w:numId w:val="24"/>
        </w:numPr>
      </w:pPr>
      <w:proofErr w:type="spellStart"/>
      <w:r>
        <w:t>Зануление</w:t>
      </w:r>
      <w:proofErr w:type="spellEnd"/>
    </w:p>
    <w:p w:rsidR="00EE038E" w:rsidRDefault="00EE038E" w:rsidP="00EE038E">
      <w:pPr>
        <w:pStyle w:val="a3"/>
      </w:pPr>
      <w:r>
        <w:t>Виды и условия трудовой деятельности</w:t>
      </w:r>
    </w:p>
    <w:p w:rsidR="00EE038E" w:rsidRPr="00BD74B2" w:rsidRDefault="00EE038E" w:rsidP="00DB1BB6">
      <w:pPr>
        <w:spacing w:after="0"/>
        <w:rPr>
          <w:i/>
        </w:rPr>
      </w:pPr>
      <w:r w:rsidRPr="00BD74B2">
        <w:rPr>
          <w:i/>
        </w:rPr>
        <w:t>Трудовая деятельность:</w:t>
      </w:r>
    </w:p>
    <w:p w:rsidR="00EE038E" w:rsidRDefault="00EE038E" w:rsidP="00DB1BB6">
      <w:pPr>
        <w:numPr>
          <w:ilvl w:val="0"/>
          <w:numId w:val="25"/>
        </w:numPr>
        <w:spacing w:after="0"/>
      </w:pPr>
      <w:r>
        <w:t>Физический труд – повышенная мышечная нагрузка</w:t>
      </w:r>
    </w:p>
    <w:p w:rsidR="00EE038E" w:rsidRDefault="00EE038E" w:rsidP="00DB1BB6">
      <w:pPr>
        <w:numPr>
          <w:ilvl w:val="1"/>
          <w:numId w:val="25"/>
        </w:numPr>
        <w:spacing w:after="0"/>
      </w:pPr>
      <w:r>
        <w:t>Ручной – значительная мышечная активность и затраты энергии</w:t>
      </w:r>
    </w:p>
    <w:p w:rsidR="00EE038E" w:rsidRDefault="00EE038E" w:rsidP="00DB1BB6">
      <w:pPr>
        <w:numPr>
          <w:ilvl w:val="1"/>
          <w:numId w:val="25"/>
        </w:numPr>
        <w:spacing w:after="0"/>
      </w:pPr>
      <w:r>
        <w:t>Механизированный – большая скорость и монотонность</w:t>
      </w:r>
    </w:p>
    <w:p w:rsidR="00EE038E" w:rsidRDefault="00EE038E" w:rsidP="00DB1BB6">
      <w:pPr>
        <w:numPr>
          <w:ilvl w:val="1"/>
          <w:numId w:val="25"/>
        </w:numPr>
        <w:spacing w:after="0"/>
      </w:pPr>
      <w:r>
        <w:t>На конвейере</w:t>
      </w:r>
    </w:p>
    <w:p w:rsidR="00EE038E" w:rsidRDefault="00EE038E" w:rsidP="00DB1BB6">
      <w:pPr>
        <w:numPr>
          <w:ilvl w:val="2"/>
          <w:numId w:val="25"/>
        </w:numPr>
        <w:spacing w:after="0"/>
      </w:pPr>
      <w:r>
        <w:t>Легкий</w:t>
      </w:r>
    </w:p>
    <w:p w:rsidR="00CC102E" w:rsidRDefault="00EE038E" w:rsidP="00DB1BB6">
      <w:pPr>
        <w:numPr>
          <w:ilvl w:val="2"/>
          <w:numId w:val="25"/>
        </w:numPr>
        <w:spacing w:after="0"/>
      </w:pPr>
      <w:r>
        <w:t>Тяжелый</w:t>
      </w:r>
    </w:p>
    <w:p w:rsidR="00CC102E" w:rsidRDefault="00CC102E" w:rsidP="00DB1BB6">
      <w:pPr>
        <w:numPr>
          <w:ilvl w:val="1"/>
          <w:numId w:val="25"/>
        </w:numPr>
        <w:spacing w:after="0"/>
      </w:pPr>
      <w:r>
        <w:t>На (полу)автоматическом производстве</w:t>
      </w:r>
    </w:p>
    <w:p w:rsidR="00EE038E" w:rsidRDefault="00EE038E" w:rsidP="00DB1BB6">
      <w:pPr>
        <w:numPr>
          <w:ilvl w:val="0"/>
          <w:numId w:val="25"/>
        </w:numPr>
        <w:spacing w:after="0"/>
      </w:pPr>
      <w:r>
        <w:t>Умственный труд – прием и переработка информации</w:t>
      </w:r>
    </w:p>
    <w:p w:rsidR="00CC102E" w:rsidRDefault="00CC102E" w:rsidP="00DB1BB6">
      <w:pPr>
        <w:numPr>
          <w:ilvl w:val="1"/>
          <w:numId w:val="25"/>
        </w:numPr>
        <w:spacing w:after="0"/>
      </w:pPr>
      <w:r>
        <w:t>Операторский – переработка большого количества информации в сжатые сроки</w:t>
      </w:r>
    </w:p>
    <w:p w:rsidR="00CC102E" w:rsidRDefault="00CC102E" w:rsidP="00DB1BB6">
      <w:pPr>
        <w:numPr>
          <w:ilvl w:val="1"/>
          <w:numId w:val="25"/>
        </w:numPr>
        <w:spacing w:after="0"/>
      </w:pPr>
      <w:r>
        <w:t>Управленческий – переработка большого количества информации и высокая ответственность</w:t>
      </w:r>
    </w:p>
    <w:p w:rsidR="00CC102E" w:rsidRDefault="00DB1BB6" w:rsidP="00DB1BB6">
      <w:pPr>
        <w:numPr>
          <w:ilvl w:val="1"/>
          <w:numId w:val="25"/>
        </w:numPr>
        <w:spacing w:after="0"/>
      </w:pPr>
      <w:r>
        <w:t>Творческий</w:t>
      </w:r>
    </w:p>
    <w:p w:rsidR="00DB1BB6" w:rsidRDefault="00DB1BB6" w:rsidP="00DB1BB6">
      <w:pPr>
        <w:numPr>
          <w:ilvl w:val="1"/>
          <w:numId w:val="25"/>
        </w:numPr>
        <w:spacing w:after="0"/>
      </w:pPr>
      <w:r>
        <w:t>Преподавателей, торговых и мед. работников и сотрудников сферы услуг</w:t>
      </w:r>
    </w:p>
    <w:p w:rsidR="00DB1BB6" w:rsidRDefault="00DB1BB6" w:rsidP="00CC102E">
      <w:pPr>
        <w:numPr>
          <w:ilvl w:val="1"/>
          <w:numId w:val="25"/>
        </w:numPr>
      </w:pPr>
      <w:r>
        <w:t>Учащихся</w:t>
      </w:r>
    </w:p>
    <w:p w:rsidR="00BD74B2" w:rsidRDefault="00BD74B2" w:rsidP="00BD74B2">
      <w:r>
        <w:rPr>
          <w:b/>
        </w:rPr>
        <w:t>Напряженность труда</w:t>
      </w:r>
      <w:r>
        <w:t xml:space="preserve"> – характеристика трудового процесса, отражающая нагрузку преимущественно на центральную нервную систему, органы чувств и эмоциональную сферу труда.</w:t>
      </w:r>
    </w:p>
    <w:p w:rsidR="00BD74B2" w:rsidRDefault="00BD74B2" w:rsidP="00BD74B2">
      <w:r>
        <w:t>Энергозатраты при умственном труде – 2500-3000ккал.</w:t>
      </w:r>
    </w:p>
    <w:p w:rsidR="00D21790" w:rsidRDefault="00D21790" w:rsidP="00D21790">
      <w:pPr>
        <w:pStyle w:val="a3"/>
      </w:pPr>
      <w:r>
        <w:t>Пожары на предприятиях</w:t>
      </w:r>
    </w:p>
    <w:p w:rsidR="00D21790" w:rsidRDefault="00D21790" w:rsidP="00D21790">
      <w:pPr>
        <w:spacing w:after="0"/>
      </w:pPr>
      <w:r>
        <w:rPr>
          <w:i/>
        </w:rPr>
        <w:t>Опасные факторы пожара:</w:t>
      </w:r>
    </w:p>
    <w:p w:rsidR="00D21790" w:rsidRDefault="00D21790" w:rsidP="00D21790">
      <w:pPr>
        <w:numPr>
          <w:ilvl w:val="0"/>
          <w:numId w:val="26"/>
        </w:numPr>
        <w:spacing w:after="0"/>
      </w:pPr>
      <w:r>
        <w:t>Открытый огонь и искры</w:t>
      </w:r>
    </w:p>
    <w:p w:rsidR="00D21790" w:rsidRDefault="00D21790" w:rsidP="00D21790">
      <w:pPr>
        <w:numPr>
          <w:ilvl w:val="0"/>
          <w:numId w:val="26"/>
        </w:numPr>
        <w:spacing w:after="0"/>
      </w:pPr>
      <w:r>
        <w:t>Повышенная температура воздуха и предметов</w:t>
      </w:r>
    </w:p>
    <w:p w:rsidR="00D21790" w:rsidRDefault="00D21790" w:rsidP="00D21790">
      <w:pPr>
        <w:numPr>
          <w:ilvl w:val="0"/>
          <w:numId w:val="26"/>
        </w:numPr>
        <w:spacing w:after="0"/>
      </w:pPr>
      <w:r>
        <w:t>Токсичные продукты горения и дым</w:t>
      </w:r>
    </w:p>
    <w:p w:rsidR="00D21790" w:rsidRDefault="00D21790" w:rsidP="00D21790">
      <w:pPr>
        <w:numPr>
          <w:ilvl w:val="0"/>
          <w:numId w:val="26"/>
        </w:numPr>
        <w:spacing w:after="0"/>
      </w:pPr>
      <w:r>
        <w:t>Пониженная концентрация кислорода</w:t>
      </w:r>
    </w:p>
    <w:p w:rsidR="00D21790" w:rsidRDefault="00D21790" w:rsidP="00D21790">
      <w:pPr>
        <w:numPr>
          <w:ilvl w:val="0"/>
          <w:numId w:val="26"/>
        </w:numPr>
      </w:pPr>
      <w:r>
        <w:t>Снижение видимости в дыму</w:t>
      </w:r>
    </w:p>
    <w:p w:rsidR="00D21790" w:rsidRPr="000E093F" w:rsidRDefault="00D21790" w:rsidP="000E093F">
      <w:pPr>
        <w:spacing w:after="0"/>
        <w:rPr>
          <w:i/>
        </w:rPr>
      </w:pPr>
      <w:r w:rsidRPr="000E093F">
        <w:rPr>
          <w:i/>
        </w:rPr>
        <w:t>Сопутствующие проявления опасных факторов пожара:</w:t>
      </w:r>
    </w:p>
    <w:p w:rsidR="000E093F" w:rsidRDefault="000E093F" w:rsidP="000E093F">
      <w:pPr>
        <w:numPr>
          <w:ilvl w:val="0"/>
          <w:numId w:val="27"/>
        </w:numPr>
        <w:spacing w:after="0"/>
      </w:pPr>
      <w:r>
        <w:t>Осколки, части разрушившихся зданий и др. имущества</w:t>
      </w:r>
    </w:p>
    <w:p w:rsidR="000E093F" w:rsidRDefault="000E093F" w:rsidP="000E093F">
      <w:pPr>
        <w:numPr>
          <w:ilvl w:val="0"/>
          <w:numId w:val="27"/>
        </w:numPr>
        <w:spacing w:after="0"/>
      </w:pPr>
      <w:r>
        <w:t>Радиоактивные и токсичные вещества и материалы</w:t>
      </w:r>
    </w:p>
    <w:p w:rsidR="000E093F" w:rsidRDefault="000E093F" w:rsidP="000E093F">
      <w:pPr>
        <w:numPr>
          <w:ilvl w:val="0"/>
          <w:numId w:val="27"/>
        </w:numPr>
      </w:pPr>
      <w:r>
        <w:t>Вывод электрического тока на проводящие поверхности</w:t>
      </w:r>
    </w:p>
    <w:p w:rsidR="00000848" w:rsidRDefault="000E093F" w:rsidP="000E093F">
      <w:r>
        <w:rPr>
          <w:b/>
        </w:rPr>
        <w:lastRenderedPageBreak/>
        <w:t>Огнестойкость –</w:t>
      </w:r>
      <w:r>
        <w:t xml:space="preserve"> способность ограничивать распространение огня и сохранять эксплуатационные качества.</w:t>
      </w:r>
    </w:p>
    <w:p w:rsidR="000E093F" w:rsidRDefault="00000848" w:rsidP="000E093F">
      <w:r w:rsidRPr="00000848">
        <w:rPr>
          <w:b/>
        </w:rPr>
        <w:t>Предел огнестойкости –</w:t>
      </w:r>
      <w:r>
        <w:t xml:space="preserve"> время в часах от начала испытания конструкции по стандартному температурному режиму до возникновения одного из признаков.</w:t>
      </w:r>
    </w:p>
    <w:p w:rsidR="00000848" w:rsidRDefault="00000848" w:rsidP="000E093F">
      <w:r w:rsidRPr="00000848">
        <w:rPr>
          <w:b/>
        </w:rPr>
        <w:t>Противопожарный разрыв –</w:t>
      </w:r>
      <w:r>
        <w:t xml:space="preserve"> нормированное расстояние между объектами, устанавливаемые для остановки распространения огня между ними.</w:t>
      </w:r>
    </w:p>
    <w:p w:rsidR="00000848" w:rsidRDefault="00000848" w:rsidP="000E093F">
      <w:pPr>
        <w:rPr>
          <w:i/>
        </w:rPr>
      </w:pPr>
      <w:r>
        <w:rPr>
          <w:i/>
        </w:rPr>
        <w:t>Условия, при которых прекращается процесс горения:</w:t>
      </w:r>
    </w:p>
    <w:p w:rsidR="00000848" w:rsidRDefault="00000848" w:rsidP="00000848">
      <w:pPr>
        <w:numPr>
          <w:ilvl w:val="0"/>
          <w:numId w:val="28"/>
        </w:numPr>
      </w:pPr>
      <w:r>
        <w:t>Изоляция очага горения от воздуха</w:t>
      </w:r>
    </w:p>
    <w:p w:rsidR="00000848" w:rsidRDefault="00000848" w:rsidP="00000848">
      <w:pPr>
        <w:numPr>
          <w:ilvl w:val="0"/>
          <w:numId w:val="28"/>
        </w:numPr>
      </w:pPr>
      <w:r>
        <w:t>Снижение концентрации кислорода до 12-15%</w:t>
      </w:r>
    </w:p>
    <w:p w:rsidR="00000848" w:rsidRDefault="00000848" w:rsidP="00000848">
      <w:pPr>
        <w:numPr>
          <w:ilvl w:val="0"/>
          <w:numId w:val="28"/>
        </w:numPr>
      </w:pPr>
      <w:r>
        <w:t>Охлаждение веществ ниже температуры самовоспламенения</w:t>
      </w:r>
    </w:p>
    <w:p w:rsidR="00000848" w:rsidRDefault="0030627D" w:rsidP="00000848">
      <w:pPr>
        <w:numPr>
          <w:ilvl w:val="0"/>
          <w:numId w:val="28"/>
        </w:numPr>
      </w:pPr>
      <w:r>
        <w:t>Химическое торможение реакции горения</w:t>
      </w:r>
    </w:p>
    <w:p w:rsidR="00594649" w:rsidRDefault="00594649" w:rsidP="00594649">
      <w:r w:rsidRPr="00594649">
        <w:rPr>
          <w:b/>
        </w:rPr>
        <w:t>Сплинклерная установка –</w:t>
      </w:r>
      <w:r>
        <w:rPr>
          <w:b/>
        </w:rPr>
        <w:t xml:space="preserve"> </w:t>
      </w:r>
      <w:r w:rsidRPr="00594649">
        <w:t>система трубопроводов с легкоплавкими замками</w:t>
      </w:r>
      <w:r>
        <w:t>.</w:t>
      </w:r>
    </w:p>
    <w:p w:rsidR="00594649" w:rsidRPr="00594649" w:rsidRDefault="00594649" w:rsidP="00594649">
      <w:r w:rsidRPr="00594649">
        <w:rPr>
          <w:b/>
        </w:rPr>
        <w:t>Дренчерная установка –</w:t>
      </w:r>
      <w:r>
        <w:t xml:space="preserve"> система, при которой от узла пожарных насосов по зданию расходится сеть трубопроводов</w:t>
      </w:r>
      <w:bookmarkStart w:id="0" w:name="_GoBack"/>
      <w:bookmarkEnd w:id="0"/>
    </w:p>
    <w:sectPr w:rsidR="00594649" w:rsidRPr="005946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3F3"/>
    <w:multiLevelType w:val="hybridMultilevel"/>
    <w:tmpl w:val="FBCE9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D99"/>
    <w:multiLevelType w:val="hybridMultilevel"/>
    <w:tmpl w:val="C3BC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35DB8"/>
    <w:multiLevelType w:val="hybridMultilevel"/>
    <w:tmpl w:val="3316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2E11"/>
    <w:multiLevelType w:val="hybridMultilevel"/>
    <w:tmpl w:val="0240D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15507"/>
    <w:multiLevelType w:val="hybridMultilevel"/>
    <w:tmpl w:val="7A3E3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65116"/>
    <w:multiLevelType w:val="hybridMultilevel"/>
    <w:tmpl w:val="DADA7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D763B"/>
    <w:multiLevelType w:val="hybridMultilevel"/>
    <w:tmpl w:val="D66ED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C463A0"/>
    <w:multiLevelType w:val="hybridMultilevel"/>
    <w:tmpl w:val="8BD29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F0F47"/>
    <w:multiLevelType w:val="hybridMultilevel"/>
    <w:tmpl w:val="783E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5318A"/>
    <w:multiLevelType w:val="hybridMultilevel"/>
    <w:tmpl w:val="928A5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524A"/>
    <w:multiLevelType w:val="hybridMultilevel"/>
    <w:tmpl w:val="525E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31B8B"/>
    <w:multiLevelType w:val="hybridMultilevel"/>
    <w:tmpl w:val="CDB89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82ECA"/>
    <w:multiLevelType w:val="hybridMultilevel"/>
    <w:tmpl w:val="82C4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2EA6"/>
    <w:multiLevelType w:val="hybridMultilevel"/>
    <w:tmpl w:val="899E1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53692"/>
    <w:multiLevelType w:val="hybridMultilevel"/>
    <w:tmpl w:val="96CA5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D69D0"/>
    <w:multiLevelType w:val="hybridMultilevel"/>
    <w:tmpl w:val="28B87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022EB"/>
    <w:multiLevelType w:val="hybridMultilevel"/>
    <w:tmpl w:val="711A4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833DD"/>
    <w:multiLevelType w:val="hybridMultilevel"/>
    <w:tmpl w:val="A984D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F7C6D"/>
    <w:multiLevelType w:val="hybridMultilevel"/>
    <w:tmpl w:val="856A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E7090"/>
    <w:multiLevelType w:val="hybridMultilevel"/>
    <w:tmpl w:val="1ED2C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5340"/>
    <w:multiLevelType w:val="hybridMultilevel"/>
    <w:tmpl w:val="2B5CB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E0174"/>
    <w:multiLevelType w:val="hybridMultilevel"/>
    <w:tmpl w:val="F144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05F72"/>
    <w:multiLevelType w:val="hybridMultilevel"/>
    <w:tmpl w:val="1B168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20EEF"/>
    <w:multiLevelType w:val="hybridMultilevel"/>
    <w:tmpl w:val="1A2C6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2004C4"/>
    <w:multiLevelType w:val="hybridMultilevel"/>
    <w:tmpl w:val="2A44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840E1"/>
    <w:multiLevelType w:val="hybridMultilevel"/>
    <w:tmpl w:val="68E4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44B99"/>
    <w:multiLevelType w:val="hybridMultilevel"/>
    <w:tmpl w:val="C31A3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65F2F"/>
    <w:multiLevelType w:val="hybridMultilevel"/>
    <w:tmpl w:val="96164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6"/>
  </w:num>
  <w:num w:numId="5">
    <w:abstractNumId w:val="23"/>
  </w:num>
  <w:num w:numId="6">
    <w:abstractNumId w:val="12"/>
  </w:num>
  <w:num w:numId="7">
    <w:abstractNumId w:val="1"/>
  </w:num>
  <w:num w:numId="8">
    <w:abstractNumId w:val="3"/>
  </w:num>
  <w:num w:numId="9">
    <w:abstractNumId w:val="16"/>
  </w:num>
  <w:num w:numId="10">
    <w:abstractNumId w:val="2"/>
  </w:num>
  <w:num w:numId="11">
    <w:abstractNumId w:val="4"/>
  </w:num>
  <w:num w:numId="12">
    <w:abstractNumId w:val="24"/>
  </w:num>
  <w:num w:numId="13">
    <w:abstractNumId w:val="8"/>
  </w:num>
  <w:num w:numId="14">
    <w:abstractNumId w:val="15"/>
  </w:num>
  <w:num w:numId="15">
    <w:abstractNumId w:val="19"/>
  </w:num>
  <w:num w:numId="16">
    <w:abstractNumId w:val="13"/>
  </w:num>
  <w:num w:numId="17">
    <w:abstractNumId w:val="11"/>
  </w:num>
  <w:num w:numId="18">
    <w:abstractNumId w:val="7"/>
  </w:num>
  <w:num w:numId="19">
    <w:abstractNumId w:val="21"/>
  </w:num>
  <w:num w:numId="20">
    <w:abstractNumId w:val="5"/>
  </w:num>
  <w:num w:numId="21">
    <w:abstractNumId w:val="25"/>
  </w:num>
  <w:num w:numId="22">
    <w:abstractNumId w:val="17"/>
  </w:num>
  <w:num w:numId="23">
    <w:abstractNumId w:val="10"/>
  </w:num>
  <w:num w:numId="24">
    <w:abstractNumId w:val="20"/>
  </w:num>
  <w:num w:numId="25">
    <w:abstractNumId w:val="0"/>
  </w:num>
  <w:num w:numId="26">
    <w:abstractNumId w:val="14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08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1B2"/>
    <w:rsid w:val="00000848"/>
    <w:rsid w:val="00021471"/>
    <w:rsid w:val="000268E9"/>
    <w:rsid w:val="00082C61"/>
    <w:rsid w:val="000A2337"/>
    <w:rsid w:val="000E093F"/>
    <w:rsid w:val="000E2A45"/>
    <w:rsid w:val="000F6D03"/>
    <w:rsid w:val="00133E8B"/>
    <w:rsid w:val="00151F41"/>
    <w:rsid w:val="00163D82"/>
    <w:rsid w:val="00197EE9"/>
    <w:rsid w:val="00232E47"/>
    <w:rsid w:val="00283668"/>
    <w:rsid w:val="0030627D"/>
    <w:rsid w:val="00345E4C"/>
    <w:rsid w:val="0035783F"/>
    <w:rsid w:val="004251B2"/>
    <w:rsid w:val="00513AF3"/>
    <w:rsid w:val="00594649"/>
    <w:rsid w:val="005E14AC"/>
    <w:rsid w:val="006403C7"/>
    <w:rsid w:val="006654ED"/>
    <w:rsid w:val="00666E18"/>
    <w:rsid w:val="00674FBB"/>
    <w:rsid w:val="006B7AC1"/>
    <w:rsid w:val="006C7020"/>
    <w:rsid w:val="006F3064"/>
    <w:rsid w:val="00707117"/>
    <w:rsid w:val="00714812"/>
    <w:rsid w:val="00723D39"/>
    <w:rsid w:val="00770258"/>
    <w:rsid w:val="007E3878"/>
    <w:rsid w:val="00860319"/>
    <w:rsid w:val="008C7D13"/>
    <w:rsid w:val="009013D2"/>
    <w:rsid w:val="00993A93"/>
    <w:rsid w:val="009A4275"/>
    <w:rsid w:val="00A1037F"/>
    <w:rsid w:val="00A124DB"/>
    <w:rsid w:val="00A57760"/>
    <w:rsid w:val="00A816E7"/>
    <w:rsid w:val="00B325C5"/>
    <w:rsid w:val="00B87D89"/>
    <w:rsid w:val="00BD74B2"/>
    <w:rsid w:val="00C46D87"/>
    <w:rsid w:val="00C64D55"/>
    <w:rsid w:val="00CC102E"/>
    <w:rsid w:val="00D21790"/>
    <w:rsid w:val="00D27F07"/>
    <w:rsid w:val="00D40ED9"/>
    <w:rsid w:val="00D723E9"/>
    <w:rsid w:val="00D76E1E"/>
    <w:rsid w:val="00D80B78"/>
    <w:rsid w:val="00DB1BB6"/>
    <w:rsid w:val="00E50692"/>
    <w:rsid w:val="00EE038E"/>
    <w:rsid w:val="00F333B7"/>
    <w:rsid w:val="00F47FA3"/>
    <w:rsid w:val="00F507DD"/>
    <w:rsid w:val="00FB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Image1"/>
        <o:r id="V:Rule6" type="connector" idref="#_x0000_s1030"/>
      </o:rules>
    </o:shapelayout>
  </w:shapeDefaults>
  <w:decimalSymbol w:val=","/>
  <w:listSeparator w:val=";"/>
  <w14:docId w14:val="215F58EB"/>
  <w15:docId w15:val="{6D989E85-D34F-42EA-8D93-F4F586CB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02E"/>
    <w:pPr>
      <w:spacing w:after="200" w:line="276" w:lineRule="auto"/>
    </w:pPr>
    <w:rPr>
      <w:rFonts w:cs="Arial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97EE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79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97EE9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197EE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10"/>
    <w:rsid w:val="00197EE9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5">
    <w:name w:val="Table Grid"/>
    <w:basedOn w:val="a1"/>
    <w:uiPriority w:val="39"/>
    <w:rsid w:val="00D7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D21790"/>
    <w:rPr>
      <w:rFonts w:ascii="Cambria" w:eastAsia="SimSun" w:hAnsi="Cambria" w:cs="Times New Roman"/>
      <w:b/>
      <w:bCs/>
      <w:i/>
      <w:i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6BA0-A276-4867-BE5C-F3D03457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HRY-LX1T</dc:creator>
  <cp:lastModifiedBy>Арсен</cp:lastModifiedBy>
  <cp:revision>26</cp:revision>
  <dcterms:created xsi:type="dcterms:W3CDTF">2023-09-08T09:55:00Z</dcterms:created>
  <dcterms:modified xsi:type="dcterms:W3CDTF">2023-11-18T16:43:00Z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2f29f82fcf6946ac8b3067e15fb0ef94</vt:lpwstr>
  </property>
</Properties>
</file>