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Palo Alto FW Script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rules.txt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&lt;|host_#|&gt;:&lt;|application|&gt;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5:web-browsing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Powershell Script: genrules.ps1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$wan="untrust"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$lan="trust"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$net=”10.0.1.”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$base="set rulebase security rules"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foreach ($rule in get-content rules.txt) 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$rule=$rule.split(':')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$host=$rule[0]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$app=$rule[1]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$rulebase="$base $net$host-$app"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"$rulebase from $wan to $lan source any destination $net$host application $app service application-default action allow"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 Script: genrules.sh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wan="untrust"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lan="trust"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net=”10.0.0.”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base="set rulebase security rules"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rule in $(cat rules.txt); do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host=$(echo $rule | cut -d ‘:’ -f 1)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app=$(echo $rule | cut -d ‘:’ -f 1)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rulebase="$base $net$host-$app"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"$rulebase from $wan to $lan source any destination $net$host application $app service application-default action allow"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“$rulebase profile-setting group default”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