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center"/>
        <w:rPr>
          <w:sz w:val="48"/>
          <w:szCs w:val="48"/>
        </w:rPr>
      </w:pPr>
      <w:r w:rsidDel="00000000" w:rsidR="00000000" w:rsidRPr="00000000">
        <w:rPr>
          <w:sz w:val="48"/>
          <w:szCs w:val="48"/>
          <w:rtl w:val="0"/>
        </w:rPr>
        <w:t xml:space="preserve">PFSense Checklist</w:t>
      </w:r>
    </w:p>
    <w:p w:rsidR="00000000" w:rsidDel="00000000" w:rsidP="00000000" w:rsidRDefault="00000000" w:rsidRPr="00000000" w14:paraId="00000002">
      <w:pPr>
        <w:pageBreakBefore w:val="0"/>
        <w:ind w:left="0" w:firstLine="0"/>
        <w:rPr>
          <w:sz w:val="24"/>
          <w:szCs w:val="24"/>
        </w:rPr>
      </w:pPr>
      <w:r w:rsidDel="00000000" w:rsidR="00000000" w:rsidRPr="00000000">
        <w:rPr>
          <w:sz w:val="24"/>
          <w:szCs w:val="24"/>
          <w:rtl w:val="0"/>
        </w:rPr>
        <w:t xml:space="preserve">Here are handy links</w:t>
      </w:r>
    </w:p>
    <w:sdt>
      <w:sdtPr>
        <w:docPartObj>
          <w:docPartGallery w:val="Table of Contents"/>
          <w:docPartUnique w:val="1"/>
        </w:docPartObj>
      </w:sdtPr>
      <w:sdtContent>
        <w:p w:rsidR="00000000" w:rsidDel="00000000" w:rsidP="00000000" w:rsidRDefault="00000000" w:rsidRPr="00000000" w14:paraId="00000003">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Securing the system</w:t>
            </w:r>
          </w:hyperlink>
          <w:r w:rsidDel="00000000" w:rsidR="00000000" w:rsidRPr="00000000">
            <w:rPr>
              <w:rtl w:val="0"/>
            </w:rPr>
          </w:r>
        </w:p>
        <w:p w:rsidR="00000000" w:rsidDel="00000000" w:rsidP="00000000" w:rsidRDefault="00000000" w:rsidRPr="00000000" w14:paraId="00000004">
          <w:pPr>
            <w:pageBreakBefore w:val="0"/>
            <w:spacing w:before="60" w:line="240" w:lineRule="auto"/>
            <w:ind w:left="360" w:firstLine="0"/>
            <w:rPr>
              <w:color w:val="1155cc"/>
              <w:u w:val="single"/>
            </w:rPr>
          </w:pPr>
          <w:hyperlink w:anchor="_30j0zll">
            <w:r w:rsidDel="00000000" w:rsidR="00000000" w:rsidRPr="00000000">
              <w:rPr>
                <w:color w:val="1155cc"/>
                <w:u w:val="single"/>
                <w:rtl w:val="0"/>
              </w:rPr>
              <w:t xml:space="preserve">Change admin password</w:t>
            </w:r>
          </w:hyperlink>
          <w:r w:rsidDel="00000000" w:rsidR="00000000" w:rsidRPr="00000000">
            <w:rPr>
              <w:rtl w:val="0"/>
            </w:rPr>
          </w:r>
        </w:p>
        <w:p w:rsidR="00000000" w:rsidDel="00000000" w:rsidP="00000000" w:rsidRDefault="00000000" w:rsidRPr="00000000" w14:paraId="00000005">
          <w:pPr>
            <w:pageBreakBefore w:val="0"/>
            <w:spacing w:before="60" w:line="240" w:lineRule="auto"/>
            <w:ind w:left="360" w:firstLine="0"/>
            <w:rPr>
              <w:color w:val="1155cc"/>
              <w:u w:val="single"/>
            </w:rPr>
          </w:pPr>
          <w:hyperlink w:anchor="_1fob9te">
            <w:r w:rsidDel="00000000" w:rsidR="00000000" w:rsidRPr="00000000">
              <w:rPr>
                <w:color w:val="1155cc"/>
                <w:u w:val="single"/>
                <w:rtl w:val="0"/>
              </w:rPr>
              <w:t xml:space="preserve">Set up the firewall</w:t>
            </w:r>
          </w:hyperlink>
          <w:r w:rsidDel="00000000" w:rsidR="00000000" w:rsidRPr="00000000">
            <w:rPr>
              <w:rtl w:val="0"/>
            </w:rPr>
          </w:r>
        </w:p>
        <w:p w:rsidR="00000000" w:rsidDel="00000000" w:rsidP="00000000" w:rsidRDefault="00000000" w:rsidRPr="00000000" w14:paraId="00000006">
          <w:pPr>
            <w:pageBreakBefore w:val="0"/>
            <w:spacing w:before="60" w:line="240" w:lineRule="auto"/>
            <w:ind w:left="720" w:firstLine="0"/>
            <w:rPr>
              <w:color w:val="1155cc"/>
              <w:u w:val="single"/>
            </w:rPr>
          </w:pPr>
          <w:hyperlink w:anchor="_26in1rg">
            <w:r w:rsidDel="00000000" w:rsidR="00000000" w:rsidRPr="00000000">
              <w:rPr>
                <w:color w:val="1155cc"/>
                <w:u w:val="single"/>
                <w:rtl w:val="0"/>
              </w:rPr>
              <w:t xml:space="preserve">Web Gui Method</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1080" w:firstLine="0"/>
            <w:rPr>
              <w:color w:val="1155cc"/>
              <w:u w:val="single"/>
            </w:rPr>
          </w:pPr>
          <w:hyperlink w:anchor="_3znysh7">
            <w:r w:rsidDel="00000000" w:rsidR="00000000" w:rsidRPr="00000000">
              <w:rPr>
                <w:color w:val="1155cc"/>
                <w:u w:val="single"/>
                <w:rtl w:val="0"/>
              </w:rPr>
              <w:t xml:space="preserve">Inbound Rules</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1080" w:firstLine="0"/>
            <w:rPr>
              <w:color w:val="1155cc"/>
              <w:u w:val="single"/>
            </w:rPr>
          </w:pPr>
          <w:hyperlink w:anchor="_2et92p0">
            <w:r w:rsidDel="00000000" w:rsidR="00000000" w:rsidRPr="00000000">
              <w:rPr>
                <w:color w:val="1155cc"/>
                <w:u w:val="single"/>
                <w:rtl w:val="0"/>
              </w:rPr>
              <w:t xml:space="preserve">Outbound Rules</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color w:val="1155cc"/>
              <w:u w:val="single"/>
            </w:rPr>
          </w:pPr>
          <w:hyperlink w:anchor="_tyjcwt">
            <w:r w:rsidDel="00000000" w:rsidR="00000000" w:rsidRPr="00000000">
              <w:rPr>
                <w:color w:val="1155cc"/>
                <w:u w:val="single"/>
                <w:rtl w:val="0"/>
              </w:rPr>
              <w:t xml:space="preserve">Other things to check</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360" w:firstLine="0"/>
            <w:rPr>
              <w:color w:val="1155cc"/>
              <w:u w:val="single"/>
            </w:rPr>
          </w:pPr>
          <w:hyperlink w:anchor="_3dy6vkm">
            <w:r w:rsidDel="00000000" w:rsidR="00000000" w:rsidRPr="00000000">
              <w:rPr>
                <w:color w:val="1155cc"/>
                <w:u w:val="single"/>
                <w:rtl w:val="0"/>
              </w:rPr>
              <w:t xml:space="preserve">Troubleshooting</w:t>
            </w:r>
          </w:hyperlink>
          <w:r w:rsidDel="00000000" w:rsidR="00000000" w:rsidRPr="00000000">
            <w:rPr>
              <w:rtl w:val="0"/>
            </w:rPr>
          </w:r>
        </w:p>
        <w:p w:rsidR="00000000" w:rsidDel="00000000" w:rsidP="00000000" w:rsidRDefault="00000000" w:rsidRPr="00000000" w14:paraId="0000000B">
          <w:pPr>
            <w:pageBreakBefore w:val="0"/>
            <w:spacing w:before="200" w:line="240" w:lineRule="auto"/>
            <w:ind w:left="0" w:firstLine="0"/>
            <w:rPr>
              <w:color w:val="1155cc"/>
              <w:u w:val="single"/>
            </w:rPr>
          </w:pPr>
          <w:hyperlink w:anchor="_1t3h5sf">
            <w:r w:rsidDel="00000000" w:rsidR="00000000" w:rsidRPr="00000000">
              <w:rPr>
                <w:color w:val="1155cc"/>
                <w:u w:val="single"/>
                <w:rtl w:val="0"/>
              </w:rPr>
              <w:t xml:space="preserve">EXAMPLE: SSH Firewall Inbound Rule</w:t>
            </w:r>
          </w:hyperlink>
          <w:r w:rsidDel="00000000" w:rsidR="00000000" w:rsidRPr="00000000">
            <w:rPr>
              <w:rtl w:val="0"/>
            </w:rPr>
          </w:r>
        </w:p>
        <w:p w:rsidR="00000000" w:rsidDel="00000000" w:rsidP="00000000" w:rsidRDefault="00000000" w:rsidRPr="00000000" w14:paraId="0000000C">
          <w:pPr>
            <w:pageBreakBefore w:val="0"/>
            <w:spacing w:after="80" w:before="200" w:line="240" w:lineRule="auto"/>
            <w:ind w:left="0" w:firstLine="0"/>
            <w:rPr>
              <w:color w:val="1155cc"/>
              <w:u w:val="single"/>
            </w:rPr>
          </w:pPr>
          <w:hyperlink w:anchor="_3rdcrjn">
            <w:r w:rsidDel="00000000" w:rsidR="00000000" w:rsidRPr="00000000">
              <w:rPr>
                <w:color w:val="1155cc"/>
                <w:u w:val="single"/>
                <w:rtl w:val="0"/>
              </w:rPr>
              <w:t xml:space="preserve">Port/Protocol Table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ageBreakBefore w:val="0"/>
        <w:rPr>
          <w:sz w:val="48"/>
          <w:szCs w:val="48"/>
        </w:rPr>
      </w:pPr>
      <w:r w:rsidDel="00000000" w:rsidR="00000000" w:rsidRPr="00000000">
        <w:rPr>
          <w:rtl w:val="0"/>
        </w:rPr>
      </w:r>
    </w:p>
    <w:p w:rsidR="00000000" w:rsidDel="00000000" w:rsidP="00000000" w:rsidRDefault="00000000" w:rsidRPr="00000000" w14:paraId="0000000E">
      <w:pPr>
        <w:pStyle w:val="Heading3"/>
        <w:pageBreakBefore w:val="0"/>
        <w:rPr/>
      </w:pPr>
      <w:bookmarkStart w:colFirst="0" w:colLast="0" w:name="_gjdgxs" w:id="0"/>
      <w:bookmarkEnd w:id="0"/>
      <w:r w:rsidDel="00000000" w:rsidR="00000000" w:rsidRPr="00000000">
        <w:rPr>
          <w:rtl w:val="0"/>
        </w:rPr>
        <w:t xml:space="preserve">Securing the system</w:t>
      </w:r>
    </w:p>
    <w:p w:rsidR="00000000" w:rsidDel="00000000" w:rsidP="00000000" w:rsidRDefault="00000000" w:rsidRPr="00000000" w14:paraId="0000000F">
      <w:pPr>
        <w:pStyle w:val="Heading4"/>
        <w:pageBreakBefore w:val="0"/>
        <w:numPr>
          <w:ilvl w:val="0"/>
          <w:numId w:val="1"/>
        </w:numPr>
        <w:spacing w:after="0" w:lineRule="auto"/>
        <w:ind w:left="720" w:hanging="360"/>
        <w:rPr/>
      </w:pPr>
      <w:bookmarkStart w:colFirst="0" w:colLast="0" w:name="_30j0zll" w:id="1"/>
      <w:bookmarkEnd w:id="1"/>
      <w:r w:rsidDel="00000000" w:rsidR="00000000" w:rsidRPr="00000000">
        <w:rPr>
          <w:rtl w:val="0"/>
        </w:rPr>
        <w:t xml:space="preserve">Change admin password</w:t>
      </w:r>
    </w:p>
    <w:p w:rsidR="00000000" w:rsidDel="00000000" w:rsidP="00000000" w:rsidRDefault="00000000" w:rsidRPr="00000000" w14:paraId="00000010">
      <w:pPr>
        <w:pageBreakBefore w:val="0"/>
        <w:numPr>
          <w:ilvl w:val="1"/>
          <w:numId w:val="1"/>
        </w:numPr>
        <w:ind w:left="1440" w:hanging="360"/>
        <w:rPr/>
      </w:pPr>
      <w:r w:rsidDel="00000000" w:rsidR="00000000" w:rsidRPr="00000000">
        <w:rPr>
          <w:rtl w:val="0"/>
        </w:rPr>
        <w:t xml:space="preserve">In a browser on a machine with a GUI, navigate to the pFSense machine’s IP address. Ignore the unsafe connection notification. </w:t>
      </w:r>
    </w:p>
    <w:p w:rsidR="00000000" w:rsidDel="00000000" w:rsidP="00000000" w:rsidRDefault="00000000" w:rsidRPr="00000000" w14:paraId="00000011">
      <w:pPr>
        <w:pageBreakBefore w:val="0"/>
        <w:numPr>
          <w:ilvl w:val="1"/>
          <w:numId w:val="1"/>
        </w:numPr>
        <w:ind w:left="1440" w:hanging="360"/>
        <w:rPr/>
      </w:pPr>
      <w:r w:rsidDel="00000000" w:rsidR="00000000" w:rsidRPr="00000000">
        <w:rPr>
          <w:b w:val="1"/>
          <w:rtl w:val="0"/>
        </w:rPr>
        <w:t xml:space="preserve">Note: </w:t>
      </w:r>
      <w:r w:rsidDel="00000000" w:rsidR="00000000" w:rsidRPr="00000000">
        <w:rPr>
          <w:rtl w:val="0"/>
        </w:rPr>
        <w:t xml:space="preserve">There may be a prompt. In that case, ignore the rest of these steps and just click the prompt.</w:t>
      </w:r>
    </w:p>
    <w:p w:rsidR="00000000" w:rsidDel="00000000" w:rsidP="00000000" w:rsidRDefault="00000000" w:rsidRPr="00000000" w14:paraId="00000012">
      <w:pPr>
        <w:pageBreakBefore w:val="0"/>
        <w:numPr>
          <w:ilvl w:val="1"/>
          <w:numId w:val="1"/>
        </w:numPr>
        <w:ind w:left="1440" w:hanging="360"/>
        <w:rPr/>
      </w:pPr>
      <w:r w:rsidDel="00000000" w:rsidR="00000000" w:rsidRPr="00000000">
        <w:rPr>
          <w:rtl w:val="0"/>
        </w:rPr>
        <w:t xml:space="preserve">Log in with default credentials</w:t>
      </w:r>
    </w:p>
    <w:p w:rsidR="00000000" w:rsidDel="00000000" w:rsidP="00000000" w:rsidRDefault="00000000" w:rsidRPr="00000000" w14:paraId="00000013">
      <w:pPr>
        <w:pageBreakBefore w:val="0"/>
        <w:numPr>
          <w:ilvl w:val="2"/>
          <w:numId w:val="1"/>
        </w:numPr>
        <w:ind w:left="2160" w:hanging="360"/>
        <w:rPr/>
      </w:pPr>
      <w:r w:rsidDel="00000000" w:rsidR="00000000" w:rsidRPr="00000000">
        <w:rPr>
          <w:rtl w:val="0"/>
        </w:rPr>
        <w:t xml:space="preserve">Username: “admin”</w:t>
      </w:r>
    </w:p>
    <w:p w:rsidR="00000000" w:rsidDel="00000000" w:rsidP="00000000" w:rsidRDefault="00000000" w:rsidRPr="00000000" w14:paraId="00000014">
      <w:pPr>
        <w:pageBreakBefore w:val="0"/>
        <w:numPr>
          <w:ilvl w:val="2"/>
          <w:numId w:val="1"/>
        </w:numPr>
        <w:ind w:left="2160" w:hanging="360"/>
        <w:rPr/>
      </w:pPr>
      <w:r w:rsidDel="00000000" w:rsidR="00000000" w:rsidRPr="00000000">
        <w:rPr>
          <w:rtl w:val="0"/>
        </w:rPr>
        <w:t xml:space="preserve">Password: “pfsense”</w:t>
      </w:r>
    </w:p>
    <w:p w:rsidR="00000000" w:rsidDel="00000000" w:rsidP="00000000" w:rsidRDefault="00000000" w:rsidRPr="00000000" w14:paraId="00000015">
      <w:pPr>
        <w:pageBreakBefore w:val="0"/>
        <w:numPr>
          <w:ilvl w:val="1"/>
          <w:numId w:val="1"/>
        </w:numPr>
        <w:ind w:left="1440" w:hanging="360"/>
        <w:rPr/>
      </w:pPr>
      <w:r w:rsidDel="00000000" w:rsidR="00000000" w:rsidRPr="00000000">
        <w:rPr>
          <w:rtl w:val="0"/>
        </w:rPr>
        <w:t xml:space="preserve">On the top bar, click over “System” and select “User Manager”</w:t>
      </w:r>
    </w:p>
    <w:p w:rsidR="00000000" w:rsidDel="00000000" w:rsidP="00000000" w:rsidRDefault="00000000" w:rsidRPr="00000000" w14:paraId="00000016">
      <w:pPr>
        <w:pageBreakBefore w:val="0"/>
        <w:numPr>
          <w:ilvl w:val="1"/>
          <w:numId w:val="1"/>
        </w:numPr>
        <w:ind w:left="1440" w:hanging="360"/>
        <w:rPr/>
      </w:pPr>
      <w:r w:rsidDel="00000000" w:rsidR="00000000" w:rsidRPr="00000000">
        <w:rPr>
          <w:rtl w:val="0"/>
        </w:rPr>
        <w:t xml:space="preserve">Click the edit button</w:t>
      </w:r>
    </w:p>
    <w:p w:rsidR="00000000" w:rsidDel="00000000" w:rsidP="00000000" w:rsidRDefault="00000000" w:rsidRPr="00000000" w14:paraId="00000017">
      <w:pPr>
        <w:pageBreakBefore w:val="0"/>
        <w:numPr>
          <w:ilvl w:val="2"/>
          <w:numId w:val="1"/>
        </w:numPr>
        <w:ind w:left="2160" w:hanging="360"/>
        <w:rPr/>
      </w:pPr>
      <w:r w:rsidDel="00000000" w:rsidR="00000000" w:rsidRPr="00000000">
        <w:rPr>
          <w:rtl w:val="0"/>
        </w:rPr>
        <w:t xml:space="preserve">Looks like this </w:t>
      </w:r>
      <w:r w:rsidDel="00000000" w:rsidR="00000000" w:rsidRPr="00000000">
        <w:rPr/>
        <w:drawing>
          <wp:inline distB="114300" distT="114300" distL="114300" distR="114300">
            <wp:extent cx="180975" cy="2000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0975" cy="200025"/>
                    </a:xfrm>
                    <a:prstGeom prst="rect"/>
                    <a:ln/>
                  </pic:spPr>
                </pic:pic>
              </a:graphicData>
            </a:graphic>
          </wp:inline>
        </w:drawing>
      </w:r>
      <w:r w:rsidDel="00000000" w:rsidR="00000000" w:rsidRPr="00000000">
        <w:rPr>
          <w:rtl w:val="0"/>
        </w:rPr>
        <w:t xml:space="preserve"> in old pfsense and this </w:t>
      </w:r>
      <w:r w:rsidDel="00000000" w:rsidR="00000000" w:rsidRPr="00000000">
        <w:rPr/>
        <w:drawing>
          <wp:inline distB="114300" distT="114300" distL="114300" distR="114300">
            <wp:extent cx="228600" cy="2476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 cy="247650"/>
                    </a:xfrm>
                    <a:prstGeom prst="rect"/>
                    <a:ln/>
                  </pic:spPr>
                </pic:pic>
              </a:graphicData>
            </a:graphic>
          </wp:inline>
        </w:drawing>
      </w:r>
      <w:r w:rsidDel="00000000" w:rsidR="00000000" w:rsidRPr="00000000">
        <w:rPr>
          <w:rtl w:val="0"/>
        </w:rPr>
        <w:t xml:space="preserve"> in newer versions.</w:t>
      </w:r>
    </w:p>
    <w:p w:rsidR="00000000" w:rsidDel="00000000" w:rsidP="00000000" w:rsidRDefault="00000000" w:rsidRPr="00000000" w14:paraId="00000018">
      <w:pPr>
        <w:pageBreakBefore w:val="0"/>
        <w:numPr>
          <w:ilvl w:val="1"/>
          <w:numId w:val="1"/>
        </w:numPr>
        <w:ind w:left="1440" w:hanging="360"/>
        <w:rPr/>
      </w:pPr>
      <w:r w:rsidDel="00000000" w:rsidR="00000000" w:rsidRPr="00000000">
        <w:rPr>
          <w:rtl w:val="0"/>
        </w:rPr>
        <w:t xml:space="preserve">Change the password</w:t>
      </w:r>
    </w:p>
    <w:p w:rsidR="00000000" w:rsidDel="00000000" w:rsidP="00000000" w:rsidRDefault="00000000" w:rsidRPr="00000000" w14:paraId="00000019">
      <w:pPr>
        <w:pageBreakBefore w:val="0"/>
        <w:numPr>
          <w:ilvl w:val="2"/>
          <w:numId w:val="1"/>
        </w:numPr>
        <w:ind w:left="2160" w:hanging="360"/>
        <w:rPr/>
      </w:pPr>
      <w:r w:rsidDel="00000000" w:rsidR="00000000" w:rsidRPr="00000000">
        <w:rPr>
          <w:rtl w:val="0"/>
        </w:rPr>
        <w:t xml:space="preserve">Log out and back in to confirm</w:t>
      </w:r>
    </w:p>
    <w:p w:rsidR="00000000" w:rsidDel="00000000" w:rsidP="00000000" w:rsidRDefault="00000000" w:rsidRPr="00000000" w14:paraId="0000001A">
      <w:pPr>
        <w:pageBreakBefore w:val="0"/>
        <w:ind w:left="0" w:firstLine="0"/>
        <w:rPr>
          <w:strike w:val="1"/>
        </w:rPr>
      </w:pPr>
      <w:r w:rsidDel="00000000" w:rsidR="00000000" w:rsidRPr="00000000">
        <w:rPr>
          <w:rtl w:val="0"/>
        </w:rPr>
      </w:r>
    </w:p>
    <w:p w:rsidR="00000000" w:rsidDel="00000000" w:rsidP="00000000" w:rsidRDefault="00000000" w:rsidRPr="00000000" w14:paraId="0000001B">
      <w:pPr>
        <w:pStyle w:val="Heading4"/>
        <w:pageBreakBefore w:val="0"/>
        <w:numPr>
          <w:ilvl w:val="0"/>
          <w:numId w:val="1"/>
        </w:numPr>
        <w:ind w:left="720" w:hanging="360"/>
        <w:rPr/>
      </w:pPr>
      <w:bookmarkStart w:colFirst="0" w:colLast="0" w:name="_1fob9te" w:id="2"/>
      <w:bookmarkEnd w:id="2"/>
      <w:r w:rsidDel="00000000" w:rsidR="00000000" w:rsidRPr="00000000">
        <w:rPr>
          <w:rtl w:val="0"/>
        </w:rPr>
        <w:t xml:space="preserve">Set up the firewall</w:t>
      </w:r>
    </w:p>
    <w:p w:rsidR="00000000" w:rsidDel="00000000" w:rsidP="00000000" w:rsidRDefault="00000000" w:rsidRPr="00000000" w14:paraId="0000001C">
      <w:pPr>
        <w:pageBreakBefore w:val="0"/>
        <w:ind w:left="0" w:firstLine="0"/>
        <w:rPr/>
      </w:pPr>
      <w:r w:rsidDel="00000000" w:rsidR="00000000" w:rsidRPr="00000000">
        <w:rPr>
          <w:rtl w:val="0"/>
        </w:rPr>
        <w:t xml:space="preserve">                 </w:t>
      </w:r>
      <w:hyperlink w:anchor="_1t3h5sf">
        <w:r w:rsidDel="00000000" w:rsidR="00000000" w:rsidRPr="00000000">
          <w:rPr>
            <w:i w:val="1"/>
            <w:color w:val="1155cc"/>
            <w:u w:val="single"/>
            <w:rtl w:val="0"/>
          </w:rPr>
          <w:t xml:space="preserve">There’s an example at the bottom of this document</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Log in to the web gui</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sz w:val="22"/>
          <w:szCs w:val="22"/>
          <w:shd w:fill="auto" w:val="clear"/>
          <w:vertAlign w:val="baseline"/>
        </w:rPr>
      </w:pPr>
      <w:r w:rsidDel="00000000" w:rsidR="00000000" w:rsidRPr="00000000">
        <w:rPr>
          <w:rtl w:val="0"/>
        </w:rPr>
        <w:t xml:space="preserve">On the top bar or hamburger menu, click “Firewall” and select “Rules”</w:t>
      </w:r>
      <w:r w:rsidDel="00000000" w:rsidR="00000000" w:rsidRPr="00000000">
        <w:rPr>
          <w:rtl w:val="0"/>
        </w:rPr>
      </w:r>
    </w:p>
    <w:p w:rsidR="00000000" w:rsidDel="00000000" w:rsidP="00000000" w:rsidRDefault="00000000" w:rsidRPr="00000000" w14:paraId="0000001F">
      <w:pPr>
        <w:pStyle w:val="Heading6"/>
        <w:pageBreakBefore w:val="0"/>
        <w:numPr>
          <w:ilvl w:val="1"/>
          <w:numId w:val="1"/>
        </w:numPr>
        <w:spacing w:after="0" w:before="0" w:lineRule="auto"/>
        <w:ind w:left="1440" w:hanging="360"/>
        <w:rPr/>
      </w:pPr>
      <w:bookmarkStart w:colFirst="0" w:colLast="0" w:name="_3znysh7" w:id="3"/>
      <w:bookmarkEnd w:id="3"/>
      <w:r w:rsidDel="00000000" w:rsidR="00000000" w:rsidRPr="00000000">
        <w:rPr>
          <w:rtl w:val="0"/>
        </w:rPr>
        <w:t xml:space="preserve">Inbound Rules</w:t>
      </w:r>
    </w:p>
    <w:p w:rsidR="00000000" w:rsidDel="00000000" w:rsidP="00000000" w:rsidRDefault="00000000" w:rsidRPr="00000000" w14:paraId="00000020">
      <w:pPr>
        <w:pageBreakBefore w:val="0"/>
        <w:numPr>
          <w:ilvl w:val="2"/>
          <w:numId w:val="1"/>
        </w:numPr>
        <w:ind w:left="2160" w:hanging="360"/>
        <w:rPr/>
      </w:pPr>
      <w:r w:rsidDel="00000000" w:rsidR="00000000" w:rsidRPr="00000000">
        <w:rPr>
          <w:rtl w:val="0"/>
        </w:rPr>
        <w:t xml:space="preserve">Click “Add.” This one will allow the scored services through</w:t>
      </w:r>
    </w:p>
    <w:p w:rsidR="00000000" w:rsidDel="00000000" w:rsidP="00000000" w:rsidRDefault="00000000" w:rsidRPr="00000000" w14:paraId="00000021">
      <w:pPr>
        <w:pageBreakBefore w:val="0"/>
        <w:numPr>
          <w:ilvl w:val="3"/>
          <w:numId w:val="1"/>
        </w:numPr>
        <w:ind w:left="2880" w:hanging="360"/>
        <w:rPr/>
      </w:pPr>
      <w:r w:rsidDel="00000000" w:rsidR="00000000" w:rsidRPr="00000000">
        <w:rPr>
          <w:rtl w:val="0"/>
        </w:rPr>
        <w:t xml:space="preserve">For Action, select “Pass”</w:t>
      </w:r>
    </w:p>
    <w:p w:rsidR="00000000" w:rsidDel="00000000" w:rsidP="00000000" w:rsidRDefault="00000000" w:rsidRPr="00000000" w14:paraId="00000022">
      <w:pPr>
        <w:pageBreakBefore w:val="0"/>
        <w:numPr>
          <w:ilvl w:val="3"/>
          <w:numId w:val="1"/>
        </w:numPr>
        <w:ind w:left="2880" w:hanging="360"/>
        <w:rPr/>
      </w:pPr>
      <w:r w:rsidDel="00000000" w:rsidR="00000000" w:rsidRPr="00000000">
        <w:rPr>
          <w:rtl w:val="0"/>
        </w:rPr>
        <w:t xml:space="preserve">For interface, select the previously selected one</w:t>
      </w:r>
    </w:p>
    <w:p w:rsidR="00000000" w:rsidDel="00000000" w:rsidP="00000000" w:rsidRDefault="00000000" w:rsidRPr="00000000" w14:paraId="00000023">
      <w:pPr>
        <w:pageBreakBefore w:val="0"/>
        <w:numPr>
          <w:ilvl w:val="3"/>
          <w:numId w:val="1"/>
        </w:numPr>
        <w:ind w:left="2880" w:hanging="360"/>
        <w:rPr/>
      </w:pPr>
      <w:r w:rsidDel="00000000" w:rsidR="00000000" w:rsidRPr="00000000">
        <w:rPr>
          <w:rtl w:val="0"/>
        </w:rPr>
        <w:t xml:space="preserve">For protocol, select the applicable service. It can be found in the table below</w:t>
      </w:r>
    </w:p>
    <w:p w:rsidR="00000000" w:rsidDel="00000000" w:rsidP="00000000" w:rsidRDefault="00000000" w:rsidRPr="00000000" w14:paraId="00000024">
      <w:pPr>
        <w:pageBreakBefore w:val="0"/>
        <w:numPr>
          <w:ilvl w:val="3"/>
          <w:numId w:val="1"/>
        </w:numPr>
        <w:ind w:left="2880" w:hanging="360"/>
        <w:rPr/>
      </w:pPr>
      <w:r w:rsidDel="00000000" w:rsidR="00000000" w:rsidRPr="00000000">
        <w:rPr>
          <w:rtl w:val="0"/>
        </w:rPr>
        <w:t xml:space="preserve">For Source, select “Any”</w:t>
      </w:r>
    </w:p>
    <w:p w:rsidR="00000000" w:rsidDel="00000000" w:rsidP="00000000" w:rsidRDefault="00000000" w:rsidRPr="00000000" w14:paraId="00000025">
      <w:pPr>
        <w:pageBreakBefore w:val="0"/>
        <w:numPr>
          <w:ilvl w:val="3"/>
          <w:numId w:val="1"/>
        </w:numPr>
        <w:ind w:left="2880" w:hanging="360"/>
        <w:rPr/>
      </w:pPr>
      <w:r w:rsidDel="00000000" w:rsidR="00000000" w:rsidRPr="00000000">
        <w:rPr>
          <w:rtl w:val="0"/>
        </w:rPr>
        <w:t xml:space="preserve">For Source Port, select “Any”</w:t>
      </w:r>
    </w:p>
    <w:p w:rsidR="00000000" w:rsidDel="00000000" w:rsidP="00000000" w:rsidRDefault="00000000" w:rsidRPr="00000000" w14:paraId="00000026">
      <w:pPr>
        <w:pageBreakBefore w:val="0"/>
        <w:numPr>
          <w:ilvl w:val="3"/>
          <w:numId w:val="1"/>
        </w:numPr>
        <w:ind w:left="2880" w:hanging="360"/>
        <w:rPr/>
      </w:pPr>
      <w:r w:rsidDel="00000000" w:rsidR="00000000" w:rsidRPr="00000000">
        <w:rPr>
          <w:rtl w:val="0"/>
        </w:rPr>
        <w:t xml:space="preserve">For Destination, select “Single host or alias”, and fill in the IP address of the box that the service you’re configuring the rule for applies to. If using NAT, be sure to use the internal address of the system. </w:t>
      </w:r>
    </w:p>
    <w:p w:rsidR="00000000" w:rsidDel="00000000" w:rsidP="00000000" w:rsidRDefault="00000000" w:rsidRPr="00000000" w14:paraId="00000027">
      <w:pPr>
        <w:pageBreakBefore w:val="0"/>
        <w:numPr>
          <w:ilvl w:val="3"/>
          <w:numId w:val="1"/>
        </w:numPr>
        <w:ind w:left="2880" w:hanging="360"/>
        <w:rPr/>
      </w:pPr>
      <w:r w:rsidDel="00000000" w:rsidR="00000000" w:rsidRPr="00000000">
        <w:rPr>
          <w:rtl w:val="0"/>
        </w:rPr>
        <w:t xml:space="preserve">For each of the services </w:t>
      </w:r>
      <w:hyperlink w:anchor="_2s8eyo1">
        <w:r w:rsidDel="00000000" w:rsidR="00000000" w:rsidRPr="00000000">
          <w:rPr>
            <w:color w:val="1155cc"/>
            <w:u w:val="single"/>
            <w:rtl w:val="0"/>
          </w:rPr>
          <w:t xml:space="preserve">in the table below</w:t>
        </w:r>
      </w:hyperlink>
      <w:r w:rsidDel="00000000" w:rsidR="00000000" w:rsidRPr="00000000">
        <w:rPr>
          <w:rtl w:val="0"/>
        </w:rPr>
        <w:t xml:space="preserve"> that are applicable to your competition, select the port(s) and description necessary for your service. (Note: You can click the </w:t>
      </w:r>
      <w:r w:rsidDel="00000000" w:rsidR="00000000" w:rsidRPr="00000000">
        <w:rPr/>
        <w:drawing>
          <wp:inline distB="114300" distT="114300" distL="114300" distR="114300">
            <wp:extent cx="190500" cy="2190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 cy="219075"/>
                    </a:xfrm>
                    <a:prstGeom prst="rect"/>
                    <a:ln/>
                  </pic:spPr>
                </pic:pic>
              </a:graphicData>
            </a:graphic>
          </wp:inline>
        </w:drawing>
      </w:r>
      <w:r w:rsidDel="00000000" w:rsidR="00000000" w:rsidRPr="00000000">
        <w:rPr>
          <w:rtl w:val="0"/>
        </w:rPr>
        <w:t xml:space="preserve">icon to create a new rule based on an old rule. This way, you just have to change the ports and/or protocol)</w:t>
      </w:r>
    </w:p>
    <w:p w:rsidR="00000000" w:rsidDel="00000000" w:rsidP="00000000" w:rsidRDefault="00000000" w:rsidRPr="00000000" w14:paraId="00000028">
      <w:pPr>
        <w:pageBreakBefore w:val="0"/>
        <w:ind w:left="2880" w:firstLine="0"/>
        <w:rPr/>
      </w:pPr>
      <w:r w:rsidDel="00000000" w:rsidR="00000000" w:rsidRPr="00000000">
        <w:rPr>
          <w:rtl w:val="0"/>
        </w:rPr>
      </w:r>
    </w:p>
    <w:p w:rsidR="00000000" w:rsidDel="00000000" w:rsidP="00000000" w:rsidRDefault="00000000" w:rsidRPr="00000000" w14:paraId="00000029">
      <w:pPr>
        <w:pStyle w:val="Heading6"/>
        <w:pageBreakBefore w:val="0"/>
        <w:numPr>
          <w:ilvl w:val="1"/>
          <w:numId w:val="1"/>
        </w:numPr>
        <w:ind w:left="1440" w:hanging="360"/>
        <w:rPr/>
      </w:pPr>
      <w:bookmarkStart w:colFirst="0" w:colLast="0" w:name="_2et92p0" w:id="4"/>
      <w:bookmarkEnd w:id="4"/>
      <w:r w:rsidDel="00000000" w:rsidR="00000000" w:rsidRPr="00000000">
        <w:rPr>
          <w:rtl w:val="0"/>
        </w:rPr>
        <w:t xml:space="preserve">Outbound Rules</w:t>
        <w:tab/>
      </w:r>
    </w:p>
    <w:p w:rsidR="00000000" w:rsidDel="00000000" w:rsidP="00000000" w:rsidRDefault="00000000" w:rsidRPr="00000000" w14:paraId="0000002A">
      <w:pPr>
        <w:pageBreakBefore w:val="0"/>
        <w:ind w:left="144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The only things you really need for outbound rules are DNS, HTTP, HTTPS, and FTP. These are created exactly the same as inbound rules </w:t>
      </w:r>
      <w:r w:rsidDel="00000000" w:rsidR="00000000" w:rsidRPr="00000000">
        <w:rPr>
          <w:b w:val="1"/>
          <w:sz w:val="24"/>
          <w:szCs w:val="24"/>
          <w:rtl w:val="0"/>
        </w:rPr>
        <w:t xml:space="preserve">except</w:t>
      </w:r>
      <w:r w:rsidDel="00000000" w:rsidR="00000000" w:rsidRPr="00000000">
        <w:rPr>
          <w:sz w:val="24"/>
          <w:szCs w:val="24"/>
          <w:rtl w:val="0"/>
        </w:rPr>
        <w:t xml:space="preserve"> the interface </w:t>
      </w:r>
      <w:r w:rsidDel="00000000" w:rsidR="00000000" w:rsidRPr="00000000">
        <w:rPr>
          <w:b w:val="1"/>
          <w:sz w:val="24"/>
          <w:szCs w:val="24"/>
          <w:rtl w:val="0"/>
        </w:rPr>
        <w:t xml:space="preserve">isn’t </w:t>
      </w:r>
      <w:r w:rsidDel="00000000" w:rsidR="00000000" w:rsidRPr="00000000">
        <w:rPr>
          <w:sz w:val="24"/>
          <w:szCs w:val="24"/>
          <w:rtl w:val="0"/>
        </w:rPr>
        <w:t xml:space="preserve">the one facing red ream and the scoreboard. It’s the one facing your vApp’s machines. It will likely be “LAN”</w:t>
      </w:r>
    </w:p>
    <w:p w:rsidR="00000000" w:rsidDel="00000000" w:rsidP="00000000" w:rsidRDefault="00000000" w:rsidRPr="00000000" w14:paraId="0000002B">
      <w:pPr>
        <w:pageBreakBefore w:val="0"/>
        <w:ind w:left="720" w:firstLine="0"/>
        <w:rPr>
          <w:sz w:val="24"/>
          <w:szCs w:val="24"/>
        </w:rPr>
      </w:pPr>
      <w:r w:rsidDel="00000000" w:rsidR="00000000" w:rsidRPr="00000000">
        <w:rPr>
          <w:rtl w:val="0"/>
        </w:rPr>
      </w:r>
    </w:p>
    <w:p w:rsidR="00000000" w:rsidDel="00000000" w:rsidP="00000000" w:rsidRDefault="00000000" w:rsidRPr="00000000" w14:paraId="0000002C">
      <w:pPr>
        <w:pageBreakBefore w:val="0"/>
        <w:numPr>
          <w:ilvl w:val="2"/>
          <w:numId w:val="1"/>
        </w:numPr>
        <w:ind w:left="2160" w:hanging="360"/>
        <w:rPr/>
      </w:pPr>
      <w:r w:rsidDel="00000000" w:rsidR="00000000" w:rsidRPr="00000000">
        <w:rPr>
          <w:rtl w:val="0"/>
        </w:rPr>
        <w:t xml:space="preserve">Click “Add.” This one will allow the interwebs and FTP out</w:t>
      </w:r>
    </w:p>
    <w:p w:rsidR="00000000" w:rsidDel="00000000" w:rsidP="00000000" w:rsidRDefault="00000000" w:rsidRPr="00000000" w14:paraId="0000002D">
      <w:pPr>
        <w:pageBreakBefore w:val="0"/>
        <w:numPr>
          <w:ilvl w:val="3"/>
          <w:numId w:val="1"/>
        </w:numPr>
        <w:ind w:left="2880" w:hanging="360"/>
        <w:rPr/>
      </w:pPr>
      <w:r w:rsidDel="00000000" w:rsidR="00000000" w:rsidRPr="00000000">
        <w:rPr>
          <w:rtl w:val="0"/>
        </w:rPr>
        <w:t xml:space="preserve">For Action, select “Pass”</w:t>
      </w:r>
    </w:p>
    <w:p w:rsidR="00000000" w:rsidDel="00000000" w:rsidP="00000000" w:rsidRDefault="00000000" w:rsidRPr="00000000" w14:paraId="0000002E">
      <w:pPr>
        <w:pageBreakBefore w:val="0"/>
        <w:numPr>
          <w:ilvl w:val="3"/>
          <w:numId w:val="1"/>
        </w:numPr>
        <w:ind w:left="2880" w:hanging="360"/>
        <w:rPr/>
      </w:pPr>
      <w:r w:rsidDel="00000000" w:rsidR="00000000" w:rsidRPr="00000000">
        <w:rPr>
          <w:rtl w:val="0"/>
        </w:rPr>
        <w:t xml:space="preserve">For interface, select the internal one (Probably “LAN”)</w:t>
      </w:r>
    </w:p>
    <w:p w:rsidR="00000000" w:rsidDel="00000000" w:rsidP="00000000" w:rsidRDefault="00000000" w:rsidRPr="00000000" w14:paraId="0000002F">
      <w:pPr>
        <w:pageBreakBefore w:val="0"/>
        <w:numPr>
          <w:ilvl w:val="3"/>
          <w:numId w:val="1"/>
        </w:numPr>
        <w:ind w:left="2880" w:hanging="360"/>
        <w:rPr/>
      </w:pPr>
      <w:r w:rsidDel="00000000" w:rsidR="00000000" w:rsidRPr="00000000">
        <w:rPr>
          <w:rtl w:val="0"/>
        </w:rPr>
        <w:t xml:space="preserve">For protocol, select the applicable service. It can be found in the table below</w:t>
      </w:r>
    </w:p>
    <w:p w:rsidR="00000000" w:rsidDel="00000000" w:rsidP="00000000" w:rsidRDefault="00000000" w:rsidRPr="00000000" w14:paraId="00000030">
      <w:pPr>
        <w:pageBreakBefore w:val="0"/>
        <w:numPr>
          <w:ilvl w:val="3"/>
          <w:numId w:val="1"/>
        </w:numPr>
        <w:ind w:left="2880" w:hanging="360"/>
        <w:rPr/>
      </w:pPr>
      <w:r w:rsidDel="00000000" w:rsidR="00000000" w:rsidRPr="00000000">
        <w:rPr>
          <w:rtl w:val="0"/>
        </w:rPr>
        <w:t xml:space="preserve">For Source, select “Any”</w:t>
      </w:r>
    </w:p>
    <w:p w:rsidR="00000000" w:rsidDel="00000000" w:rsidP="00000000" w:rsidRDefault="00000000" w:rsidRPr="00000000" w14:paraId="00000031">
      <w:pPr>
        <w:pageBreakBefore w:val="0"/>
        <w:numPr>
          <w:ilvl w:val="3"/>
          <w:numId w:val="1"/>
        </w:numPr>
        <w:ind w:left="2880" w:hanging="360"/>
        <w:rPr/>
      </w:pPr>
      <w:r w:rsidDel="00000000" w:rsidR="00000000" w:rsidRPr="00000000">
        <w:rPr>
          <w:rtl w:val="0"/>
        </w:rPr>
        <w:t xml:space="preserve">For Source Port, select “Any”</w:t>
      </w:r>
    </w:p>
    <w:p w:rsidR="00000000" w:rsidDel="00000000" w:rsidP="00000000" w:rsidRDefault="00000000" w:rsidRPr="00000000" w14:paraId="00000032">
      <w:pPr>
        <w:pageBreakBefore w:val="0"/>
        <w:numPr>
          <w:ilvl w:val="3"/>
          <w:numId w:val="1"/>
        </w:numPr>
        <w:ind w:left="2880" w:hanging="360"/>
        <w:rPr/>
      </w:pPr>
      <w:r w:rsidDel="00000000" w:rsidR="00000000" w:rsidRPr="00000000">
        <w:rPr>
          <w:rtl w:val="0"/>
        </w:rPr>
        <w:t xml:space="preserve">For Destination, select “Single host or alias”, and fill in the IP address of the box that the service you’re configuring the rule for applies to. </w:t>
      </w:r>
    </w:p>
    <w:p w:rsidR="00000000" w:rsidDel="00000000" w:rsidP="00000000" w:rsidRDefault="00000000" w:rsidRPr="00000000" w14:paraId="00000033">
      <w:pPr>
        <w:pageBreakBefore w:val="0"/>
        <w:numPr>
          <w:ilvl w:val="3"/>
          <w:numId w:val="1"/>
        </w:numPr>
        <w:ind w:left="2880" w:hanging="360"/>
        <w:rPr/>
      </w:pPr>
      <w:r w:rsidDel="00000000" w:rsidR="00000000" w:rsidRPr="00000000">
        <w:rPr>
          <w:rtl w:val="0"/>
        </w:rPr>
        <w:t xml:space="preserve">For each of the services</w:t>
      </w:r>
      <w:hyperlink w:anchor="_2s8eyo1">
        <w:r w:rsidDel="00000000" w:rsidR="00000000" w:rsidRPr="00000000">
          <w:rPr>
            <w:color w:val="1155cc"/>
            <w:u w:val="single"/>
            <w:rtl w:val="0"/>
          </w:rPr>
          <w:t xml:space="preserve"> in the table below</w:t>
        </w:r>
      </w:hyperlink>
      <w:r w:rsidDel="00000000" w:rsidR="00000000" w:rsidRPr="00000000">
        <w:rPr>
          <w:rtl w:val="0"/>
        </w:rPr>
        <w:t xml:space="preserve"> that are applicable to your competition, select the port(s) and description necessary for your service. (Note: You can click the </w:t>
      </w:r>
      <w:r w:rsidDel="00000000" w:rsidR="00000000" w:rsidRPr="00000000">
        <w:rPr/>
        <w:drawing>
          <wp:inline distB="114300" distT="114300" distL="114300" distR="114300">
            <wp:extent cx="190500" cy="21907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 cy="219075"/>
                    </a:xfrm>
                    <a:prstGeom prst="rect"/>
                    <a:ln/>
                  </pic:spPr>
                </pic:pic>
              </a:graphicData>
            </a:graphic>
          </wp:inline>
        </w:drawing>
      </w:r>
      <w:r w:rsidDel="00000000" w:rsidR="00000000" w:rsidRPr="00000000">
        <w:rPr>
          <w:rtl w:val="0"/>
        </w:rPr>
        <w:t xml:space="preserve">icon to create a new rule based on an old rule. This way, you just have to change the ports and/or protocol)</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ind w:left="0" w:firstLine="0"/>
        <w:rPr>
          <w:sz w:val="24"/>
          <w:szCs w:val="24"/>
        </w:rPr>
      </w:pPr>
      <w:r w:rsidDel="00000000" w:rsidR="00000000" w:rsidRPr="00000000">
        <w:rPr>
          <w:rtl w:val="0"/>
        </w:rPr>
      </w:r>
    </w:p>
    <w:p w:rsidR="00000000" w:rsidDel="00000000" w:rsidP="00000000" w:rsidRDefault="00000000" w:rsidRPr="00000000" w14:paraId="00000036">
      <w:pPr>
        <w:pageBreakBefore w:val="0"/>
        <w:numPr>
          <w:ilvl w:val="2"/>
          <w:numId w:val="1"/>
        </w:numPr>
        <w:ind w:left="2160" w:hanging="360"/>
        <w:rPr>
          <w:b w:val="1"/>
          <w:sz w:val="24"/>
          <w:szCs w:val="24"/>
        </w:rPr>
      </w:pPr>
      <w:r w:rsidDel="00000000" w:rsidR="00000000" w:rsidRPr="00000000">
        <w:rPr>
          <w:b w:val="1"/>
          <w:sz w:val="24"/>
          <w:szCs w:val="24"/>
          <w:rtl w:val="0"/>
        </w:rPr>
        <w:t xml:space="preserve">IMPORTANT THING TO NOTE</w:t>
      </w:r>
    </w:p>
    <w:p w:rsidR="00000000" w:rsidDel="00000000" w:rsidP="00000000" w:rsidRDefault="00000000" w:rsidRPr="00000000" w14:paraId="00000037">
      <w:pPr>
        <w:pageBreakBefore w:val="0"/>
        <w:numPr>
          <w:ilvl w:val="3"/>
          <w:numId w:val="1"/>
        </w:numPr>
        <w:ind w:left="2880" w:hanging="360"/>
        <w:rPr/>
      </w:pPr>
      <w:r w:rsidDel="00000000" w:rsidR="00000000" w:rsidRPr="00000000">
        <w:rPr>
          <w:b w:val="1"/>
          <w:sz w:val="24"/>
          <w:szCs w:val="24"/>
          <w:rtl w:val="0"/>
        </w:rPr>
        <w:t xml:space="preserve">Hit “Apply Changes”</w:t>
      </w:r>
      <w:r w:rsidDel="00000000" w:rsidR="00000000" w:rsidRPr="00000000">
        <w:rPr>
          <w:rtl w:val="0"/>
        </w:rPr>
      </w:r>
    </w:p>
    <w:p w:rsidR="00000000" w:rsidDel="00000000" w:rsidP="00000000" w:rsidRDefault="00000000" w:rsidRPr="00000000" w14:paraId="00000038">
      <w:pPr>
        <w:pageBreakBefore w:val="0"/>
        <w:ind w:left="2880" w:firstLine="0"/>
        <w:rPr/>
      </w:pPr>
      <w:r w:rsidDel="00000000" w:rsidR="00000000" w:rsidRPr="00000000">
        <w:rPr>
          <w:rtl w:val="0"/>
        </w:rPr>
      </w:r>
    </w:p>
    <w:p w:rsidR="00000000" w:rsidDel="00000000" w:rsidP="00000000" w:rsidRDefault="00000000" w:rsidRPr="00000000" w14:paraId="00000039">
      <w:pPr>
        <w:pStyle w:val="Heading4"/>
        <w:pageBreakBefore w:val="0"/>
        <w:numPr>
          <w:ilvl w:val="0"/>
          <w:numId w:val="1"/>
        </w:numPr>
        <w:spacing w:after="0" w:lineRule="auto"/>
        <w:ind w:left="720" w:hanging="360"/>
        <w:rPr/>
      </w:pPr>
      <w:bookmarkStart w:colFirst="0" w:colLast="0" w:name="_tyjcwt" w:id="5"/>
      <w:bookmarkEnd w:id="5"/>
      <w:r w:rsidDel="00000000" w:rsidR="00000000" w:rsidRPr="00000000">
        <w:rPr>
          <w:rtl w:val="0"/>
        </w:rPr>
        <w:t xml:space="preserve">Other things to check</w:t>
      </w:r>
    </w:p>
    <w:p w:rsidR="00000000" w:rsidDel="00000000" w:rsidP="00000000" w:rsidRDefault="00000000" w:rsidRPr="00000000" w14:paraId="0000003A">
      <w:pPr>
        <w:pageBreakBefore w:val="0"/>
        <w:numPr>
          <w:ilvl w:val="1"/>
          <w:numId w:val="1"/>
        </w:numPr>
        <w:ind w:left="1440" w:hanging="360"/>
        <w:rPr>
          <w:sz w:val="24"/>
          <w:szCs w:val="24"/>
          <w:u w:val="none"/>
        </w:rPr>
      </w:pPr>
      <w:r w:rsidDel="00000000" w:rsidR="00000000" w:rsidRPr="00000000">
        <w:rPr>
          <w:sz w:val="24"/>
          <w:szCs w:val="24"/>
          <w:rtl w:val="0"/>
        </w:rPr>
        <w:t xml:space="preserve">If there’s an “Allow All” rule there when the box is booted up, disable it. </w:t>
      </w:r>
      <w:r w:rsidDel="00000000" w:rsidR="00000000" w:rsidRPr="00000000">
        <w:rPr>
          <w:rtl w:val="0"/>
        </w:rPr>
      </w:r>
    </w:p>
    <w:p w:rsidR="00000000" w:rsidDel="00000000" w:rsidP="00000000" w:rsidRDefault="00000000" w:rsidRPr="00000000" w14:paraId="0000003B">
      <w:pPr>
        <w:pageBreakBefore w:val="0"/>
        <w:numPr>
          <w:ilvl w:val="1"/>
          <w:numId w:val="1"/>
        </w:numPr>
        <w:ind w:left="1440" w:hanging="360"/>
        <w:rPr>
          <w:sz w:val="24"/>
          <w:szCs w:val="24"/>
          <w:u w:val="none"/>
        </w:rPr>
      </w:pPr>
      <w:r w:rsidDel="00000000" w:rsidR="00000000" w:rsidRPr="00000000">
        <w:rPr>
          <w:rtl w:val="0"/>
        </w:rPr>
        <w:t xml:space="preserve">Get rid of extra users</w:t>
      </w:r>
      <w:r w:rsidDel="00000000" w:rsidR="00000000" w:rsidRPr="00000000">
        <w:rPr>
          <w:rtl w:val="0"/>
        </w:rPr>
      </w:r>
    </w:p>
    <w:p w:rsidR="00000000" w:rsidDel="00000000" w:rsidP="00000000" w:rsidRDefault="00000000" w:rsidRPr="00000000" w14:paraId="0000003C">
      <w:pPr>
        <w:pageBreakBefore w:val="0"/>
        <w:numPr>
          <w:ilvl w:val="2"/>
          <w:numId w:val="1"/>
        </w:numPr>
        <w:ind w:left="2160" w:hanging="360"/>
        <w:rPr/>
      </w:pPr>
      <w:r w:rsidDel="00000000" w:rsidR="00000000" w:rsidRPr="00000000">
        <w:rPr>
          <w:rtl w:val="0"/>
        </w:rPr>
        <w:t xml:space="preserve">On the top bar, click over “System” and select “User Manager”</w:t>
      </w:r>
    </w:p>
    <w:p w:rsidR="00000000" w:rsidDel="00000000" w:rsidP="00000000" w:rsidRDefault="00000000" w:rsidRPr="00000000" w14:paraId="0000003D">
      <w:pPr>
        <w:pageBreakBefore w:val="0"/>
        <w:numPr>
          <w:ilvl w:val="2"/>
          <w:numId w:val="1"/>
        </w:numPr>
        <w:ind w:left="2160" w:hanging="360"/>
        <w:rPr/>
      </w:pPr>
      <w:r w:rsidDel="00000000" w:rsidR="00000000" w:rsidRPr="00000000">
        <w:rPr>
          <w:rtl w:val="0"/>
        </w:rPr>
        <w:t xml:space="preserve">Click the </w:t>
      </w:r>
      <w:r w:rsidDel="00000000" w:rsidR="00000000" w:rsidRPr="00000000">
        <w:rPr/>
        <w:drawing>
          <wp:inline distB="114300" distT="114300" distL="114300" distR="114300">
            <wp:extent cx="190500" cy="20637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 cy="206375"/>
                    </a:xfrm>
                    <a:prstGeom prst="rect"/>
                    <a:ln/>
                  </pic:spPr>
                </pic:pic>
              </a:graphicData>
            </a:graphic>
          </wp:inline>
        </w:drawing>
      </w:r>
      <w:r w:rsidDel="00000000" w:rsidR="00000000" w:rsidRPr="00000000">
        <w:rPr>
          <w:rtl w:val="0"/>
        </w:rPr>
        <w:t xml:space="preserve"> icon next to the unwanted user</w:t>
      </w:r>
    </w:p>
    <w:p w:rsidR="00000000" w:rsidDel="00000000" w:rsidP="00000000" w:rsidRDefault="00000000" w:rsidRPr="00000000" w14:paraId="0000003E">
      <w:pPr>
        <w:pageBreakBefore w:val="0"/>
        <w:numPr>
          <w:ilvl w:val="2"/>
          <w:numId w:val="1"/>
        </w:numPr>
        <w:ind w:left="2160" w:hanging="360"/>
        <w:rPr/>
      </w:pPr>
      <w:r w:rsidDel="00000000" w:rsidR="00000000" w:rsidRPr="00000000">
        <w:rPr>
          <w:rtl w:val="0"/>
        </w:rPr>
        <w:t xml:space="preserve">Check the “Disabled” box at the top of the screen</w:t>
      </w:r>
    </w:p>
    <w:p w:rsidR="00000000" w:rsidDel="00000000" w:rsidP="00000000" w:rsidRDefault="00000000" w:rsidRPr="00000000" w14:paraId="0000003F">
      <w:pPr>
        <w:pageBreakBefore w:val="0"/>
        <w:numPr>
          <w:ilvl w:val="2"/>
          <w:numId w:val="1"/>
        </w:numPr>
        <w:ind w:left="2160" w:hanging="360"/>
        <w:rPr/>
      </w:pPr>
      <w:r w:rsidDel="00000000" w:rsidR="00000000" w:rsidRPr="00000000">
        <w:rPr>
          <w:rtl w:val="0"/>
        </w:rPr>
        <w:t xml:space="preserve">Click “Save” at the bottom of  the page</w:t>
      </w:r>
    </w:p>
    <w:p w:rsidR="00000000" w:rsidDel="00000000" w:rsidP="00000000" w:rsidRDefault="00000000" w:rsidRPr="00000000" w14:paraId="00000040">
      <w:pPr>
        <w:pageBreakBefore w:val="0"/>
        <w:numPr>
          <w:ilvl w:val="2"/>
          <w:numId w:val="1"/>
        </w:numPr>
        <w:ind w:left="2160" w:hanging="360"/>
        <w:rPr/>
      </w:pPr>
      <w:r w:rsidDel="00000000" w:rsidR="00000000" w:rsidRPr="00000000">
        <w:rPr>
          <w:rtl w:val="0"/>
        </w:rPr>
        <w:t xml:space="preserve">If prompted, click “Apply Changes”</w:t>
      </w:r>
    </w:p>
    <w:p w:rsidR="00000000" w:rsidDel="00000000" w:rsidP="00000000" w:rsidRDefault="00000000" w:rsidRPr="00000000" w14:paraId="00000041">
      <w:pPr>
        <w:pageBreakBefore w:val="0"/>
        <w:ind w:left="2160" w:firstLine="0"/>
        <w:rPr/>
      </w:pPr>
      <w:r w:rsidDel="00000000" w:rsidR="00000000" w:rsidRPr="00000000">
        <w:rPr>
          <w:rtl w:val="0"/>
        </w:rPr>
      </w:r>
    </w:p>
    <w:p w:rsidR="00000000" w:rsidDel="00000000" w:rsidP="00000000" w:rsidRDefault="00000000" w:rsidRPr="00000000" w14:paraId="00000042">
      <w:pPr>
        <w:pStyle w:val="Heading4"/>
        <w:pageBreakBefore w:val="0"/>
        <w:numPr>
          <w:ilvl w:val="0"/>
          <w:numId w:val="1"/>
        </w:numPr>
        <w:spacing w:after="0" w:lineRule="auto"/>
        <w:ind w:left="720" w:hanging="360"/>
        <w:rPr/>
      </w:pPr>
      <w:bookmarkStart w:colFirst="0" w:colLast="0" w:name="_3dy6vkm" w:id="6"/>
      <w:bookmarkEnd w:id="6"/>
      <w:r w:rsidDel="00000000" w:rsidR="00000000" w:rsidRPr="00000000">
        <w:rPr>
          <w:rtl w:val="0"/>
        </w:rPr>
        <w:t xml:space="preserve">Troubleshooting</w:t>
      </w:r>
    </w:p>
    <w:p w:rsidR="00000000" w:rsidDel="00000000" w:rsidP="00000000" w:rsidRDefault="00000000" w:rsidRPr="00000000" w14:paraId="00000043">
      <w:pPr>
        <w:pageBreakBefore w:val="0"/>
        <w:numPr>
          <w:ilvl w:val="1"/>
          <w:numId w:val="1"/>
        </w:numPr>
        <w:ind w:left="1440" w:hanging="360"/>
        <w:rPr/>
      </w:pPr>
      <w:r w:rsidDel="00000000" w:rsidR="00000000" w:rsidRPr="00000000">
        <w:rPr>
          <w:rtl w:val="0"/>
        </w:rPr>
        <w:t xml:space="preserve">On the top bar, click over “Diagnostics” and select “Packet Capture”</w:t>
      </w:r>
    </w:p>
    <w:p w:rsidR="00000000" w:rsidDel="00000000" w:rsidP="00000000" w:rsidRDefault="00000000" w:rsidRPr="00000000" w14:paraId="00000044">
      <w:pPr>
        <w:pageBreakBefore w:val="0"/>
        <w:numPr>
          <w:ilvl w:val="2"/>
          <w:numId w:val="1"/>
        </w:numPr>
        <w:ind w:left="2160" w:hanging="360"/>
        <w:rPr>
          <w:u w:val="none"/>
        </w:rPr>
      </w:pPr>
      <w:r w:rsidDel="00000000" w:rsidR="00000000" w:rsidRPr="00000000">
        <w:rPr>
          <w:rtl w:val="0"/>
        </w:rPr>
        <w:t xml:space="preserve">brother</w:t>
      </w:r>
      <w:r w:rsidDel="00000000" w:rsidR="00000000" w:rsidRPr="00000000">
        <w:rPr>
          <w:rtl w:val="0"/>
        </w:rPr>
      </w:r>
    </w:p>
    <w:p w:rsidR="00000000" w:rsidDel="00000000" w:rsidP="00000000" w:rsidRDefault="00000000" w:rsidRPr="00000000" w14:paraId="00000045">
      <w:pPr>
        <w:pStyle w:val="Heading3"/>
        <w:pageBreakBefore w:val="0"/>
        <w:rPr/>
      </w:pPr>
      <w:bookmarkStart w:colFirst="0" w:colLast="0" w:name="_1t3h5sf" w:id="7"/>
      <w:bookmarkEnd w:id="7"/>
      <w:r w:rsidDel="00000000" w:rsidR="00000000" w:rsidRPr="00000000">
        <w:rPr>
          <w:rtl w:val="0"/>
        </w:rPr>
        <w:t xml:space="preserve">EXAMPLE: SSH Firewall Inbound Rule</w:t>
      </w:r>
    </w:p>
    <w:p w:rsidR="00000000" w:rsidDel="00000000" w:rsidP="00000000" w:rsidRDefault="00000000" w:rsidRPr="00000000" w14:paraId="00000046">
      <w:pPr>
        <w:pageBreakBefore w:val="0"/>
        <w:rPr/>
      </w:pPr>
      <w:r w:rsidDel="00000000" w:rsidR="00000000" w:rsidRPr="00000000">
        <w:rPr>
          <w:rtl w:val="0"/>
        </w:rPr>
        <w:t xml:space="preserve">SSH Server’s IP is 192.168.1.22</w:t>
      </w:r>
      <w:r w:rsidDel="00000000" w:rsidR="00000000" w:rsidRPr="00000000">
        <w:rPr/>
        <w:drawing>
          <wp:inline distB="114300" distT="114300" distL="114300" distR="114300">
            <wp:extent cx="5186082" cy="3814763"/>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186082" cy="3814763"/>
                    </a:xfrm>
                    <a:prstGeom prst="rect"/>
                    <a:ln/>
                  </pic:spPr>
                </pic:pic>
              </a:graphicData>
            </a:graphic>
          </wp:inline>
        </w:drawing>
      </w:r>
      <w:r w:rsidDel="00000000" w:rsidR="00000000" w:rsidRPr="00000000">
        <w:rPr/>
        <w:drawing>
          <wp:inline distB="114300" distT="114300" distL="114300" distR="114300">
            <wp:extent cx="5205413" cy="3245041"/>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5413" cy="324504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Style w:val="Heading3"/>
        <w:pageBreakBefore w:val="0"/>
        <w:rPr/>
      </w:pPr>
      <w:bookmarkStart w:colFirst="0" w:colLast="0" w:name="_4d34og8" w:id="8"/>
      <w:bookmarkEnd w:id="8"/>
      <w:r w:rsidDel="00000000" w:rsidR="00000000" w:rsidRPr="00000000">
        <w:rPr>
          <w:rtl w:val="0"/>
        </w:rPr>
      </w:r>
    </w:p>
    <w:p w:rsidR="00000000" w:rsidDel="00000000" w:rsidP="00000000" w:rsidRDefault="00000000" w:rsidRPr="00000000" w14:paraId="00000049">
      <w:pPr>
        <w:pStyle w:val="Heading3"/>
        <w:pageBreakBefore w:val="0"/>
        <w:rPr/>
      </w:pPr>
      <w:bookmarkStart w:colFirst="0" w:colLast="0" w:name="_2s8eyo1" w:id="9"/>
      <w:bookmarkEnd w:id="9"/>
      <w:r w:rsidDel="00000000" w:rsidR="00000000" w:rsidRPr="00000000">
        <w:rPr>
          <w:rtl w:val="0"/>
        </w:rPr>
      </w:r>
    </w:p>
    <w:p w:rsidR="00000000" w:rsidDel="00000000" w:rsidP="00000000" w:rsidRDefault="00000000" w:rsidRPr="00000000" w14:paraId="0000004A">
      <w:pPr>
        <w:pStyle w:val="Heading3"/>
        <w:pageBreakBefore w:val="0"/>
        <w:rPr/>
      </w:pPr>
      <w:bookmarkStart w:colFirst="0" w:colLast="0" w:name="_17dp8vu" w:id="10"/>
      <w:bookmarkEnd w:id="10"/>
      <w:r w:rsidDel="00000000" w:rsidR="00000000" w:rsidRPr="00000000">
        <w:rPr>
          <w:rtl w:val="0"/>
        </w:rPr>
      </w:r>
    </w:p>
    <w:p w:rsidR="00000000" w:rsidDel="00000000" w:rsidP="00000000" w:rsidRDefault="00000000" w:rsidRPr="00000000" w14:paraId="0000004B">
      <w:pPr>
        <w:pStyle w:val="Heading3"/>
        <w:pageBreakBefore w:val="0"/>
        <w:rPr/>
      </w:pPr>
      <w:bookmarkStart w:colFirst="0" w:colLast="0" w:name="_3rdcrjn" w:id="11"/>
      <w:bookmarkEnd w:id="11"/>
      <w:r w:rsidDel="00000000" w:rsidR="00000000" w:rsidRPr="00000000">
        <w:rPr>
          <w:rtl w:val="0"/>
        </w:rPr>
        <w:t xml:space="preserve">Port/Protocol Table</w:t>
      </w:r>
    </w:p>
    <w:p w:rsidR="00000000" w:rsidDel="00000000" w:rsidP="00000000" w:rsidRDefault="00000000" w:rsidRPr="00000000" w14:paraId="0000004C">
      <w:pPr>
        <w:pageBreakBefore w:val="0"/>
        <w:rPr/>
      </w:pPr>
      <w:hyperlink w:anchor="_1fob9te">
        <w:r w:rsidDel="00000000" w:rsidR="00000000" w:rsidRPr="00000000">
          <w:rPr>
            <w:color w:val="1155cc"/>
            <w:u w:val="single"/>
            <w:rtl w:val="0"/>
          </w:rPr>
          <w:t xml:space="preserve">Here’s a link back to firewall rules if you’re switching back and forth</w:t>
        </w:r>
      </w:hyperlink>
      <w:r w:rsidDel="00000000" w:rsidR="00000000" w:rsidRPr="00000000">
        <w:rPr>
          <w:rtl w:val="0"/>
        </w:rPr>
      </w:r>
    </w:p>
    <w:tbl>
      <w:tblPr>
        <w:tblStyle w:val="Table1"/>
        <w:tblW w:w="1042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605"/>
        <w:gridCol w:w="3195"/>
        <w:gridCol w:w="3735"/>
        <w:tblGridChange w:id="0">
          <w:tblGrid>
            <w:gridCol w:w="1890"/>
            <w:gridCol w:w="1605"/>
            <w:gridCol w:w="3195"/>
            <w:gridCol w:w="3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Inbound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Outbound Ports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Web_Ports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80, 443, 8080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80, 443, 8080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SSH_Port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Email_Ports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143, 25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Calibri" w:cs="Calibri" w:eastAsia="Calibri" w:hAnsi="Calibri"/>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FTP_Ports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21,65500:65502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(unnecessary for most mocks)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LDAP_Port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389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DNS_Port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MySQL_Port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MSSQL_Port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SMB_Port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RDP_Port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TCP/UDP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r>
    </w:tbl>
    <w:p w:rsidR="00000000" w:rsidDel="00000000" w:rsidP="00000000" w:rsidRDefault="00000000" w:rsidRPr="00000000" w14:paraId="00000079">
      <w:pPr>
        <w:pageBreakBefore w:val="0"/>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rPr/>
    </w:pPr>
    <w:r w:rsidDel="00000000" w:rsidR="00000000" w:rsidRPr="00000000">
      <w:rPr>
        <w:rtl w:val="0"/>
      </w:rPr>
      <w:t xml:space="preserve">Last updated 10/26/18 by Peter Engels</w:t>
    </w:r>
  </w:p>
  <w:p w:rsidR="00000000" w:rsidDel="00000000" w:rsidP="00000000" w:rsidRDefault="00000000" w:rsidRPr="00000000" w14:paraId="0000007B">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