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Calibri"/>
          <w:b/>
          <w:color w:val="0B2545"/>
          <w:sz w:val="40"/>
        </w:rPr>
        <w:t>Prospektimallin muuttujayhteenveto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color w:val="555555"/>
          <w:sz w:val="19"/>
        </w:rPr>
        <w:t>Luotu 3.6.2026 | Lähdekooste prospektimallin muuttujista ja laskennasta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>Tämä yhteenveto kuvaa nykyisen prospektimallin muuttujat: miten saraketta luetaan, mistä tieto tulee ja miten laskennalliset muuttujat muodostetaan.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 xml:space="preserve">Tarkastelun pääkohde on </w:t>
      </w:r>
      <w:r>
        <w:rPr>
          <w:rFonts w:ascii="Consolas" w:hAnsi="Consolas" w:eastAsia="Consolas"/>
          <w:b w:val="0"/>
          <w:color w:val="0B2545"/>
          <w:sz w:val="18"/>
        </w:rPr>
        <w:t>prospect_segment_model_all_prospects.csv</w:t>
      </w:r>
      <w:r>
        <w:rPr>
          <w:rFonts w:ascii="Calibri" w:hAnsi="Calibri" w:eastAsia="Calibri"/>
          <w:b w:val="0"/>
        </w:rPr>
        <w:t xml:space="preserve">. Myynnille tallennettava Excel </w:t>
      </w:r>
      <w:r>
        <w:rPr>
          <w:rFonts w:ascii="Consolas" w:hAnsi="Consolas" w:eastAsia="Consolas"/>
          <w:b w:val="0"/>
          <w:color w:val="0B2545"/>
          <w:sz w:val="18"/>
        </w:rPr>
        <w:t>prospect_segment_model_all_prospects_yhteystiedoilla_tallennettava.xlsx</w:t>
      </w:r>
      <w:r>
        <w:rPr>
          <w:rFonts w:ascii="Calibri" w:hAnsi="Calibri" w:eastAsia="Calibri"/>
          <w:b w:val="0"/>
        </w:rPr>
        <w:t xml:space="preserve"> sisältää suppeamman version samoista tiedoista: siitä on poistettu osa mallin sisäisistä arvoista, kuten </w:t>
      </w:r>
      <w:r>
        <w:rPr>
          <w:rFonts w:ascii="Consolas" w:hAnsi="Consolas" w:eastAsia="Consolas"/>
          <w:b w:val="0"/>
          <w:color w:val="0B2545"/>
          <w:sz w:val="18"/>
        </w:rPr>
        <w:t>score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0B2545"/>
          <w:sz w:val="18"/>
        </w:rPr>
        <w:t>segment_median_value_eur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0B2545"/>
          <w:sz w:val="18"/>
        </w:rPr>
        <w:t>model_value_eur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0B2545"/>
          <w:sz w:val="18"/>
        </w:rPr>
        <w:t>baseline_value_eur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0B2545"/>
          <w:sz w:val="18"/>
        </w:rPr>
        <w:t>avg_annual_sales_3y_eur</w:t>
      </w:r>
      <w:r>
        <w:rPr>
          <w:rFonts w:ascii="Calibri" w:hAnsi="Calibri" w:eastAsia="Calibri"/>
          <w:b w:val="0"/>
        </w:rPr>
        <w:t xml:space="preserve"> ja </w:t>
      </w:r>
      <w:r>
        <w:rPr>
          <w:rFonts w:ascii="Consolas" w:hAnsi="Consolas" w:eastAsia="Consolas"/>
          <w:b w:val="0"/>
          <w:color w:val="0B2545"/>
          <w:sz w:val="18"/>
        </w:rPr>
        <w:t>reference_date</w:t>
      </w:r>
      <w:r>
        <w:rPr>
          <w:rFonts w:ascii="Calibri" w:hAnsi="Calibri" w:eastAsia="Calibri"/>
          <w:b w:val="0"/>
        </w:rPr>
        <w:t>.</w:t>
      </w:r>
    </w:p>
    <w:p>
      <w:pPr>
        <w:pStyle w:val="Heading1"/>
        <w:keepNext/>
      </w:pPr>
      <w:r>
        <w:t>Lähdeaineistot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Lähde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Käyttö mallissa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haku_Myyntiin_ai_2026-04-23 (1).xlsx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Profinder-/yritysaineisto. Tästä tulevat yritysten perustiedot, yhteystiedot, toimiala, liikevaihto, henkilöstö, kasvutieto, sijainti ja emoyhtiötunnus.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Account_20.05.2026_combined_with_profinder.xlsx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Nykyasiakkaiden tunnistus, asiakasstatus, Account ID -liitos myyntidataan ja konsernipoistot.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GoSystems_sales_26_05_2026_summarized.csv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Myyntihistoria. Tästä lasketaan asiakkaiden 3 vuoden myynti ja vuosikeskiarvo.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Netvisor asiakastiedot 6-2026.xlsx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Ulkoinen poistolista: Y-tunnukset poistetaan prospektilistalta, jos ne löytyvät Netvisor-aineistosta.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 xml:space="preserve">Y-tunnukset normalisoidaan mallissa samaan muotoon </w:t>
      </w:r>
      <w:r>
        <w:rPr>
          <w:rFonts w:ascii="Consolas" w:hAnsi="Consolas" w:eastAsia="Consolas"/>
          <w:b w:val="0"/>
          <w:color w:val="0B2545"/>
          <w:sz w:val="18"/>
        </w:rPr>
        <w:t>1234567-8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b w:val="0"/>
          <w:color w:val="0B2545"/>
          <w:sz w:val="18"/>
        </w:rPr>
        <w:t>FI</w:t>
      </w:r>
      <w:r>
        <w:rPr>
          <w:rFonts w:ascii="Calibri" w:hAnsi="Calibri" w:eastAsia="Calibri"/>
          <w:b w:val="0"/>
        </w:rPr>
        <w:t>-alku poistetaan, pelkät numerot muutetaan väliviivalliseen muotoon ja Excelin numeroksi lukemat tunnukset käsitellään kokonaislukuina.</w:t>
      </w:r>
    </w:p>
    <w:p>
      <w:pPr>
        <w:pStyle w:val="Heading1"/>
        <w:keepNext/>
      </w:pPr>
      <w:r>
        <w:t>Lopputiedoston muuttujat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096"/>
        <w:gridCol w:w="4320"/>
      </w:tblGrid>
      <w:tr>
        <w:trPr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Muuttuja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Miten luetaan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Mistä tulee / miten muodostetaan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rank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Prospektin sijoitus potentiaalin mukaan.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on paras.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Lasketaan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final_value_eur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-arvosta: suurempi potentiaali saa paremman sijan. Tasatilanteissa säilytetään järjestys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rank(method="first")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priority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Myynnin prioriteettiluokka.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Johdetaan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rank</w:t>
            </w:r>
            <w:r>
              <w:rPr>
                <w:rFonts w:ascii="Calibri" w:hAnsi="Calibri" w:eastAsia="Calibri"/>
                <w:b w:val="0"/>
                <w:sz w:val="17"/>
              </w:rPr>
              <w:t>-arvosta: A = 1-100, B = 101-500, C = 501-1000, D = yli 1000.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company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näytettävä nimi.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Virallinen nimi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; jos puuttuu, käytetään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Markkinointinimi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; jos sekin puuttuu, käytetään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oma Y-tunnus normalisoituna.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Y-tunnus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normalisoitu mallin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normalize_business_id</w:t>
            </w:r>
            <w:r>
              <w:rPr>
                <w:rFonts w:ascii="Calibri" w:hAnsi="Calibri" w:eastAsia="Calibri"/>
                <w:b w:val="0"/>
                <w:sz w:val="17"/>
              </w:rPr>
              <w:t>-funktiolla.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parent_business_id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Konserni-/emoyhtiötunnus normalisoituna.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Emoyhtiön Y-tunnus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; jos puuttuu, asetetaan samaksi kuin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>. Käytetään konsernipoistoihin.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Puhelinnumero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puhelinnumero.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Suoraan Profinder-aineiston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Puhelinnumero</w:t>
            </w:r>
            <w:r>
              <w:rPr>
                <w:rFonts w:ascii="Calibri" w:hAnsi="Calibri" w:eastAsia="Calibri"/>
                <w:b w:val="0"/>
                <w:sz w:val="17"/>
              </w:rPr>
              <w:t>-sarakkeesta.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Sähköpostiosoite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sähköpostiosoite.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Suoraan Profinder-aineiston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Sähköpostiosoite</w:t>
            </w:r>
            <w:r>
              <w:rPr>
                <w:rFonts w:ascii="Calibri" w:hAnsi="Calibri" w:eastAsia="Calibri"/>
                <w:b w:val="0"/>
                <w:sz w:val="17"/>
              </w:rPr>
              <w:t>-sarakkeesta.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Päättäjän vastuualue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vastuualue.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Tehtävänimike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tehtävänimike.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Titteli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titteli.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Etunimi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etunimi.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Sukunimi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sukunimi.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Päättäjän puhelinnumero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Kontaktihenkilön puhelinnumero.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Suoraan Profinder-aineistosta. Ei mallilaskentaa.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score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Mallin todennäköisyystyyppinen osuma-arvo välillä 0-1. Mitä suurempi arvo, sitä enemmän yritys muistuttaa parhaita nykyasiakkaita.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Logistisen regressiomallin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predict_proba</w:t>
            </w:r>
            <w:r>
              <w:rPr>
                <w:rFonts w:ascii="Calibri" w:hAnsi="Calibri" w:eastAsia="Calibri"/>
                <w:b w:val="0"/>
                <w:sz w:val="17"/>
              </w:rPr>
              <w:t>-tulos. Malli käyttää numeerisia ja kategorisia yrityspiirteitä.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segment_median_value_eur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Prospektin segmentille laskettu tyypillinen vuosimyyntitaso euroina.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Top-asiakkaista lasketaan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avg_annual_sales_3y_eur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-mediaani per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company_segment</w:t>
            </w:r>
            <w:r>
              <w:rPr>
                <w:rFonts w:ascii="Calibri" w:hAnsi="Calibri" w:eastAsia="Calibri"/>
                <w:b w:val="0"/>
                <w:sz w:val="17"/>
              </w:rPr>
              <w:t>. Jos segmentille ei löydy mediaania, käytetään kaikkien top-asiakkaiden mediaania.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model_value_eur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Mallin scoreen perustuva euromääräinen arvo.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score * segment_median_value_eur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baseline_value_eur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koosta ja segmenttiosumasta laskettu jatkuva baseline-arvo.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Lasketaan liikevaihdosta, henkilöstöstä ja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segment_lift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-arvosta: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(revenue_component + headcount_component) * lift_component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ennustettu potentiaali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Lopullinen myynnille näytettävä potentiaali euroina.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Pyöristetty kokonaisluvuksi kaavasta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0.70 * model_value_eur + 0.30 * baseline_value_eur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avg_annual_sales_3y_eur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Nykyasiakkaan keskimääräinen vuosimyynti viimeiseltä 3 vuodelta. Prospekteilla yleensä tyhjä.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Myyntidatasta: viimeisen 3 vuoden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total_value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summataan per asiakas ja jaetaan kolmella.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revenue_k_eur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liikevaihto tuhansina euroina.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Liikevaihto (tuhatta €)</w:t>
            </w:r>
            <w:r>
              <w:rPr>
                <w:rFonts w:ascii="Calibri" w:hAnsi="Calibri" w:eastAsia="Calibri"/>
                <w:b w:val="0"/>
                <w:sz w:val="17"/>
              </w:rPr>
              <w:t>, muunnetaan numeeriseksi.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revenue_class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Profinderin oma liikevaihtoluokka.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Suoraan 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Liikevaihtoluokka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-sarakkeesta. Käytetään varalla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revenue_bucket</w:t>
            </w:r>
            <w:r>
              <w:rPr>
                <w:rFonts w:ascii="Calibri" w:hAnsi="Calibri" w:eastAsia="Calibri"/>
                <w:b w:val="0"/>
                <w:sz w:val="17"/>
              </w:rPr>
              <w:t>-luokan muodostuksessa.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headcount_class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Profinderin oma henkilöstöluokka.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Suoraan 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Henkilökuntaluokka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-sarakkeesta. Käytetään ensisijaisesti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headcount_bucket</w:t>
            </w:r>
            <w:r>
              <w:rPr>
                <w:rFonts w:ascii="Calibri" w:hAnsi="Calibri" w:eastAsia="Calibri"/>
                <w:b w:val="0"/>
                <w:sz w:val="17"/>
              </w:rPr>
              <w:t>-luokan muodostuksessa.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company_segment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koko-/segmenttiluokka.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Johdetaan muodossa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revenue_bucket + "_" + headcount_bucket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esimerkiksi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100M+_1000+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segment_lift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Kuinka vahvasti segmentti esiintyy top-asiakkaissa suhteessa kaikkiin asiakkaisiin. Yli 1 tarkoittaa yliedustusta.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top-asiakkaiden segmenttiosuus / kaikkien nykyasiakkaiden segmenttiosuus</w:t>
            </w:r>
            <w:r>
              <w:rPr>
                <w:rFonts w:ascii="Calibri" w:hAnsi="Calibri" w:eastAsia="Calibri"/>
                <w:b w:val="0"/>
                <w:sz w:val="17"/>
              </w:rPr>
              <w:t>. Puuttuvat arvot täytetään nollalla.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industry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Yrityksen toimiala.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Päätoimiala (Profinder)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. Käytetään mallin kategorisena muuttujana ja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positive_signals</w:t>
            </w:r>
            <w:r>
              <w:rPr>
                <w:rFonts w:ascii="Calibri" w:hAnsi="Calibri" w:eastAsia="Calibri"/>
                <w:b w:val="0"/>
                <w:sz w:val="17"/>
              </w:rPr>
              <w:t>-tekstissä.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growth_bucket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Kasvuluokka mallia varten.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Johdetaan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growth_pct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-arvosta: alle -5 =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decline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-5...5 =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stable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5...20 =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growth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yli 20 =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high_growth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positive_signals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Myynnille luettava selitysteksti siitä, miksi yritys nousi listalle.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Rakennetaan säännöillä: mukaan otetaan enintään 4 signaalia, kuten vahva segmenttiosuma, liikevaihtoluokka, henkilöstöluokka, kasvuluokka ja toimiala.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reference_date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Malliajon myyntihistorian viimeisin kuukausi/päivä.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Myyntidatan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created_year_month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muunnetaan päivämääräksi ja suurin arvo otetaan referenssipäiväksi.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Emoyhtiön Y-tunnus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Emoyhtiön Y-tunnus myynnille tutulla sarakenimellä.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Profinder-lähtösarake. Sisällöltään vastaa käytännössä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parent_business_id</w:t>
            </w:r>
            <w:r>
              <w:rPr>
                <w:rFonts w:ascii="Calibri" w:hAnsi="Calibri" w:eastAsia="Calibri"/>
                <w:b w:val="0"/>
                <w:sz w:val="17"/>
              </w:rPr>
              <w:t>-tunnusta, mutta sarake on säilytetty alkuperäisellä nimellä tallennettavassa outputissa.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Mallin sisäiset muuttujat ja laskennat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096"/>
        <w:gridCol w:w="4320"/>
      </w:tblGrid>
      <w:tr>
        <w:trPr>
          <w:tblHeader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Muuttuja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Miten luetaan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Miten muodostetaan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account_id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Account-aineiston numeerinen asiakastunniste.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Accountin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muunnetaan numeroksi. Myyntidatan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account_id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liittyy tähän.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customer_status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Asiakkaan status koulutuskelpoisuuden arviointiin.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Account-aineiston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customer_status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; malliin hyväksytään vain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Active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ja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Gokeep+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sales_3y_total_eur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Asiakkaan kokonaismyynti 3 vuoden tarkastelujaksolla.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Myyntidatan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total_value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summataan per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viimeisen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lookback_days = 365 * 3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päivän ajalta.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current_customer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Onko yritys nykyasiakas.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jos 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löytyy Account-aineiston Y-tunnuksista, muuten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label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Mallin opetuksen tavoitemuuttuja.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jos nykyasiakas kuuluu top 1000 asiakkaaseen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avg_annual_sales_3y_eur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-arvon perusteella; muuten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growth_pct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Liikevaihdon muutosprosentti.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Profinderin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Liikevaihdon muutos (prosenttia)</w:t>
            </w:r>
            <w:r>
              <w:rPr>
                <w:rFonts w:ascii="Calibri" w:hAnsi="Calibri" w:eastAsia="Calibri"/>
                <w:b w:val="0"/>
                <w:sz w:val="17"/>
              </w:rPr>
              <w:t>, muunnetaan numeroksi ja rajataan välille -100...200.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revenue_bucket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Liikevaihdon malliluokka.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Ensisijaisesti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revenue_k_eur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: alle 1M, 1-5M, 5-20M, 20-100M, 100M+. Jos numeerinen arvo puuttuu, päätellään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revenue_class</w:t>
            </w:r>
            <w:r>
              <w:rPr>
                <w:rFonts w:ascii="Calibri" w:hAnsi="Calibri" w:eastAsia="Calibri"/>
                <w:b w:val="0"/>
                <w:sz w:val="17"/>
              </w:rPr>
              <w:t>-tekstistä.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headcount_bucket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Henkilöstön malliluokka.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Ensisijaisesti päätellään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headcount_class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-tekstistä, muuten numeerisesta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</w:t>
            </w:r>
            <w:r>
              <w:rPr>
                <w:rFonts w:ascii="Calibri" w:hAnsi="Calibri" w:eastAsia="Calibri"/>
                <w:b w:val="0"/>
                <w:sz w:val="17"/>
              </w:rPr>
              <w:t>-arvosta: 1-10, 10-50, 50-250, 250-1000, 1000+.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revenue_per_employee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Liikevaihto työntekijää kohden.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revenue_k_eur * 1000 / headcount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, jos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headcount &gt; 0</w:t>
            </w:r>
            <w:r>
              <w:rPr>
                <w:rFonts w:ascii="Calibri" w:hAnsi="Calibri" w:eastAsia="Calibri"/>
                <w:b w:val="0"/>
                <w:sz w:val="17"/>
              </w:rPr>
              <w:t>; muuten tyhjä.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excluded_current_customer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Poistetaanko siksi, että yritys on nykyasiakas.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löytyy Account-aineiston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 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-joukosta.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excluded_external_business_id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Poistetaanko ulkoisen poistolistan vuoksi.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löytyy Netvisor-aineiston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Y-tunnus</w:t>
            </w:r>
            <w:r>
              <w:rPr>
                <w:rFonts w:ascii="Calibri" w:hAnsi="Calibri" w:eastAsia="Calibri"/>
                <w:b w:val="0"/>
                <w:sz w:val="17"/>
              </w:rPr>
              <w:t>-joukosta.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excluded_customer_parent_company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Poistetaanko siksi, että yrityksen Y-tunnus on nykyasiakkaan emoyhtiötunnus.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Prospektin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löytyy Account-aineiston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parent_business_id</w:t>
            </w:r>
            <w:r>
              <w:rPr>
                <w:rFonts w:ascii="Calibri" w:hAnsi="Calibri" w:eastAsia="Calibri"/>
                <w:b w:val="0"/>
                <w:sz w:val="17"/>
              </w:rPr>
              <w:t>-joukosta.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excluded_customer_group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Poistetaanko konserniosuman vuoksi.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Prospektin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parent_business_id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löytyy nykyasiakkaiden omista tai emoyhtiötunnuksista.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excluded_manual_name_term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Poistetaanko manuaalisen nimisäännön vuoksi.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 xml:space="preserve">Yrityksen nimi tai markkinointinimi sisältää manuaalisen termin. Nykyisessä mallissa termi on 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outokumpu</w:t>
            </w:r>
            <w:r>
              <w:rPr>
                <w:rFonts w:ascii="Calibri" w:hAnsi="Calibri" w:eastAsia="Calibri"/>
                <w:b w:val="0"/>
                <w:sz w:val="17"/>
              </w:rPr>
              <w:t>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Mallin käyttämät featuret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>Numeeriset featuret: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revenue_k_eur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headcount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growth_pct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revenue_per_employee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segment_lift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>Kategoriset featuret: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industry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revenue_bucket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headcount_bucket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company_segment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growth_bucket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municipality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region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 xml:space="preserve">Numeerisissa featureissä puuttuvat arvot täytetään mediaanilla ja arvot skaalataan. Kategorisissa featureissä puuttuvat arvot täytetään arvolla </w:t>
      </w:r>
      <w:r>
        <w:rPr>
          <w:rFonts w:ascii="Consolas" w:hAnsi="Consolas" w:eastAsia="Consolas"/>
          <w:b w:val="0"/>
          <w:color w:val="0B2545"/>
          <w:sz w:val="18"/>
        </w:rPr>
        <w:t>unknown</w:t>
      </w:r>
      <w:r>
        <w:rPr>
          <w:rFonts w:ascii="Calibri" w:hAnsi="Calibri" w:eastAsia="Calibri"/>
          <w:b w:val="0"/>
        </w:rPr>
        <w:t xml:space="preserve"> ja ne one-hot-enkoodataan. Luokittelijana käytetään logistista regressiota asetuksella </w:t>
      </w:r>
      <w:r>
        <w:rPr>
          <w:rFonts w:ascii="Consolas" w:hAnsi="Consolas" w:eastAsia="Consolas"/>
          <w:b w:val="0"/>
          <w:color w:val="0B2545"/>
          <w:sz w:val="18"/>
        </w:rPr>
        <w:t>class_weight="balanced"</w:t>
      </w:r>
      <w:r>
        <w:rPr>
          <w:rFonts w:ascii="Calibri" w:hAnsi="Calibri" w:eastAsia="Calibri"/>
          <w:b w:val="0"/>
        </w:rPr>
        <w:t>.</w:t>
      </w:r>
    </w:p>
    <w:p>
      <w:pPr>
        <w:pStyle w:val="Heading1"/>
        <w:keepNext/>
      </w:pPr>
      <w:r>
        <w:t>Keskeiset kaavat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Laskenta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</w:r>
            <w:r>
              <w:rPr>
                <w:rFonts w:ascii="Calibri" w:hAnsi="Calibri" w:eastAsia="Calibri"/>
                <w:b/>
                <w:sz w:val="17"/>
              </w:rPr>
              <w:t>Kaava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3 vuoden vuosikeskimyynti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avg_annual_sales_3y_eur = sales_3y_total_eur / 3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Segment lift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segment_lift = top-asiakkaiden segmenttiosuus / kaikkien nykyasiakkaiden segmenttiosuus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Malliarvo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model_value_eur = score * segment_median_value_eur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Liikevaihtokomponentti baselinessa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max(log1p(revenue_eur) - log1p(1 000 000), 0) * 22 000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Henkilöstökomponentti baselinessa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log1p(employee_count) * 6 500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Lift-komponentti baselinessa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segment_lift</w:t>
            </w:r>
            <w:r>
              <w:rPr>
                <w:rFonts w:ascii="Calibri" w:hAnsi="Calibri" w:eastAsia="Calibri"/>
                <w:b w:val="0"/>
                <w:sz w:val="17"/>
              </w:rPr>
              <w:t xml:space="preserve"> rajattuna välille 0.7...1.8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Baseline-arvo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(revenue_component + headcount_component) * lift_component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Lopullinen potentiaali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final_value_eur = 0.70 * model_value_eur + 0.30 * baseline_value_eur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Myynnille näytettävä potentiaali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ennustettu potentiaali = round(final_value_eur)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Huomiot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b w:val="0"/>
          <w:color w:val="0B2545"/>
          <w:sz w:val="18"/>
        </w:rPr>
        <w:t>score</w:t>
      </w:r>
      <w:r>
        <w:rPr>
          <w:rFonts w:ascii="Calibri" w:hAnsi="Calibri" w:eastAsia="Calibri"/>
          <w:b w:val="0"/>
        </w:rPr>
        <w:t xml:space="preserve"> ei yksin määrää lopullista järjestystä. Lopullinen järjestys perustuu </w:t>
      </w:r>
      <w:r>
        <w:rPr>
          <w:rFonts w:ascii="Consolas" w:hAnsi="Consolas" w:eastAsia="Consolas"/>
          <w:b w:val="0"/>
          <w:color w:val="0B2545"/>
          <w:sz w:val="18"/>
        </w:rPr>
        <w:t>final_value_eur</w:t>
      </w:r>
      <w:r>
        <w:rPr>
          <w:rFonts w:ascii="Calibri" w:hAnsi="Calibri" w:eastAsia="Calibri"/>
          <w:b w:val="0"/>
        </w:rPr>
        <w:t>-arvoon, jossa yhdistyvät mallin score, top-asiakkaiden segmenttimyynti ja yrityksen kokopohjainen baseline.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 xml:space="preserve">Kontaktitiedot ja alkuperäinen </w:t>
      </w:r>
      <w:r>
        <w:rPr>
          <w:rFonts w:ascii="Consolas" w:hAnsi="Consolas" w:eastAsia="Consolas"/>
          <w:b w:val="0"/>
          <w:color w:val="0B2545"/>
          <w:sz w:val="18"/>
        </w:rPr>
        <w:t>Emoyhtiön Y-tunnus</w:t>
      </w:r>
      <w:r>
        <w:rPr>
          <w:rFonts w:ascii="Calibri" w:hAnsi="Calibri" w:eastAsia="Calibri"/>
          <w:b w:val="0"/>
        </w:rPr>
        <w:t xml:space="preserve"> ovat Profinder-lähtöisiä lisäsarakkeita. Niitä ei lasketa </w:t>
      </w:r>
      <w:r>
        <w:rPr>
          <w:rFonts w:ascii="Consolas" w:hAnsi="Consolas" w:eastAsia="Consolas"/>
          <w:b w:val="0"/>
          <w:color w:val="0B2545"/>
          <w:sz w:val="18"/>
        </w:rPr>
        <w:t>prospect_model.py</w:t>
      </w:r>
      <w:r>
        <w:rPr>
          <w:rFonts w:ascii="Calibri" w:hAnsi="Calibri" w:eastAsia="Calibri"/>
          <w:b w:val="0"/>
        </w:rPr>
        <w:t>-mallissa, vaan ne on lisätty lopputiedostoon lähdedatan perusteella.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Prospektit poistetaan ennen lopullista listaa, jos ne ovat nykyasiakkaita, nykyasiakkaan konserniyhtiöitä, Netvisor-aineistossa olevia asiakkaita tai manuaalisen nimipoistosäännön osumia.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color w:val="555555"/>
        <w:sz w:val="17"/>
      </w:rPr>
      <w:t>Prospektimallin muuttujayhteenveto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 w:eastAsia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