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ip8n76cmwey" w:id="0"/>
      <w:bookmarkEnd w:id="0"/>
      <w:r w:rsidDel="00000000" w:rsidR="00000000" w:rsidRPr="00000000">
        <w:rPr>
          <w:rtl w:val="0"/>
        </w:rPr>
        <w:t xml:space="preserve">Quels sont les prérequis YAML pour débuter sur Kubernetes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est un prérequis </w:t>
      </w:r>
      <w:r w:rsidDel="00000000" w:rsidR="00000000" w:rsidRPr="00000000">
        <w:rPr>
          <w:b w:val="1"/>
          <w:bCs w:val="1"/>
          <w:rtl w:val="0"/>
        </w:rPr>
        <w:t xml:space="preserve">indispensable</w:t>
      </w:r>
      <w:r w:rsidDel="00000000" w:rsidR="00000000" w:rsidRPr="00000000">
        <w:rPr>
          <w:rtl w:val="0"/>
        </w:rPr>
        <w:t xml:space="preserve"> pour débuter sur Kubernetes, car l'intégralité des fichiers de configuration (appelés manifests) est rédigée dans ce format 1,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Pour commencer sereinement, un niveau </w:t>
      </w:r>
      <w:r w:rsidDel="00000000" w:rsidR="00000000" w:rsidRPr="00000000">
        <w:rPr>
          <w:b w:val="1"/>
          <w:bCs w:val="1"/>
          <w:rtl w:val="0"/>
        </w:rPr>
        <w:t xml:space="preserve">débutant</w:t>
      </w:r>
      <w:r w:rsidDel="00000000" w:rsidR="00000000" w:rsidRPr="00000000">
        <w:rPr>
          <w:rtl w:val="0"/>
        </w:rPr>
        <w:t xml:space="preserve"> est suffisant (ce qui demande généralement </w:t>
      </w:r>
      <w:r w:rsidDel="00000000" w:rsidR="00000000" w:rsidRPr="00000000">
        <w:rPr>
          <w:b w:val="1"/>
          <w:bCs w:val="1"/>
          <w:rtl w:val="0"/>
        </w:rPr>
        <w:t xml:space="preserve">2 à 3 jours d'apprentissage</w:t>
      </w:r>
      <w:r w:rsidDel="00000000" w:rsidR="00000000" w:rsidRPr="00000000">
        <w:rPr>
          <w:rtl w:val="0"/>
        </w:rPr>
        <w:t xml:space="preserve">) 2, 3. Vous devez impérativement maîtriser les concepts clés suivants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L'indentation</w:t>
      </w:r>
      <w:r w:rsidDel="00000000" w:rsidR="00000000" w:rsidRPr="00000000">
        <w:rPr>
          <w:rtl w:val="0"/>
        </w:rPr>
        <w:t xml:space="preserve"> : C'est le point le plus critique à intégrer 2, 4. YAML s'appuie sur une indentation rigoureuse pour structurer et hiérarchiser les données 1, 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 listes (ou séquences)</w:t>
      </w:r>
      <w:r w:rsidDel="00000000" w:rsidR="00000000" w:rsidRPr="00000000">
        <w:rPr>
          <w:rtl w:val="0"/>
        </w:rPr>
        <w:t xml:space="preserve"> : Représentées par des tirets (-) 1-3. Elles permettent de définir des séries d'éléments (par exemple, la liste des conteneurs à exécuter au sein d'un Pod)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 dictionnaires</w:t>
      </w:r>
      <w:r w:rsidDel="00000000" w:rsidR="00000000" w:rsidRPr="00000000">
        <w:rPr>
          <w:rtl w:val="0"/>
        </w:rPr>
        <w:t xml:space="preserve"> : Composés de paires clé-valeur, ils servent à associer des paramètres à des valeurs de configuration (comme l'image ou le port d'un conteneur) 2,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syntaxe générale</w:t>
      </w:r>
      <w:r w:rsidDel="00000000" w:rsidR="00000000" w:rsidRPr="00000000">
        <w:rPr>
          <w:rtl w:val="0"/>
        </w:rPr>
        <w:t xml:space="preserve"> : Être capable de lire, comprendre et organiser la structure globale du fichier 2, 3.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48mhn1brgji" w:id="1"/>
      <w:bookmarkEnd w:id="1"/>
      <w:r w:rsidDel="00000000" w:rsidR="00000000" w:rsidRPr="00000000">
        <w:rPr>
          <w:rtl w:val="0"/>
        </w:rPr>
        <w:t xml:space="preserve">Exemple de syntaxe YAML pour un Pod Kubernetes 2 :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apiVersion: v1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kind: Pod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metadata: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name: mon-pod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labels: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app: nginx # Paire clé-valeur (dictionnaire)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spec: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containers: # Début d'une liste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 name: nginx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nginx:1.25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ports: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containerPort: 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Une fois ces règles de base assimilées, vous serez en mesure d'écrire et de soumettre vos propres manifests au cluster pour déployer vos applications 5, 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🧩 Si vous le souhaitez, nous pouvons analyser en détail l'utilité des quatre grands blocs obligatoires présents dans tout manifest Kubernetes (apiVersion, kind, metadata et spec).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