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85clyfwntr6n" w:id="0"/>
      <w:bookmarkEnd w:id="0"/>
      <w:r w:rsidDel="00000000" w:rsidR="00000000" w:rsidRPr="00000000">
        <w:rPr>
          <w:rtl w:val="0"/>
        </w:rPr>
        <w:t xml:space="preserve">Comment etcd assure-t-il la haute disponibilité du Control Plane 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Dans un cluster Kubernetes, </w:t>
      </w:r>
      <w:r w:rsidDel="00000000" w:rsidR="00000000" w:rsidRPr="00000000">
        <w:rPr>
          <w:b w:val="1"/>
          <w:bCs w:val="1"/>
          <w:rtl w:val="0"/>
        </w:rPr>
        <w:t xml:space="preserve">etcd</w:t>
      </w:r>
      <w:r w:rsidDel="00000000" w:rsidR="00000000" w:rsidRPr="00000000">
        <w:rPr>
          <w:rtl w:val="0"/>
        </w:rPr>
        <w:t xml:space="preserve"> assure la haute disponibilité du Control Plane grâce à deux mécanismes fondamentaux décrits dans vos sources 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8khc7wlmpwwp" w:id="1"/>
      <w:bookmarkEnd w:id="1"/>
      <w:r w:rsidDel="00000000" w:rsidR="00000000" w:rsidRPr="00000000">
        <w:rPr>
          <w:rtl w:val="0"/>
        </w:rPr>
        <w:t xml:space="preserve">1. La réplication distribuée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etcd est une base de données clé-valeur distribuée qui fait office de </w:t>
      </w:r>
      <w:r w:rsidDel="00000000" w:rsidR="00000000" w:rsidRPr="00000000">
        <w:rPr>
          <w:b w:val="1"/>
          <w:bCs w:val="1"/>
          <w:rtl w:val="0"/>
        </w:rPr>
        <w:t xml:space="preserve">"source de vérité" unique</w:t>
      </w:r>
      <w:r w:rsidDel="00000000" w:rsidR="00000000" w:rsidRPr="00000000">
        <w:rPr>
          <w:rtl w:val="0"/>
        </w:rPr>
        <w:t xml:space="preserve"> pour l'intégralité du cluster (elle stocke les configurations, l'état des Pods, les Secrets, etc.) 1, 2. Pour éliminer tout point de défaillance unique (</w:t>
      </w:r>
      <w:r w:rsidDel="00000000" w:rsidR="00000000" w:rsidRPr="00000000">
        <w:rPr>
          <w:i w:val="1"/>
          <w:iCs w:val="1"/>
          <w:rtl w:val="0"/>
        </w:rPr>
        <w:t xml:space="preserve">Single Point of Failure</w:t>
      </w:r>
      <w:r w:rsidDel="00000000" w:rsidR="00000000" w:rsidRPr="00000000">
        <w:rPr>
          <w:rtl w:val="0"/>
        </w:rPr>
        <w:t xml:space="preserve">), cet état est </w:t>
      </w:r>
      <w:r w:rsidDel="00000000" w:rsidR="00000000" w:rsidRPr="00000000">
        <w:rPr>
          <w:b w:val="1"/>
          <w:bCs w:val="1"/>
          <w:rtl w:val="0"/>
        </w:rPr>
        <w:t xml:space="preserve">répliqué en continu sur plusieurs machines</w:t>
      </w:r>
      <w:r w:rsidDel="00000000" w:rsidR="00000000" w:rsidRPr="00000000">
        <w:rPr>
          <w:rtl w:val="0"/>
        </w:rPr>
        <w:t xml:space="preserve"> constituant le Control Plane 1.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q1bmn1i9w99p" w:id="2"/>
      <w:bookmarkEnd w:id="2"/>
      <w:r w:rsidDel="00000000" w:rsidR="00000000" w:rsidRPr="00000000">
        <w:rPr>
          <w:rtl w:val="0"/>
        </w:rPr>
        <w:t xml:space="preserve">2. Le mécanisme de Quorum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Pour garantir la cohérence des données et éviter les scénarios de désynchronisation (comme le </w:t>
      </w:r>
      <w:r w:rsidDel="00000000" w:rsidR="00000000" w:rsidRPr="00000000">
        <w:rPr>
          <w:i w:val="1"/>
          <w:iCs w:val="1"/>
          <w:rtl w:val="0"/>
        </w:rPr>
        <w:t xml:space="preserve">split-brain</w:t>
      </w:r>
      <w:r w:rsidDel="00000000" w:rsidR="00000000" w:rsidRPr="00000000">
        <w:rPr>
          <w:rtl w:val="0"/>
        </w:rPr>
        <w:t xml:space="preserve">), etcd s'appuie sur la règle du </w:t>
      </w:r>
      <w:r w:rsidDel="00000000" w:rsidR="00000000" w:rsidRPr="00000000">
        <w:rPr>
          <w:b w:val="1"/>
          <w:bCs w:val="1"/>
          <w:rtl w:val="0"/>
        </w:rPr>
        <w:t xml:space="preserve">quorum</w:t>
      </w:r>
      <w:r w:rsidDel="00000000" w:rsidR="00000000" w:rsidRPr="00000000">
        <w:rPr>
          <w:rtl w:val="0"/>
        </w:rPr>
        <w:t xml:space="preserve"> (la majorité absolue des nœuds doit être active et d'accord pour valider une écriture) 3.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Règle des 3 nœuds minimum</w:t>
      </w:r>
      <w:r w:rsidDel="00000000" w:rsidR="00000000" w:rsidRPr="00000000">
        <w:rPr>
          <w:rtl w:val="0"/>
        </w:rPr>
        <w:t xml:space="preserve"> : En production, un cluster hautement disponible requiert </w:t>
      </w:r>
      <w:r w:rsidDel="00000000" w:rsidR="00000000" w:rsidRPr="00000000">
        <w:rPr>
          <w:b w:val="1"/>
          <w:bCs w:val="1"/>
          <w:rtl w:val="0"/>
        </w:rPr>
        <w:t xml:space="preserve">au moins trois nœuds Control Plane</w:t>
      </w:r>
      <w:r w:rsidDel="00000000" w:rsidR="00000000" w:rsidRPr="00000000">
        <w:rPr>
          <w:rtl w:val="0"/>
        </w:rPr>
        <w:t xml:space="preserve"> 3, 4.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Tolérance aux pannes</w:t>
      </w:r>
      <w:r w:rsidDel="00000000" w:rsidR="00000000" w:rsidRPr="00000000">
        <w:rPr>
          <w:rtl w:val="0"/>
        </w:rPr>
        <w:t xml:space="preserve"> : Avec 3 nœuds, le quorum requis est de 2. Si l'un des nœuds tombe en panne, le quorum est toujours atteint (2 nœuds restants), ce qui permet au Control Plane de continuer à fonctionner et à prendre des décisions sans aucune interruption de service 3.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Rappel de sécurité critique</w:t>
      </w:r>
      <w:r w:rsidDel="00000000" w:rsidR="00000000" w:rsidRPr="00000000">
        <w:rPr>
          <w:rtl w:val="0"/>
        </w:rPr>
        <w:t xml:space="preserve"> : Bien que la réplication protège contre la panne physique d'un serveur, elle ne protège pas contre la corruption logique ou la suppression accidentelle de données. Perdre etcd revient à perdre définitivement le cluster ; c'est pourquoi la mise en œuvre de </w:t>
      </w:r>
      <w:r w:rsidDel="00000000" w:rsidR="00000000" w:rsidRPr="00000000">
        <w:rPr>
          <w:b w:val="1"/>
          <w:bCs w:val="1"/>
          <w:rtl w:val="0"/>
        </w:rPr>
        <w:t xml:space="preserve">sauvegardes automatiques régulières (snapshots)</w:t>
      </w:r>
      <w:r w:rsidDel="00000000" w:rsidR="00000000" w:rsidRPr="00000000">
        <w:rPr>
          <w:rtl w:val="0"/>
        </w:rPr>
        <w:t xml:space="preserve"> reste indispensable, même sur un cluster hautement répliqué 1, 4.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🛡️ Souhaitez-vous que nous examinions comment sécuriser l'accès à cette base de données etcd en configurant le chiffrement des données au repos et le TLS mutuel avec l'API Server 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