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fxi0qqnsggh" w:id="0"/>
      <w:bookmarkEnd w:id="0"/>
      <w:r w:rsidDel="00000000" w:rsidR="00000000" w:rsidRPr="00000000">
        <w:rPr>
          <w:rtl w:val="0"/>
        </w:rPr>
        <w:t xml:space="preserve">Bitácora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6.0058881256134"/>
        <w:gridCol w:w="1206.0058881256134"/>
        <w:gridCol w:w="1767.8949950932288"/>
        <w:gridCol w:w="4659.568204121688"/>
        <w:gridCol w:w="3343.925417075564"/>
        <w:gridCol w:w="1781.5996074582924"/>
        <w:tblGridChange w:id="0">
          <w:tblGrid>
            <w:gridCol w:w="1206.0058881256134"/>
            <w:gridCol w:w="1206.0058881256134"/>
            <w:gridCol w:w="1767.8949950932288"/>
            <w:gridCol w:w="4659.568204121688"/>
            <w:gridCol w:w="3343.925417075564"/>
            <w:gridCol w:w="1781.59960745829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3/22/2019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5725ada412ac6ec0dbc6725a5fc3be28a05e2a82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detalle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3/22/2019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5725ada412ac6ec0dbc6725a5fc3be28a05e2a82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botón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19:07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19:07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22:37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registra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22:37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 muestra al usuario que debe entrar todos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22:38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la forma en rojo para mostrar que no es un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22:39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 para informar que ya está registrado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 un mensaje al usuario diciendo que es debe chequear su confirmación de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base de datos y falla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base de datos y falla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base de datos y falla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base de datos y falla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base de datos y falla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Ventana se cierra y no se registra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3/26/2019 23:44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00:44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 los datos del beneficiario seleccionado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la información, se sale del dashboard y le muestra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00:48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el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00:56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Ventana se cierra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00:56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cf80ba0e63925b7be4c846e2b99e65131bea0e82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fe5ff80ae226825b8b60b3561120c7f7edeadfba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corregir mapa del contenedor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fe5ff80ae226825b8b60b3561120c7f7edeadfba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detalle del contenedor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donador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redirige a la pantalla de 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3/27/2019 08:13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0f3266c8dce00397f0eefe25211160359791e2a3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dashboard para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