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D574BC" w:rsidRDefault="00D574BC">
      <w:pPr>
        <w:pStyle w:val="Paper-Title"/>
        <w:spacing w:after="60"/>
        <w:rPr>
          <w:lang w:val="pt-BR"/>
        </w:rPr>
      </w:pPr>
      <w:r w:rsidRPr="00D574BC">
        <w:rPr>
          <w:lang w:val="pt-BR"/>
        </w:rPr>
        <w:t>Analisando e minerando o Twitter durante o segundo turno das eleições presidenciais no Brasil em 2014</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Pr="00D574BC" w:rsidRDefault="00D574BC">
      <w:pPr>
        <w:pStyle w:val="Author"/>
        <w:spacing w:after="0"/>
        <w:rPr>
          <w:spacing w:val="-2"/>
          <w:lang w:val="pt-BR"/>
        </w:rPr>
      </w:pPr>
      <w:r w:rsidRPr="00D574BC">
        <w:rPr>
          <w:spacing w:val="-2"/>
          <w:lang w:val="pt-BR"/>
        </w:rPr>
        <w:lastRenderedPageBreak/>
        <w:t>Thiago de Lima Andrade</w:t>
      </w:r>
    </w:p>
    <w:p w:rsidR="008B197E" w:rsidRPr="00D574BC" w:rsidRDefault="008B197E">
      <w:pPr>
        <w:pStyle w:val="Affiliations"/>
        <w:rPr>
          <w:spacing w:val="-2"/>
          <w:lang w:val="pt-BR"/>
        </w:rPr>
      </w:pPr>
      <w:r w:rsidRPr="00D574BC">
        <w:rPr>
          <w:spacing w:val="-2"/>
          <w:lang w:val="pt-BR"/>
        </w:rPr>
        <w:t>1st author's affiliation</w:t>
      </w:r>
      <w:r w:rsidRPr="00D574BC">
        <w:rPr>
          <w:spacing w:val="-2"/>
          <w:lang w:val="pt-BR"/>
        </w:rPr>
        <w:br/>
        <w:t>1st line of address</w:t>
      </w:r>
      <w:r w:rsidRPr="00D574BC">
        <w:rPr>
          <w:spacing w:val="-2"/>
          <w:lang w:val="pt-BR"/>
        </w:rPr>
        <w:br/>
        <w:t>2nd line of address</w:t>
      </w:r>
    </w:p>
    <w:p w:rsidR="008B197E" w:rsidRPr="00D574BC" w:rsidRDefault="00D574BC">
      <w:pPr>
        <w:pStyle w:val="E-Mail"/>
        <w:rPr>
          <w:spacing w:val="-2"/>
          <w:lang w:val="pt-BR"/>
        </w:rPr>
      </w:pPr>
      <w:r w:rsidRPr="00D574BC">
        <w:rPr>
          <w:spacing w:val="-2"/>
          <w:lang w:val="pt-BR"/>
        </w:rPr>
        <w:t>thiago@limaandrade.com</w:t>
      </w:r>
    </w:p>
    <w:p w:rsidR="008B197E" w:rsidRPr="00D574BC" w:rsidRDefault="008B197E">
      <w:pPr>
        <w:pStyle w:val="Author"/>
        <w:spacing w:after="0"/>
        <w:rPr>
          <w:spacing w:val="-2"/>
          <w:lang w:val="pt-BR"/>
        </w:rPr>
      </w:pPr>
      <w:r w:rsidRPr="00D574BC">
        <w:rPr>
          <w:spacing w:val="-2"/>
          <w:lang w:val="pt-BR"/>
        </w:rPr>
        <w:br w:type="column"/>
      </w:r>
      <w:r w:rsidR="00D574BC" w:rsidRPr="00D574BC">
        <w:rPr>
          <w:spacing w:val="-2"/>
          <w:lang w:val="pt-BR"/>
        </w:rPr>
        <w:lastRenderedPageBreak/>
        <w:t>Renato Mesquita Soares</w:t>
      </w:r>
    </w:p>
    <w:p w:rsidR="008B197E" w:rsidRPr="00D574BC" w:rsidRDefault="008B197E">
      <w:pPr>
        <w:pStyle w:val="Affiliations"/>
        <w:rPr>
          <w:spacing w:val="-2"/>
          <w:lang w:val="pt-BR"/>
        </w:rPr>
      </w:pPr>
      <w:r w:rsidRPr="00D574BC">
        <w:rPr>
          <w:spacing w:val="-2"/>
          <w:lang w:val="pt-BR"/>
        </w:rPr>
        <w:t>2nd author's affiliation</w:t>
      </w:r>
      <w:r w:rsidRPr="00D574BC">
        <w:rPr>
          <w:spacing w:val="-2"/>
          <w:lang w:val="pt-BR"/>
        </w:rPr>
        <w:br/>
        <w:t>1st line</w:t>
      </w:r>
      <w:r w:rsidR="00D574BC" w:rsidRPr="00D574BC">
        <w:rPr>
          <w:spacing w:val="-2"/>
          <w:lang w:val="pt-BR"/>
        </w:rPr>
        <w:t xml:space="preserve"> of address</w:t>
      </w:r>
      <w:r w:rsidR="00D574BC" w:rsidRPr="00D574BC">
        <w:rPr>
          <w:spacing w:val="-2"/>
          <w:lang w:val="pt-BR"/>
        </w:rPr>
        <w:br/>
        <w:t>2nd line of address</w:t>
      </w:r>
    </w:p>
    <w:p w:rsidR="008B197E" w:rsidRPr="00D574BC" w:rsidRDefault="00D574BC">
      <w:pPr>
        <w:pStyle w:val="Author"/>
        <w:spacing w:after="0"/>
        <w:rPr>
          <w:spacing w:val="-2"/>
          <w:lang w:val="pt-BR"/>
        </w:rPr>
      </w:pPr>
      <w:bookmarkStart w:id="0" w:name="_GoBack"/>
      <w:bookmarkEnd w:id="0"/>
      <w:r w:rsidRPr="00D574BC">
        <w:rPr>
          <w:spacing w:val="-2"/>
          <w:lang w:val="pt-BR"/>
        </w:rPr>
        <w:t>rmsnatal@gmail.com</w:t>
      </w:r>
      <w:r w:rsidRPr="00D574BC">
        <w:rPr>
          <w:spacing w:val="-2"/>
          <w:lang w:val="pt-BR"/>
        </w:rPr>
        <w:br w:type="column"/>
      </w:r>
      <w:r w:rsidRPr="00D574BC">
        <w:rPr>
          <w:spacing w:val="-2"/>
          <w:lang w:val="pt-BR"/>
        </w:rPr>
        <w:lastRenderedPageBreak/>
        <w:t>Francisco José Silva Macário</w:t>
      </w:r>
    </w:p>
    <w:p w:rsidR="008B197E" w:rsidRPr="00D574BC" w:rsidRDefault="008B197E">
      <w:pPr>
        <w:pStyle w:val="Affiliations"/>
        <w:rPr>
          <w:spacing w:val="-2"/>
          <w:lang w:val="pt-BR"/>
        </w:rPr>
      </w:pPr>
      <w:r w:rsidRPr="00D574BC">
        <w:rPr>
          <w:spacing w:val="-2"/>
          <w:lang w:val="pt-BR"/>
        </w:rPr>
        <w:t>3rd author's affiliation</w:t>
      </w:r>
      <w:r w:rsidRPr="00D574BC">
        <w:rPr>
          <w:spacing w:val="-2"/>
          <w:lang w:val="pt-BR"/>
        </w:rPr>
        <w:br/>
        <w:t>1st line</w:t>
      </w:r>
      <w:r w:rsidR="00D574BC" w:rsidRPr="00D574BC">
        <w:rPr>
          <w:spacing w:val="-2"/>
          <w:lang w:val="pt-BR"/>
        </w:rPr>
        <w:t xml:space="preserve"> of address</w:t>
      </w:r>
      <w:r w:rsidR="00D574BC" w:rsidRPr="00D574BC">
        <w:rPr>
          <w:spacing w:val="-2"/>
          <w:lang w:val="pt-BR"/>
        </w:rPr>
        <w:br/>
        <w:t>2nd line of address</w:t>
      </w:r>
    </w:p>
    <w:p w:rsidR="008B197E" w:rsidRPr="00D574BC" w:rsidRDefault="00D574BC">
      <w:pPr>
        <w:pStyle w:val="E-Mail"/>
        <w:rPr>
          <w:spacing w:val="-2"/>
          <w:lang w:val="pt-BR"/>
        </w:rPr>
      </w:pPr>
      <w:r w:rsidRPr="00D574BC">
        <w:rPr>
          <w:spacing w:val="-2"/>
          <w:lang w:val="pt-BR"/>
        </w:rPr>
        <w:t>franciscomacario@outlook.com</w:t>
      </w:r>
    </w:p>
    <w:p w:rsidR="008B197E" w:rsidRPr="00D574BC" w:rsidRDefault="008B197E">
      <w:pPr>
        <w:pStyle w:val="E-Mail"/>
        <w:rPr>
          <w:spacing w:val="-2"/>
          <w:lang w:val="pt-BR"/>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9" w:history="1">
        <w:r>
          <w:rPr>
            <w:rStyle w:val="Hyperlink"/>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r>
        <w:t>Normal or Body Text</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8B197E">
      <w:pPr>
        <w:framePr w:w="4680" w:h="1977" w:hRule="exact" w:hSpace="187" w:wrap="around" w:vAnchor="page" w:hAnchor="page" w:x="1155" w:y="12605" w:anchorLock="1"/>
        <w:rPr>
          <w:iCs/>
        </w:rPr>
      </w:pP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fldChar w:fldCharType="begin"/>
      </w:r>
      <w:r>
        <w:instrText xml:space="preserve"> SEQ Table \* ARABIC </w:instrText>
      </w:r>
      <w:r>
        <w:fldChar w:fldCharType="separate"/>
      </w:r>
      <w:r w:rsidR="00E26518">
        <w:rPr>
          <w:noProof/>
        </w:rPr>
        <w:t>1</w:t>
      </w:r>
      <w: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blPrEx>
          <w:tblCellMar>
            <w:top w:w="0" w:type="dxa"/>
            <w:bottom w:w="0" w:type="dxa"/>
          </w:tblCellMar>
        </w:tblPrEx>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8B197E" w:rsidRDefault="00A23088">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2"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5HwQAA&#10;ANoAAAAPAAAAZHJzL2Rvd25yZXYueG1sRI9Pi8IwFMTvC36H8ARva+qKol2jiLAgXsQ/4PVt87Yp&#10;27yUJNb67Y0geBxm5jfMYtXZWrTkQ+VYwWiYgSAunK64VHA+/XzOQISIrLF2TAruFGC17H0sMNfu&#10;xgdqj7EUCcIhRwUmxiaXMhSGLIaha4iT9+e8xZikL6X2eEtwW8uvLJtKixWnBYMNbQwV/8erVbD2&#10;k8Olzn5P+7YybjffXfVkTkoN+t36G0SkLr7Dr/ZWKxjD80q6AX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v8uR8EAAADaAAAADwAAAAAAAAAAAAAAAACXAgAAZHJzL2Rvd25y&#10;ZXYueG1sUEsFBgAAAAAEAAQA9QAAAIUDAAAAAA==&#10;" stroked="f">
                  <v:shadow opacity="49150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AK Peters Ltd., Natick, MA.</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A4D" w:rsidRDefault="00603A4D">
      <w:r>
        <w:separator/>
      </w:r>
    </w:p>
  </w:endnote>
  <w:endnote w:type="continuationSeparator" w:id="0">
    <w:p w:rsidR="00603A4D" w:rsidRDefault="0060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A4D" w:rsidRDefault="00603A4D">
      <w:r>
        <w:separator/>
      </w:r>
    </w:p>
  </w:footnote>
  <w:footnote w:type="continuationSeparator" w:id="0">
    <w:p w:rsidR="00603A4D" w:rsidRDefault="00603A4D">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1378B9"/>
    <w:rsid w:val="001578EE"/>
    <w:rsid w:val="00172159"/>
    <w:rsid w:val="001E4A9D"/>
    <w:rsid w:val="002D6A57"/>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36AF"/>
    <w:rsid w:val="0087467E"/>
    <w:rsid w:val="008B197E"/>
    <w:rsid w:val="009B701B"/>
    <w:rsid w:val="009F334B"/>
    <w:rsid w:val="00A105B5"/>
    <w:rsid w:val="00A23088"/>
    <w:rsid w:val="00A66E61"/>
    <w:rsid w:val="00AE2664"/>
    <w:rsid w:val="00BF3697"/>
    <w:rsid w:val="00CB4646"/>
    <w:rsid w:val="00CD7EC6"/>
    <w:rsid w:val="00D3292B"/>
    <w:rsid w:val="00D574BC"/>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doi.acm.org/10.1145/161468.16147" TargetMode="External"/><Relationship Id="rId14" Type="http://schemas.openxmlformats.org/officeDocument/2006/relationships/hyperlink" Target="http://doi.acm.org/10.1145/332040.332491" TargetMode="External"/><Relationship Id="rId15" Type="http://schemas.openxmlformats.org/officeDocument/2006/relationships/hyperlink" Target="http://doi.acm.org/10.1145/964696.964697" TargetMode="External"/><Relationship Id="rId16" Type="http://schemas.openxmlformats.org/officeDocument/2006/relationships/hyperlink" Target="http://dx.doi.org/10.1016/j.jss.2005.05.030" TargetMode="External"/><Relationship Id="rId17" Type="http://schemas.openxmlformats.org/officeDocument/2006/relationships/hyperlink" Target="http://doi.acm.org/10.1145/90417.9073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acm.org/class/1998/" TargetMode="External"/><Relationship Id="rId10"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1379</Words>
  <Characters>7861</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9222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Thiago Andrade</cp:lastModifiedBy>
  <cp:revision>2</cp:revision>
  <cp:lastPrinted>2011-01-13T13:51:00Z</cp:lastPrinted>
  <dcterms:created xsi:type="dcterms:W3CDTF">2014-11-12T00:47:00Z</dcterms:created>
  <dcterms:modified xsi:type="dcterms:W3CDTF">2014-11-12T00:47:00Z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