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2A12909E" w:rsidR="006A0F01" w:rsidRPr="00A875CF" w:rsidRDefault="00A875CF" w:rsidP="005E34C1">
      <w:pPr>
        <w:jc w:val="both"/>
        <w:rPr>
          <w:rFonts w:ascii="Times New Roman" w:hAnsi="Times New Roman" w:cs="Times New Roman"/>
          <w:sz w:val="56"/>
        </w:rPr>
      </w:pPr>
      <w:r w:rsidRPr="00A875CF">
        <w:rPr>
          <w:rFonts w:ascii="Times New Roman" w:hAnsi="Times New Roman" w:cs="Times New Roman"/>
          <w:sz w:val="24"/>
        </w:rPr>
        <w:t xml:space="preserve">Senior Software Engineer with 10+ years of experience delivering enterprise web platforms in the </w:t>
      </w:r>
      <w:r w:rsidRPr="00A875CF">
        <w:rPr>
          <w:rStyle w:val="Strong"/>
          <w:rFonts w:ascii="Times New Roman" w:hAnsi="Times New Roman" w:cs="Times New Roman"/>
          <w:sz w:val="24"/>
        </w:rPr>
        <w:t>financial services, SaaS, and operations technology</w:t>
      </w:r>
      <w:r w:rsidRPr="00A875CF">
        <w:rPr>
          <w:rFonts w:ascii="Times New Roman" w:hAnsi="Times New Roman" w:cs="Times New Roman"/>
          <w:sz w:val="24"/>
        </w:rPr>
        <w:t xml:space="preserve"> industry, specializing in </w:t>
      </w:r>
      <w:r w:rsidRPr="00A875CF">
        <w:rPr>
          <w:rStyle w:val="Strong"/>
          <w:rFonts w:ascii="Times New Roman" w:hAnsi="Times New Roman" w:cs="Times New Roman"/>
          <w:sz w:val="24"/>
        </w:rPr>
        <w:t>Angular 10–1</w:t>
      </w:r>
      <w:r w:rsidR="00551AA8">
        <w:rPr>
          <w:rStyle w:val="Strong"/>
          <w:rFonts w:ascii="Times New Roman" w:hAnsi="Times New Roman" w:cs="Times New Roman"/>
          <w:sz w:val="24"/>
        </w:rPr>
        <w:t>8</w:t>
      </w:r>
      <w:r w:rsidRPr="00A875CF">
        <w:rPr>
          <w:rFonts w:ascii="Times New Roman" w:hAnsi="Times New Roman" w:cs="Times New Roman"/>
          <w:sz w:val="24"/>
        </w:rPr>
        <w:t xml:space="preserve">, </w:t>
      </w:r>
      <w:r w:rsidRPr="00A875CF">
        <w:rPr>
          <w:rStyle w:val="Strong"/>
          <w:rFonts w:ascii="Times New Roman" w:hAnsi="Times New Roman" w:cs="Times New Roman"/>
          <w:sz w:val="24"/>
        </w:rPr>
        <w:t>Java 8–21</w:t>
      </w:r>
      <w:r w:rsidRPr="00A875CF">
        <w:rPr>
          <w:rFonts w:ascii="Times New Roman" w:hAnsi="Times New Roman" w:cs="Times New Roman"/>
          <w:sz w:val="24"/>
        </w:rPr>
        <w:t xml:space="preserve">, </w:t>
      </w:r>
      <w:r w:rsidRPr="00A875CF">
        <w:rPr>
          <w:rStyle w:val="Strong"/>
          <w:rFonts w:ascii="Times New Roman" w:hAnsi="Times New Roman" w:cs="Times New Roman"/>
          <w:sz w:val="24"/>
        </w:rPr>
        <w:t>Spring Boot 2.x–3.x</w:t>
      </w:r>
      <w:r w:rsidRPr="00A875CF">
        <w:rPr>
          <w:rFonts w:ascii="Times New Roman" w:hAnsi="Times New Roman" w:cs="Times New Roman"/>
          <w:sz w:val="24"/>
        </w:rPr>
        <w:t xml:space="preserve">, and scalable API-driven architectures. Strong background modernizing legacy systems, resolving high-impact production defects, improving release reliability, and building secure user workflows with measurable performance gains. </w:t>
      </w:r>
      <w:proofErr w:type="gramStart"/>
      <w:r w:rsidRPr="00A875CF">
        <w:rPr>
          <w:rFonts w:ascii="Times New Roman" w:hAnsi="Times New Roman" w:cs="Times New Roman"/>
          <w:sz w:val="24"/>
        </w:rPr>
        <w:t>Known for translating complex business rules into maintainable full-stack solutions that improve delivery speed, stability, and user trust.</w:t>
      </w:r>
      <w:proofErr w:type="gramEnd"/>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34B66D6F" w14:textId="57E4BF99" w:rsidR="00A875CF" w:rsidRPr="00A875CF" w:rsidRDefault="00A875CF" w:rsidP="00A875C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b/>
          <w:bCs/>
          <w:sz w:val="24"/>
          <w:szCs w:val="24"/>
          <w:lang w:eastAsia="en-US"/>
        </w:rPr>
        <w:t>Frontend</w:t>
      </w:r>
      <w:r w:rsidRPr="00A875CF">
        <w:rPr>
          <w:rFonts w:ascii="Times New Roman" w:eastAsia="Times New Roman" w:hAnsi="Times New Roman" w:cs="Times New Roman"/>
          <w:sz w:val="24"/>
          <w:szCs w:val="24"/>
          <w:lang w:eastAsia="en-US"/>
        </w:rPr>
        <w:t xml:space="preserve"> — </w:t>
      </w:r>
      <w:r w:rsidR="00551AA8">
        <w:rPr>
          <w:rFonts w:ascii="Times New Roman" w:eastAsia="Times New Roman" w:hAnsi="Times New Roman" w:cs="Times New Roman"/>
          <w:b/>
          <w:bCs/>
          <w:sz w:val="24"/>
          <w:szCs w:val="24"/>
          <w:lang w:eastAsia="en-US"/>
        </w:rPr>
        <w:t>Angular 10–18</w:t>
      </w:r>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b/>
          <w:bCs/>
          <w:sz w:val="24"/>
          <w:szCs w:val="24"/>
          <w:lang w:eastAsia="en-US"/>
        </w:rPr>
        <w:t>TypeScript</w:t>
      </w:r>
      <w:proofErr w:type="spellEnd"/>
      <w:r w:rsidRPr="00A875CF">
        <w:rPr>
          <w:rFonts w:ascii="Times New Roman" w:eastAsia="Times New Roman" w:hAnsi="Times New Roman" w:cs="Times New Roman"/>
          <w:sz w:val="24"/>
          <w:szCs w:val="24"/>
          <w:lang w:eastAsia="en-US"/>
        </w:rPr>
        <w:t xml:space="preserve">, JavaScript, </w:t>
      </w:r>
      <w:proofErr w:type="spellStart"/>
      <w:r w:rsidRPr="00A875CF">
        <w:rPr>
          <w:rFonts w:ascii="Times New Roman" w:eastAsia="Times New Roman" w:hAnsi="Times New Roman" w:cs="Times New Roman"/>
          <w:sz w:val="24"/>
          <w:szCs w:val="24"/>
          <w:lang w:eastAsia="en-US"/>
        </w:rPr>
        <w:t>RxJS</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NgRx</w:t>
      </w:r>
      <w:proofErr w:type="spellEnd"/>
      <w:r w:rsidRPr="00A875CF">
        <w:rPr>
          <w:rFonts w:ascii="Times New Roman" w:eastAsia="Times New Roman" w:hAnsi="Times New Roman" w:cs="Times New Roman"/>
          <w:sz w:val="24"/>
          <w:szCs w:val="24"/>
          <w:lang w:eastAsia="en-US"/>
        </w:rPr>
        <w:t xml:space="preserve">, Angular Material, HTML5, CSS3, SCSS, Responsive UI, Component Architecture, SPA Patterns, Accessibility, </w:t>
      </w:r>
      <w:proofErr w:type="spellStart"/>
      <w:r w:rsidRPr="00A875CF">
        <w:rPr>
          <w:rFonts w:ascii="Times New Roman" w:eastAsia="Times New Roman" w:hAnsi="Times New Roman" w:cs="Times New Roman"/>
          <w:sz w:val="24"/>
          <w:szCs w:val="24"/>
          <w:lang w:eastAsia="en-US"/>
        </w:rPr>
        <w:t>Webpack</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Vite</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ESLint</w:t>
      </w:r>
      <w:proofErr w:type="spellEnd"/>
      <w:r w:rsidRPr="00A875CF">
        <w:rPr>
          <w:rFonts w:ascii="Times New Roman" w:eastAsia="Times New Roman" w:hAnsi="Times New Roman" w:cs="Times New Roman"/>
          <w:sz w:val="24"/>
          <w:szCs w:val="24"/>
          <w:lang w:eastAsia="en-US"/>
        </w:rPr>
        <w:t>, Prettier</w:t>
      </w:r>
    </w:p>
    <w:p w14:paraId="5590FF35" w14:textId="77777777" w:rsidR="00A875CF" w:rsidRPr="00A875CF" w:rsidRDefault="00A875CF" w:rsidP="00A875C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b/>
          <w:bCs/>
          <w:sz w:val="24"/>
          <w:szCs w:val="24"/>
          <w:lang w:eastAsia="en-US"/>
        </w:rPr>
        <w:t>Backend &amp; APIs</w:t>
      </w:r>
      <w:r w:rsidRPr="00A875CF">
        <w:rPr>
          <w:rFonts w:ascii="Times New Roman" w:eastAsia="Times New Roman" w:hAnsi="Times New Roman" w:cs="Times New Roman"/>
          <w:sz w:val="24"/>
          <w:szCs w:val="24"/>
          <w:lang w:eastAsia="en-US"/>
        </w:rPr>
        <w:t xml:space="preserve"> — </w:t>
      </w:r>
      <w:r w:rsidRPr="00A875CF">
        <w:rPr>
          <w:rFonts w:ascii="Times New Roman" w:eastAsia="Times New Roman" w:hAnsi="Times New Roman" w:cs="Times New Roman"/>
          <w:b/>
          <w:bCs/>
          <w:sz w:val="24"/>
          <w:szCs w:val="24"/>
          <w:lang w:eastAsia="en-US"/>
        </w:rPr>
        <w:t>Java 8–21</w:t>
      </w:r>
      <w:r w:rsidRPr="00A875CF">
        <w:rPr>
          <w:rFonts w:ascii="Times New Roman" w:eastAsia="Times New Roman" w:hAnsi="Times New Roman" w:cs="Times New Roman"/>
          <w:sz w:val="24"/>
          <w:szCs w:val="24"/>
          <w:lang w:eastAsia="en-US"/>
        </w:rPr>
        <w:t xml:space="preserve">, </w:t>
      </w:r>
      <w:r w:rsidRPr="00A875CF">
        <w:rPr>
          <w:rFonts w:ascii="Times New Roman" w:eastAsia="Times New Roman" w:hAnsi="Times New Roman" w:cs="Times New Roman"/>
          <w:b/>
          <w:bCs/>
          <w:sz w:val="24"/>
          <w:szCs w:val="24"/>
          <w:lang w:eastAsia="en-US"/>
        </w:rPr>
        <w:t>Spring Boot 2.x–3.x</w:t>
      </w:r>
      <w:r w:rsidRPr="00A875CF">
        <w:rPr>
          <w:rFonts w:ascii="Times New Roman" w:eastAsia="Times New Roman" w:hAnsi="Times New Roman" w:cs="Times New Roman"/>
          <w:sz w:val="24"/>
          <w:szCs w:val="24"/>
          <w:lang w:eastAsia="en-US"/>
        </w:rPr>
        <w:t xml:space="preserve">, Spring MVC, Spring Security, Hibernate, JPA, REST APIs, </w:t>
      </w:r>
      <w:proofErr w:type="spellStart"/>
      <w:r w:rsidRPr="00A875CF">
        <w:rPr>
          <w:rFonts w:ascii="Times New Roman" w:eastAsia="Times New Roman" w:hAnsi="Times New Roman" w:cs="Times New Roman"/>
          <w:sz w:val="24"/>
          <w:szCs w:val="24"/>
          <w:lang w:eastAsia="en-US"/>
        </w:rPr>
        <w:t>Microservices</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OpenAPI</w:t>
      </w:r>
      <w:proofErr w:type="spellEnd"/>
      <w:r w:rsidRPr="00A875CF">
        <w:rPr>
          <w:rFonts w:ascii="Times New Roman" w:eastAsia="Times New Roman" w:hAnsi="Times New Roman" w:cs="Times New Roman"/>
          <w:sz w:val="24"/>
          <w:szCs w:val="24"/>
          <w:lang w:eastAsia="en-US"/>
        </w:rPr>
        <w:t xml:space="preserve">/Swagger, </w:t>
      </w:r>
      <w:proofErr w:type="spellStart"/>
      <w:r w:rsidRPr="00A875CF">
        <w:rPr>
          <w:rFonts w:ascii="Times New Roman" w:eastAsia="Times New Roman" w:hAnsi="Times New Roman" w:cs="Times New Roman"/>
          <w:sz w:val="24"/>
          <w:szCs w:val="24"/>
          <w:lang w:eastAsia="en-US"/>
        </w:rPr>
        <w:t>GraphQL</w:t>
      </w:r>
      <w:proofErr w:type="spellEnd"/>
      <w:r w:rsidRPr="00A875CF">
        <w:rPr>
          <w:rFonts w:ascii="Times New Roman" w:eastAsia="Times New Roman" w:hAnsi="Times New Roman" w:cs="Times New Roman"/>
          <w:sz w:val="24"/>
          <w:szCs w:val="24"/>
          <w:lang w:eastAsia="en-US"/>
        </w:rPr>
        <w:t xml:space="preserve"> basics, JWT, OAuth2, Role-Based Access Control, Background Jobs, API Integration Patterns</w:t>
      </w:r>
    </w:p>
    <w:p w14:paraId="369B83D3" w14:textId="77777777" w:rsidR="00A875CF" w:rsidRPr="00A875CF" w:rsidRDefault="00A875CF" w:rsidP="00A875C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b/>
          <w:bCs/>
          <w:sz w:val="24"/>
          <w:szCs w:val="24"/>
          <w:lang w:eastAsia="en-US"/>
        </w:rPr>
        <w:t>Data, Messaging &amp; Search</w:t>
      </w:r>
      <w:r w:rsidRPr="00A875CF">
        <w:rPr>
          <w:rFonts w:ascii="Times New Roman" w:eastAsia="Times New Roman" w:hAnsi="Times New Roman" w:cs="Times New Roman"/>
          <w:sz w:val="24"/>
          <w:szCs w:val="24"/>
          <w:lang w:eastAsia="en-US"/>
        </w:rPr>
        <w:t xml:space="preserve"> — PostgreSQL, MySQL, SQL Server, </w:t>
      </w:r>
      <w:proofErr w:type="spellStart"/>
      <w:r w:rsidRPr="00A875CF">
        <w:rPr>
          <w:rFonts w:ascii="Times New Roman" w:eastAsia="Times New Roman" w:hAnsi="Times New Roman" w:cs="Times New Roman"/>
          <w:sz w:val="24"/>
          <w:szCs w:val="24"/>
          <w:lang w:eastAsia="en-US"/>
        </w:rPr>
        <w:t>Redis</w:t>
      </w:r>
      <w:proofErr w:type="spellEnd"/>
      <w:r w:rsidRPr="00A875CF">
        <w:rPr>
          <w:rFonts w:ascii="Times New Roman" w:eastAsia="Times New Roman" w:hAnsi="Times New Roman" w:cs="Times New Roman"/>
          <w:sz w:val="24"/>
          <w:szCs w:val="24"/>
          <w:lang w:eastAsia="en-US"/>
        </w:rPr>
        <w:t xml:space="preserve">, MongoDB, </w:t>
      </w:r>
      <w:proofErr w:type="spellStart"/>
      <w:r w:rsidRPr="00A875CF">
        <w:rPr>
          <w:rFonts w:ascii="Times New Roman" w:eastAsia="Times New Roman" w:hAnsi="Times New Roman" w:cs="Times New Roman"/>
          <w:sz w:val="24"/>
          <w:szCs w:val="24"/>
          <w:lang w:eastAsia="en-US"/>
        </w:rPr>
        <w:t>DynamoDB</w:t>
      </w:r>
      <w:proofErr w:type="spellEnd"/>
      <w:r w:rsidRPr="00A875CF">
        <w:rPr>
          <w:rFonts w:ascii="Times New Roman" w:eastAsia="Times New Roman" w:hAnsi="Times New Roman" w:cs="Times New Roman"/>
          <w:sz w:val="24"/>
          <w:szCs w:val="24"/>
          <w:lang w:eastAsia="en-US"/>
        </w:rPr>
        <w:t xml:space="preserve">, Kafka, </w:t>
      </w:r>
      <w:proofErr w:type="spellStart"/>
      <w:r w:rsidRPr="00A875CF">
        <w:rPr>
          <w:rFonts w:ascii="Times New Roman" w:eastAsia="Times New Roman" w:hAnsi="Times New Roman" w:cs="Times New Roman"/>
          <w:sz w:val="24"/>
          <w:szCs w:val="24"/>
          <w:lang w:eastAsia="en-US"/>
        </w:rPr>
        <w:t>RabbitMQ</w:t>
      </w:r>
      <w:proofErr w:type="spellEnd"/>
      <w:r w:rsidRPr="00A875CF">
        <w:rPr>
          <w:rFonts w:ascii="Times New Roman" w:eastAsia="Times New Roman" w:hAnsi="Times New Roman" w:cs="Times New Roman"/>
          <w:sz w:val="24"/>
          <w:szCs w:val="24"/>
          <w:lang w:eastAsia="en-US"/>
        </w:rPr>
        <w:t xml:space="preserve">, AWS SQS/SNS, </w:t>
      </w:r>
      <w:proofErr w:type="spellStart"/>
      <w:r w:rsidRPr="00A875CF">
        <w:rPr>
          <w:rFonts w:ascii="Times New Roman" w:eastAsia="Times New Roman" w:hAnsi="Times New Roman" w:cs="Times New Roman"/>
          <w:sz w:val="24"/>
          <w:szCs w:val="24"/>
          <w:lang w:eastAsia="en-US"/>
        </w:rPr>
        <w:t>Elasticsearch</w:t>
      </w:r>
      <w:proofErr w:type="spellEnd"/>
      <w:r w:rsidRPr="00A875CF">
        <w:rPr>
          <w:rFonts w:ascii="Times New Roman" w:eastAsia="Times New Roman" w:hAnsi="Times New Roman" w:cs="Times New Roman"/>
          <w:sz w:val="24"/>
          <w:szCs w:val="24"/>
          <w:lang w:eastAsia="en-US"/>
        </w:rPr>
        <w:t>, OpenSearch</w:t>
      </w:r>
    </w:p>
    <w:p w14:paraId="071CFAE4" w14:textId="77777777" w:rsidR="00A875CF" w:rsidRPr="00A875CF" w:rsidRDefault="00A875CF" w:rsidP="00A875C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b/>
          <w:bCs/>
          <w:sz w:val="24"/>
          <w:szCs w:val="24"/>
          <w:lang w:eastAsia="en-US"/>
        </w:rPr>
        <w:t>Cloud &amp; DevOps</w:t>
      </w:r>
      <w:r w:rsidRPr="00A875CF">
        <w:rPr>
          <w:rFonts w:ascii="Times New Roman" w:eastAsia="Times New Roman" w:hAnsi="Times New Roman" w:cs="Times New Roman"/>
          <w:sz w:val="24"/>
          <w:szCs w:val="24"/>
          <w:lang w:eastAsia="en-US"/>
        </w:rPr>
        <w:t xml:space="preserve"> — AWS, EC2, ECS, EKS, Lambda, API Gateway, S3, RDS, </w:t>
      </w:r>
      <w:proofErr w:type="spellStart"/>
      <w:r w:rsidRPr="00A875CF">
        <w:rPr>
          <w:rFonts w:ascii="Times New Roman" w:eastAsia="Times New Roman" w:hAnsi="Times New Roman" w:cs="Times New Roman"/>
          <w:sz w:val="24"/>
          <w:szCs w:val="24"/>
          <w:lang w:eastAsia="en-US"/>
        </w:rPr>
        <w:t>CloudFront</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DynamoDB</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ElastiCache</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EventBridge</w:t>
      </w:r>
      <w:proofErr w:type="spellEnd"/>
      <w:r w:rsidRPr="00A875CF">
        <w:rPr>
          <w:rFonts w:ascii="Times New Roman" w:eastAsia="Times New Roman" w:hAnsi="Times New Roman" w:cs="Times New Roman"/>
          <w:sz w:val="24"/>
          <w:szCs w:val="24"/>
          <w:lang w:eastAsia="en-US"/>
        </w:rPr>
        <w:t>, Step Functions, Docker, Kubernetes, Helm, Terraform, Jenkins, GitHub Actions, CI/CD, Linux, Nginx</w:t>
      </w:r>
    </w:p>
    <w:p w14:paraId="7DD1AA02" w14:textId="77777777" w:rsidR="00A875CF" w:rsidRPr="00A875CF" w:rsidRDefault="00A875CF" w:rsidP="00A875CF">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b/>
          <w:bCs/>
          <w:sz w:val="24"/>
          <w:szCs w:val="24"/>
          <w:lang w:eastAsia="en-US"/>
        </w:rPr>
        <w:t>Observability, Quality &amp; Security</w:t>
      </w:r>
      <w:r w:rsidRPr="00A875CF">
        <w:rPr>
          <w:rFonts w:ascii="Times New Roman" w:eastAsia="Times New Roman" w:hAnsi="Times New Roman" w:cs="Times New Roman"/>
          <w:sz w:val="24"/>
          <w:szCs w:val="24"/>
          <w:lang w:eastAsia="en-US"/>
        </w:rPr>
        <w:t xml:space="preserve"> — JUnit, </w:t>
      </w:r>
      <w:proofErr w:type="spellStart"/>
      <w:r w:rsidRPr="00A875CF">
        <w:rPr>
          <w:rFonts w:ascii="Times New Roman" w:eastAsia="Times New Roman" w:hAnsi="Times New Roman" w:cs="Times New Roman"/>
          <w:sz w:val="24"/>
          <w:szCs w:val="24"/>
          <w:lang w:eastAsia="en-US"/>
        </w:rPr>
        <w:t>Mockito</w:t>
      </w:r>
      <w:proofErr w:type="spellEnd"/>
      <w:r w:rsidRPr="00A875CF">
        <w:rPr>
          <w:rFonts w:ascii="Times New Roman" w:eastAsia="Times New Roman" w:hAnsi="Times New Roman" w:cs="Times New Roman"/>
          <w:sz w:val="24"/>
          <w:szCs w:val="24"/>
          <w:lang w:eastAsia="en-US"/>
        </w:rPr>
        <w:t xml:space="preserve">, Jest, Cypress, Playwright, Integration Testing, Contract Testing, </w:t>
      </w:r>
      <w:proofErr w:type="spellStart"/>
      <w:r w:rsidRPr="00A875CF">
        <w:rPr>
          <w:rFonts w:ascii="Times New Roman" w:eastAsia="Times New Roman" w:hAnsi="Times New Roman" w:cs="Times New Roman"/>
          <w:sz w:val="24"/>
          <w:szCs w:val="24"/>
          <w:lang w:eastAsia="en-US"/>
        </w:rPr>
        <w:t>OpenTelemetry</w:t>
      </w:r>
      <w:proofErr w:type="spellEnd"/>
      <w:r w:rsidRPr="00A875CF">
        <w:rPr>
          <w:rFonts w:ascii="Times New Roman" w:eastAsia="Times New Roman" w:hAnsi="Times New Roman" w:cs="Times New Roman"/>
          <w:sz w:val="24"/>
          <w:szCs w:val="24"/>
          <w:lang w:eastAsia="en-US"/>
        </w:rPr>
        <w:t xml:space="preserve">, Prometheus, </w:t>
      </w:r>
      <w:proofErr w:type="spellStart"/>
      <w:r w:rsidRPr="00A875CF">
        <w:rPr>
          <w:rFonts w:ascii="Times New Roman" w:eastAsia="Times New Roman" w:hAnsi="Times New Roman" w:cs="Times New Roman"/>
          <w:sz w:val="24"/>
          <w:szCs w:val="24"/>
          <w:lang w:eastAsia="en-US"/>
        </w:rPr>
        <w:t>Grafana</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Datadog</w:t>
      </w:r>
      <w:proofErr w:type="spellEnd"/>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sz w:val="24"/>
          <w:szCs w:val="24"/>
          <w:lang w:eastAsia="en-US"/>
        </w:rPr>
        <w:t>CloudWatch</w:t>
      </w:r>
      <w:proofErr w:type="spellEnd"/>
      <w:r w:rsidRPr="00A875CF">
        <w:rPr>
          <w:rFonts w:ascii="Times New Roman" w:eastAsia="Times New Roman" w:hAnsi="Times New Roman" w:cs="Times New Roman"/>
          <w:sz w:val="24"/>
          <w:szCs w:val="24"/>
          <w:lang w:eastAsia="en-US"/>
        </w:rPr>
        <w:t>, Structured Logging, Audit Logging, OWASP Practices, Rate Limiting</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49D4FF59" w14:textId="5F0977B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Delivered large-scale customer and operations platforms using </w:t>
      </w:r>
      <w:r w:rsidRPr="00A875CF">
        <w:rPr>
          <w:rFonts w:ascii="Times New Roman" w:eastAsia="Times New Roman" w:hAnsi="Times New Roman" w:cs="Times New Roman"/>
          <w:b/>
          <w:bCs/>
          <w:sz w:val="24"/>
          <w:szCs w:val="24"/>
          <w:lang w:eastAsia="en-US"/>
        </w:rPr>
        <w:t>Angular 14–1</w:t>
      </w:r>
      <w:r w:rsidR="00551AA8">
        <w:rPr>
          <w:rFonts w:ascii="Times New Roman" w:eastAsia="Times New Roman" w:hAnsi="Times New Roman" w:cs="Times New Roman"/>
          <w:b/>
          <w:bCs/>
          <w:sz w:val="24"/>
          <w:szCs w:val="24"/>
          <w:lang w:eastAsia="en-US"/>
        </w:rPr>
        <w:t>8</w:t>
      </w:r>
      <w:r w:rsidRPr="00A875CF">
        <w:rPr>
          <w:rFonts w:ascii="Times New Roman" w:eastAsia="Times New Roman" w:hAnsi="Times New Roman" w:cs="Times New Roman"/>
          <w:sz w:val="24"/>
          <w:szCs w:val="24"/>
          <w:lang w:eastAsia="en-US"/>
        </w:rPr>
        <w:t xml:space="preserve">, </w:t>
      </w:r>
      <w:r w:rsidRPr="00A875CF">
        <w:rPr>
          <w:rFonts w:ascii="Times New Roman" w:eastAsia="Times New Roman" w:hAnsi="Times New Roman" w:cs="Times New Roman"/>
          <w:b/>
          <w:bCs/>
          <w:sz w:val="24"/>
          <w:szCs w:val="24"/>
          <w:lang w:eastAsia="en-US"/>
        </w:rPr>
        <w:t>Java 17–21</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 3.x</w:t>
      </w:r>
      <w:r w:rsidRPr="00A875CF">
        <w:rPr>
          <w:rFonts w:ascii="Times New Roman" w:eastAsia="Times New Roman" w:hAnsi="Times New Roman" w:cs="Times New Roman"/>
          <w:sz w:val="24"/>
          <w:szCs w:val="24"/>
          <w:lang w:eastAsia="en-US"/>
        </w:rPr>
        <w:t>, helping the company modernize core workflows while improving maintainability, security posture, and release predictability across multiple business-critical services.</w:t>
      </w:r>
    </w:p>
    <w:p w14:paraId="0B54DA84"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Led a major frontend modernization from older Angular architecture into a cleaner </w:t>
      </w:r>
      <w:r w:rsidRPr="00A875CF">
        <w:rPr>
          <w:rFonts w:ascii="Times New Roman" w:eastAsia="Times New Roman" w:hAnsi="Times New Roman" w:cs="Times New Roman"/>
          <w:b/>
          <w:bCs/>
          <w:sz w:val="24"/>
          <w:szCs w:val="24"/>
          <w:lang w:eastAsia="en-US"/>
        </w:rPr>
        <w:t>Angular 16</w:t>
      </w:r>
      <w:r w:rsidRPr="00A875CF">
        <w:rPr>
          <w:rFonts w:ascii="Times New Roman" w:eastAsia="Times New Roman" w:hAnsi="Times New Roman" w:cs="Times New Roman"/>
          <w:sz w:val="24"/>
          <w:szCs w:val="24"/>
          <w:lang w:eastAsia="en-US"/>
        </w:rPr>
        <w:t xml:space="preserve"> component model with stronger state isolation, better route organization, and more reusable UI modules, which reduced onboarding friction and improved team delivery speed by </w:t>
      </w:r>
      <w:r w:rsidRPr="00A875CF">
        <w:rPr>
          <w:rFonts w:ascii="Times New Roman" w:eastAsia="Times New Roman" w:hAnsi="Times New Roman" w:cs="Times New Roman"/>
          <w:b/>
          <w:bCs/>
          <w:sz w:val="24"/>
          <w:szCs w:val="24"/>
          <w:lang w:eastAsia="en-US"/>
        </w:rPr>
        <w:t>28%</w:t>
      </w:r>
      <w:r w:rsidRPr="00A875CF">
        <w:rPr>
          <w:rFonts w:ascii="Times New Roman" w:eastAsia="Times New Roman" w:hAnsi="Times New Roman" w:cs="Times New Roman"/>
          <w:sz w:val="24"/>
          <w:szCs w:val="24"/>
          <w:lang w:eastAsia="en-US"/>
        </w:rPr>
        <w:t>.</w:t>
      </w:r>
    </w:p>
    <w:p w14:paraId="514FC3FB"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Designed and implemented secure backend services with </w:t>
      </w:r>
      <w:r w:rsidRPr="00A875CF">
        <w:rPr>
          <w:rFonts w:ascii="Times New Roman" w:eastAsia="Times New Roman" w:hAnsi="Times New Roman" w:cs="Times New Roman"/>
          <w:b/>
          <w:bCs/>
          <w:sz w:val="24"/>
          <w:szCs w:val="24"/>
          <w:lang w:eastAsia="en-US"/>
        </w:rPr>
        <w:t>Spring Boot 3.x</w:t>
      </w:r>
      <w:r w:rsidRPr="00A875CF">
        <w:rPr>
          <w:rFonts w:ascii="Times New Roman" w:eastAsia="Times New Roman" w:hAnsi="Times New Roman" w:cs="Times New Roman"/>
          <w:sz w:val="24"/>
          <w:szCs w:val="24"/>
          <w:lang w:eastAsia="en-US"/>
        </w:rPr>
        <w:t xml:space="preserve">, </w:t>
      </w:r>
      <w:r w:rsidRPr="00A875CF">
        <w:rPr>
          <w:rFonts w:ascii="Times New Roman" w:eastAsia="Times New Roman" w:hAnsi="Times New Roman" w:cs="Times New Roman"/>
          <w:b/>
          <w:bCs/>
          <w:sz w:val="24"/>
          <w:szCs w:val="24"/>
          <w:lang w:eastAsia="en-US"/>
        </w:rPr>
        <w:t>Spring Security</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JWT</w:t>
      </w:r>
      <w:r w:rsidRPr="00A875CF">
        <w:rPr>
          <w:rFonts w:ascii="Times New Roman" w:eastAsia="Times New Roman" w:hAnsi="Times New Roman" w:cs="Times New Roman"/>
          <w:sz w:val="24"/>
          <w:szCs w:val="24"/>
          <w:lang w:eastAsia="en-US"/>
        </w:rPr>
        <w:t>-based authorization, ensuring sensitive operational actions were fully protected while keeping the user experience efficient for internal and external stakeholders.</w:t>
      </w:r>
    </w:p>
    <w:p w14:paraId="7C1E5FB4"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Resolved a persistent production issue where concurrent approval requests created duplicate records under retry conditions, then introduced idempotent service handling, transaction safeguards, and tighter database constraints that reduced repeated submission defects by </w:t>
      </w:r>
      <w:r w:rsidRPr="00A875CF">
        <w:rPr>
          <w:rFonts w:ascii="Times New Roman" w:eastAsia="Times New Roman" w:hAnsi="Times New Roman" w:cs="Times New Roman"/>
          <w:b/>
          <w:bCs/>
          <w:sz w:val="24"/>
          <w:szCs w:val="24"/>
          <w:lang w:eastAsia="en-US"/>
        </w:rPr>
        <w:t>41%</w:t>
      </w:r>
      <w:r w:rsidRPr="00A875CF">
        <w:rPr>
          <w:rFonts w:ascii="Times New Roman" w:eastAsia="Times New Roman" w:hAnsi="Times New Roman" w:cs="Times New Roman"/>
          <w:sz w:val="24"/>
          <w:szCs w:val="24"/>
          <w:lang w:eastAsia="en-US"/>
        </w:rPr>
        <w:t>.</w:t>
      </w:r>
    </w:p>
    <w:p w14:paraId="344A6F55"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lastRenderedPageBreak/>
        <w:t xml:space="preserve">Improved dashboard responsiveness by restructuring heavy aggregation endpoints, adding better query boundaries, and introducing practical caching with </w:t>
      </w:r>
      <w:proofErr w:type="spellStart"/>
      <w:r w:rsidRPr="00A875CF">
        <w:rPr>
          <w:rFonts w:ascii="Times New Roman" w:eastAsia="Times New Roman" w:hAnsi="Times New Roman" w:cs="Times New Roman"/>
          <w:b/>
          <w:bCs/>
          <w:sz w:val="24"/>
          <w:szCs w:val="24"/>
          <w:lang w:eastAsia="en-US"/>
        </w:rPr>
        <w:t>Redis</w:t>
      </w:r>
      <w:proofErr w:type="spellEnd"/>
      <w:r w:rsidRPr="00A875CF">
        <w:rPr>
          <w:rFonts w:ascii="Times New Roman" w:eastAsia="Times New Roman" w:hAnsi="Times New Roman" w:cs="Times New Roman"/>
          <w:sz w:val="24"/>
          <w:szCs w:val="24"/>
          <w:lang w:eastAsia="en-US"/>
        </w:rPr>
        <w:t xml:space="preserve">, which reduced average response times by </w:t>
      </w:r>
      <w:r w:rsidRPr="00A875CF">
        <w:rPr>
          <w:rFonts w:ascii="Times New Roman" w:eastAsia="Times New Roman" w:hAnsi="Times New Roman" w:cs="Times New Roman"/>
          <w:b/>
          <w:bCs/>
          <w:sz w:val="24"/>
          <w:szCs w:val="24"/>
          <w:lang w:eastAsia="en-US"/>
        </w:rPr>
        <w:t>36%</w:t>
      </w:r>
      <w:r w:rsidRPr="00A875CF">
        <w:rPr>
          <w:rFonts w:ascii="Times New Roman" w:eastAsia="Times New Roman" w:hAnsi="Times New Roman" w:cs="Times New Roman"/>
          <w:sz w:val="24"/>
          <w:szCs w:val="24"/>
          <w:lang w:eastAsia="en-US"/>
        </w:rPr>
        <w:t xml:space="preserve"> during peak operational usage.</w:t>
      </w:r>
    </w:p>
    <w:p w14:paraId="269DDBEF"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Built and refined reusable form, table, and workflow components in </w:t>
      </w:r>
      <w:r w:rsidRPr="00A875CF">
        <w:rPr>
          <w:rFonts w:ascii="Times New Roman" w:eastAsia="Times New Roman" w:hAnsi="Times New Roman" w:cs="Times New Roman"/>
          <w:b/>
          <w:bCs/>
          <w:sz w:val="24"/>
          <w:szCs w:val="24"/>
          <w:lang w:eastAsia="en-US"/>
        </w:rPr>
        <w:t>Angular Material</w:t>
      </w:r>
      <w:r w:rsidRPr="00A875CF">
        <w:rPr>
          <w:rFonts w:ascii="Times New Roman" w:eastAsia="Times New Roman" w:hAnsi="Times New Roman" w:cs="Times New Roman"/>
          <w:sz w:val="24"/>
          <w:szCs w:val="24"/>
          <w:lang w:eastAsia="en-US"/>
        </w:rPr>
        <w:t>, allowing product teams to ship new screens faster while keeping validation behavior, accessibility handling, and visual consistency aligned across the platform.</w:t>
      </w:r>
    </w:p>
    <w:p w14:paraId="110B2151"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Supported migration of older </w:t>
      </w:r>
      <w:r w:rsidRPr="00A875CF">
        <w:rPr>
          <w:rFonts w:ascii="Times New Roman" w:eastAsia="Times New Roman" w:hAnsi="Times New Roman" w:cs="Times New Roman"/>
          <w:b/>
          <w:bCs/>
          <w:sz w:val="24"/>
          <w:szCs w:val="24"/>
          <w:lang w:eastAsia="en-US"/>
        </w:rPr>
        <w:t>Java 11 / Spring Boot 2.x</w:t>
      </w:r>
      <w:r w:rsidRPr="00A875CF">
        <w:rPr>
          <w:rFonts w:ascii="Times New Roman" w:eastAsia="Times New Roman" w:hAnsi="Times New Roman" w:cs="Times New Roman"/>
          <w:sz w:val="24"/>
          <w:szCs w:val="24"/>
          <w:lang w:eastAsia="en-US"/>
        </w:rPr>
        <w:t xml:space="preserve"> services to </w:t>
      </w:r>
      <w:r w:rsidRPr="00A875CF">
        <w:rPr>
          <w:rFonts w:ascii="Times New Roman" w:eastAsia="Times New Roman" w:hAnsi="Times New Roman" w:cs="Times New Roman"/>
          <w:b/>
          <w:bCs/>
          <w:sz w:val="24"/>
          <w:szCs w:val="24"/>
          <w:lang w:eastAsia="en-US"/>
        </w:rPr>
        <w:t>Java 17 / Spring Boot 3.x</w:t>
      </w:r>
      <w:r w:rsidRPr="00A875CF">
        <w:rPr>
          <w:rFonts w:ascii="Times New Roman" w:eastAsia="Times New Roman" w:hAnsi="Times New Roman" w:cs="Times New Roman"/>
          <w:sz w:val="24"/>
          <w:szCs w:val="24"/>
          <w:lang w:eastAsia="en-US"/>
        </w:rPr>
        <w:t>, addressing deprecated libraries, configuration incompatibilities, and build-pipeline issues so the transition could be completed with minimal service disruption.</w:t>
      </w:r>
    </w:p>
    <w:p w14:paraId="7309CA75"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Implemented </w:t>
      </w:r>
      <w:r w:rsidRPr="00A875CF">
        <w:rPr>
          <w:rFonts w:ascii="Times New Roman" w:eastAsia="Times New Roman" w:hAnsi="Times New Roman" w:cs="Times New Roman"/>
          <w:b/>
          <w:bCs/>
          <w:sz w:val="24"/>
          <w:szCs w:val="24"/>
          <w:lang w:eastAsia="en-US"/>
        </w:rPr>
        <w:t>Kafka</w:t>
      </w:r>
      <w:r w:rsidRPr="00A875CF">
        <w:rPr>
          <w:rFonts w:ascii="Times New Roman" w:eastAsia="Times New Roman" w:hAnsi="Times New Roman" w:cs="Times New Roman"/>
          <w:sz w:val="24"/>
          <w:szCs w:val="24"/>
          <w:lang w:eastAsia="en-US"/>
        </w:rPr>
        <w:t xml:space="preserve">-based event flows for downstream notifications and audit scenarios, replacing brittle synchronous chains with more resilient </w:t>
      </w:r>
      <w:proofErr w:type="spellStart"/>
      <w:r w:rsidRPr="00A875CF">
        <w:rPr>
          <w:rFonts w:ascii="Times New Roman" w:eastAsia="Times New Roman" w:hAnsi="Times New Roman" w:cs="Times New Roman"/>
          <w:sz w:val="24"/>
          <w:szCs w:val="24"/>
          <w:lang w:eastAsia="en-US"/>
        </w:rPr>
        <w:t>async</w:t>
      </w:r>
      <w:proofErr w:type="spellEnd"/>
      <w:r w:rsidRPr="00A875CF">
        <w:rPr>
          <w:rFonts w:ascii="Times New Roman" w:eastAsia="Times New Roman" w:hAnsi="Times New Roman" w:cs="Times New Roman"/>
          <w:sz w:val="24"/>
          <w:szCs w:val="24"/>
          <w:lang w:eastAsia="en-US"/>
        </w:rPr>
        <w:t xml:space="preserve"> processing that improved throughput and reduced cross-service failure propagation.</w:t>
      </w:r>
    </w:p>
    <w:p w14:paraId="59A8E6E2"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Strengthened release quality by expanding automated coverage with backend integration testing and frontend UI validation, which improved confidence in refactors and contributed to a </w:t>
      </w:r>
      <w:r w:rsidRPr="00A875CF">
        <w:rPr>
          <w:rFonts w:ascii="Times New Roman" w:eastAsia="Times New Roman" w:hAnsi="Times New Roman" w:cs="Times New Roman"/>
          <w:b/>
          <w:bCs/>
          <w:sz w:val="24"/>
          <w:szCs w:val="24"/>
          <w:lang w:eastAsia="en-US"/>
        </w:rPr>
        <w:t>24%</w:t>
      </w:r>
      <w:r w:rsidRPr="00A875CF">
        <w:rPr>
          <w:rFonts w:ascii="Times New Roman" w:eastAsia="Times New Roman" w:hAnsi="Times New Roman" w:cs="Times New Roman"/>
          <w:sz w:val="24"/>
          <w:szCs w:val="24"/>
          <w:lang w:eastAsia="en-US"/>
        </w:rPr>
        <w:t xml:space="preserve"> drop in post-release hotfix activity.</w:t>
      </w:r>
    </w:p>
    <w:p w14:paraId="3FAE5A06"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Introduced deeper observability with </w:t>
      </w:r>
      <w:proofErr w:type="spellStart"/>
      <w:r w:rsidRPr="00A875CF">
        <w:rPr>
          <w:rFonts w:ascii="Times New Roman" w:eastAsia="Times New Roman" w:hAnsi="Times New Roman" w:cs="Times New Roman"/>
          <w:b/>
          <w:bCs/>
          <w:sz w:val="24"/>
          <w:szCs w:val="24"/>
          <w:lang w:eastAsia="en-US"/>
        </w:rPr>
        <w:t>OpenTelemetry</w:t>
      </w:r>
      <w:proofErr w:type="spellEnd"/>
      <w:r w:rsidRPr="00A875CF">
        <w:rPr>
          <w:rFonts w:ascii="Times New Roman" w:eastAsia="Times New Roman" w:hAnsi="Times New Roman" w:cs="Times New Roman"/>
          <w:sz w:val="24"/>
          <w:szCs w:val="24"/>
          <w:lang w:eastAsia="en-US"/>
        </w:rPr>
        <w:t xml:space="preserve">, structured logging, and </w:t>
      </w:r>
      <w:proofErr w:type="spellStart"/>
      <w:r w:rsidRPr="00A875CF">
        <w:rPr>
          <w:rFonts w:ascii="Times New Roman" w:eastAsia="Times New Roman" w:hAnsi="Times New Roman" w:cs="Times New Roman"/>
          <w:b/>
          <w:bCs/>
          <w:sz w:val="24"/>
          <w:szCs w:val="24"/>
          <w:lang w:eastAsia="en-US"/>
        </w:rPr>
        <w:t>Datadog</w:t>
      </w:r>
      <w:proofErr w:type="spellEnd"/>
      <w:r w:rsidRPr="00A875CF">
        <w:rPr>
          <w:rFonts w:ascii="Times New Roman" w:eastAsia="Times New Roman" w:hAnsi="Times New Roman" w:cs="Times New Roman"/>
          <w:sz w:val="24"/>
          <w:szCs w:val="24"/>
          <w:lang w:eastAsia="en-US"/>
        </w:rPr>
        <w:t xml:space="preserve"> dashboards so slow endpoints, queue buildup, and unusual failure patterns could be identified earlier and resolved with better production context.</w:t>
      </w:r>
    </w:p>
    <w:p w14:paraId="1EC05D91" w14:textId="77777777" w:rsidR="00A875CF"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Partnered closely with product and design teams to turn complex permission-heavy business processes into simpler user journeys, ensuring the platform stayed practical for real operators rather than becoming technically correct but operationally difficult.</w:t>
      </w:r>
    </w:p>
    <w:p w14:paraId="4659379D" w14:textId="4CEFEA85" w:rsidR="005E34C1" w:rsidRPr="00A875CF" w:rsidRDefault="00A875CF" w:rsidP="00A875CF">
      <w:pPr>
        <w:pStyle w:val="ListParagraph"/>
        <w:numPr>
          <w:ilvl w:val="0"/>
          <w:numId w:val="13"/>
        </w:numPr>
        <w:spacing w:before="100" w:beforeAutospacing="1" w:after="100" w:afterAutospacing="1"/>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Mentored engineers on full-stack implementation strategy, defect triage, and migration planning, helping the team apply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w:t>
      </w:r>
      <w:r w:rsidRPr="00A875CF">
        <w:rPr>
          <w:rFonts w:ascii="Times New Roman" w:eastAsia="Times New Roman" w:hAnsi="Times New Roman" w:cs="Times New Roman"/>
          <w:sz w:val="24"/>
          <w:szCs w:val="24"/>
          <w:lang w:eastAsia="en-US"/>
        </w:rPr>
        <w:t xml:space="preserve"> skills flexibly across new feature delivery, reliability work, and technical debt reduction.</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2ABE41E7"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Built customer-facing and internal SaaS modules using </w:t>
      </w:r>
      <w:r w:rsidRPr="00A875CF">
        <w:rPr>
          <w:rFonts w:ascii="Times New Roman" w:eastAsia="Times New Roman" w:hAnsi="Times New Roman" w:cs="Times New Roman"/>
          <w:b/>
          <w:bCs/>
          <w:sz w:val="24"/>
          <w:szCs w:val="24"/>
          <w:lang w:eastAsia="en-US"/>
        </w:rPr>
        <w:t>Angular 8–13</w:t>
      </w:r>
      <w:r w:rsidRPr="00A875CF">
        <w:rPr>
          <w:rFonts w:ascii="Times New Roman" w:eastAsia="Times New Roman" w:hAnsi="Times New Roman" w:cs="Times New Roman"/>
          <w:sz w:val="24"/>
          <w:szCs w:val="24"/>
          <w:lang w:eastAsia="en-US"/>
        </w:rPr>
        <w:t xml:space="preserve">, </w:t>
      </w:r>
      <w:r w:rsidRPr="00A875CF">
        <w:rPr>
          <w:rFonts w:ascii="Times New Roman" w:eastAsia="Times New Roman" w:hAnsi="Times New Roman" w:cs="Times New Roman"/>
          <w:b/>
          <w:bCs/>
          <w:sz w:val="24"/>
          <w:szCs w:val="24"/>
          <w:lang w:eastAsia="en-US"/>
        </w:rPr>
        <w:t>Java 11–17</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 2.x</w:t>
      </w:r>
      <w:r w:rsidRPr="00A875CF">
        <w:rPr>
          <w:rFonts w:ascii="Times New Roman" w:eastAsia="Times New Roman" w:hAnsi="Times New Roman" w:cs="Times New Roman"/>
          <w:sz w:val="24"/>
          <w:szCs w:val="24"/>
          <w:lang w:eastAsia="en-US"/>
        </w:rPr>
        <w:t>, supporting multi-team delivery of workflow, reporting, and account-management capabilities that needed stable behavior under steady product expansion.</w:t>
      </w:r>
    </w:p>
    <w:p w14:paraId="5FF305EB"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Developed modular frontend features with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b/>
          <w:bCs/>
          <w:sz w:val="24"/>
          <w:szCs w:val="24"/>
          <w:lang w:eastAsia="en-US"/>
        </w:rPr>
        <w:t>RxJS</w:t>
      </w:r>
      <w:proofErr w:type="spellEnd"/>
      <w:r w:rsidRPr="00A875CF">
        <w:rPr>
          <w:rFonts w:ascii="Times New Roman" w:eastAsia="Times New Roman" w:hAnsi="Times New Roman" w:cs="Times New Roman"/>
          <w:sz w:val="24"/>
          <w:szCs w:val="24"/>
          <w:lang w:eastAsia="en-US"/>
        </w:rPr>
        <w:t>, and reactive forms, creating maintainable page flows for onboarding, account updates, and admin operations while keeping validation and role-based visibility rules aligned with backend policy logic.</w:t>
      </w:r>
    </w:p>
    <w:p w14:paraId="093701C2"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Implemented RESTful services in </w:t>
      </w:r>
      <w:r w:rsidRPr="00A875CF">
        <w:rPr>
          <w:rFonts w:ascii="Times New Roman" w:eastAsia="Times New Roman" w:hAnsi="Times New Roman" w:cs="Times New Roman"/>
          <w:b/>
          <w:bCs/>
          <w:sz w:val="24"/>
          <w:szCs w:val="24"/>
          <w:lang w:eastAsia="en-US"/>
        </w:rPr>
        <w:t>Java</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w:t>
      </w:r>
      <w:r w:rsidRPr="00A875CF">
        <w:rPr>
          <w:rFonts w:ascii="Times New Roman" w:eastAsia="Times New Roman" w:hAnsi="Times New Roman" w:cs="Times New Roman"/>
          <w:sz w:val="24"/>
          <w:szCs w:val="24"/>
          <w:lang w:eastAsia="en-US"/>
        </w:rPr>
        <w:t xml:space="preserve"> for profile management, billing support, and reporting operations, with careful attention to transaction boundaries, error handling, and predictable contract behavior for frontend consumers.</w:t>
      </w:r>
    </w:p>
    <w:p w14:paraId="1E4B2CD8"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Solved a recurring issue where large export requests blocked application threads and caused timeout failures, then moved heavy generation logic into background processing with delivery notifications, which improved successful completion rates by </w:t>
      </w:r>
      <w:r w:rsidRPr="00A875CF">
        <w:rPr>
          <w:rFonts w:ascii="Times New Roman" w:eastAsia="Times New Roman" w:hAnsi="Times New Roman" w:cs="Times New Roman"/>
          <w:b/>
          <w:bCs/>
          <w:sz w:val="24"/>
          <w:szCs w:val="24"/>
          <w:lang w:eastAsia="en-US"/>
        </w:rPr>
        <w:t>33%</w:t>
      </w:r>
      <w:r w:rsidRPr="00A875CF">
        <w:rPr>
          <w:rFonts w:ascii="Times New Roman" w:eastAsia="Times New Roman" w:hAnsi="Times New Roman" w:cs="Times New Roman"/>
          <w:sz w:val="24"/>
          <w:szCs w:val="24"/>
          <w:lang w:eastAsia="en-US"/>
        </w:rPr>
        <w:t>.</w:t>
      </w:r>
    </w:p>
    <w:p w14:paraId="45042B3E"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Contributed to migration work that replaced older tightly coupled server logic with clearer service-layer patterns and API contracts, making it easier to scale team ownership and introduce new frontend experiences without repeated regression risk.</w:t>
      </w:r>
    </w:p>
    <w:p w14:paraId="4BFBBC05"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Improved search and list performance by rewriting slow joins, adding targeted indexes, and narrowing payload sizes, which reduced heavy-screen load times by </w:t>
      </w:r>
      <w:r w:rsidRPr="00A875CF">
        <w:rPr>
          <w:rFonts w:ascii="Times New Roman" w:eastAsia="Times New Roman" w:hAnsi="Times New Roman" w:cs="Times New Roman"/>
          <w:b/>
          <w:bCs/>
          <w:sz w:val="24"/>
          <w:szCs w:val="24"/>
          <w:lang w:eastAsia="en-US"/>
        </w:rPr>
        <w:t>31%</w:t>
      </w:r>
      <w:r w:rsidRPr="00A875CF">
        <w:rPr>
          <w:rFonts w:ascii="Times New Roman" w:eastAsia="Times New Roman" w:hAnsi="Times New Roman" w:cs="Times New Roman"/>
          <w:sz w:val="24"/>
          <w:szCs w:val="24"/>
          <w:lang w:eastAsia="en-US"/>
        </w:rPr>
        <w:t xml:space="preserve"> and significantly improved usability for support and operations teams.</w:t>
      </w:r>
    </w:p>
    <w:p w14:paraId="1368E522"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Introduced reusable API error models and frontend handling conventions so validation, authorization, and server-side exceptions were surfaced more clearly, reducing confusion for users and cutting avoidable support tickets by </w:t>
      </w:r>
      <w:r w:rsidRPr="00A875CF">
        <w:rPr>
          <w:rFonts w:ascii="Times New Roman" w:eastAsia="Times New Roman" w:hAnsi="Times New Roman" w:cs="Times New Roman"/>
          <w:b/>
          <w:bCs/>
          <w:sz w:val="24"/>
          <w:szCs w:val="24"/>
          <w:lang w:eastAsia="en-US"/>
        </w:rPr>
        <w:t>19%</w:t>
      </w:r>
      <w:r w:rsidRPr="00A875CF">
        <w:rPr>
          <w:rFonts w:ascii="Times New Roman" w:eastAsia="Times New Roman" w:hAnsi="Times New Roman" w:cs="Times New Roman"/>
          <w:sz w:val="24"/>
          <w:szCs w:val="24"/>
          <w:lang w:eastAsia="en-US"/>
        </w:rPr>
        <w:t>.</w:t>
      </w:r>
    </w:p>
    <w:p w14:paraId="3A2B109C"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Integrated </w:t>
      </w:r>
      <w:proofErr w:type="spellStart"/>
      <w:r w:rsidRPr="00A875CF">
        <w:rPr>
          <w:rFonts w:ascii="Times New Roman" w:eastAsia="Times New Roman" w:hAnsi="Times New Roman" w:cs="Times New Roman"/>
          <w:b/>
          <w:bCs/>
          <w:sz w:val="24"/>
          <w:szCs w:val="24"/>
          <w:lang w:eastAsia="en-US"/>
        </w:rPr>
        <w:t>RabbitMQ</w:t>
      </w:r>
      <w:proofErr w:type="spellEnd"/>
      <w:r w:rsidRPr="00A875CF">
        <w:rPr>
          <w:rFonts w:ascii="Times New Roman" w:eastAsia="Times New Roman" w:hAnsi="Times New Roman" w:cs="Times New Roman"/>
          <w:sz w:val="24"/>
          <w:szCs w:val="24"/>
          <w:lang w:eastAsia="en-US"/>
        </w:rPr>
        <w:t xml:space="preserve"> and scheduled processing for asynchronous business actions that no longer fit reliable synchronous execution, which helped stabilize long-running workflows and reduced operational bottlenecks during high-volume usage.</w:t>
      </w:r>
    </w:p>
    <w:p w14:paraId="2129008C"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lastRenderedPageBreak/>
        <w:t>Enhanced deployment quality through better CI validation, artifact consistency checks, and environment configuration cleanup, reducing avoidable release failures and making rollout steps more repeatable for engineering and operations teams.</w:t>
      </w:r>
    </w:p>
    <w:p w14:paraId="3D06C676"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Worked across frontend, backend, and database layers to implement new features with pragmatic tradeoff decisions, showing flexibility in using the strongest part of the stack where delivery speed, maintainability, and system stability mattered most.</w:t>
      </w:r>
    </w:p>
    <w:p w14:paraId="47F88145"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Collaborated with senior engineers to improve system monitoring through </w:t>
      </w:r>
      <w:proofErr w:type="spellStart"/>
      <w:r w:rsidRPr="00A875CF">
        <w:rPr>
          <w:rFonts w:ascii="Times New Roman" w:eastAsia="Times New Roman" w:hAnsi="Times New Roman" w:cs="Times New Roman"/>
          <w:b/>
          <w:bCs/>
          <w:sz w:val="24"/>
          <w:szCs w:val="24"/>
          <w:lang w:eastAsia="en-US"/>
        </w:rPr>
        <w:t>CloudWatch</w:t>
      </w:r>
      <w:proofErr w:type="spellEnd"/>
      <w:r w:rsidRPr="00A875CF">
        <w:rPr>
          <w:rFonts w:ascii="Times New Roman" w:eastAsia="Times New Roman" w:hAnsi="Times New Roman" w:cs="Times New Roman"/>
          <w:sz w:val="24"/>
          <w:szCs w:val="24"/>
          <w:lang w:eastAsia="en-US"/>
        </w:rPr>
        <w:t>, structured logs, and service health visibility, giving the team better evidence during incident response and faster identification of regressions after releases.</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12FB2C8F"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551AA8">
        <w:rPr>
          <w:i/>
          <w:color w:val="000000" w:themeColor="text1"/>
        </w:rPr>
        <w:t>5</w:t>
      </w:r>
    </w:p>
    <w:p w14:paraId="37689A24"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Developed business web applications with </w:t>
      </w:r>
      <w:r w:rsidRPr="00A875CF">
        <w:rPr>
          <w:rFonts w:ascii="Times New Roman" w:eastAsia="Times New Roman" w:hAnsi="Times New Roman" w:cs="Times New Roman"/>
          <w:b/>
          <w:bCs/>
          <w:sz w:val="24"/>
          <w:szCs w:val="24"/>
          <w:lang w:eastAsia="en-US"/>
        </w:rPr>
        <w:t>AngularJS 1.x</w:t>
      </w:r>
      <w:r w:rsidRPr="00A875CF">
        <w:rPr>
          <w:rFonts w:ascii="Times New Roman" w:eastAsia="Times New Roman" w:hAnsi="Times New Roman" w:cs="Times New Roman"/>
          <w:sz w:val="24"/>
          <w:szCs w:val="24"/>
          <w:lang w:eastAsia="en-US"/>
        </w:rPr>
        <w:t xml:space="preserve"> and later </w:t>
      </w:r>
      <w:r w:rsidRPr="00A875CF">
        <w:rPr>
          <w:rFonts w:ascii="Times New Roman" w:eastAsia="Times New Roman" w:hAnsi="Times New Roman" w:cs="Times New Roman"/>
          <w:b/>
          <w:bCs/>
          <w:sz w:val="24"/>
          <w:szCs w:val="24"/>
          <w:lang w:eastAsia="en-US"/>
        </w:rPr>
        <w:t>Angular 2–8</w:t>
      </w:r>
      <w:r w:rsidRPr="00A875CF">
        <w:rPr>
          <w:rFonts w:ascii="Times New Roman" w:eastAsia="Times New Roman" w:hAnsi="Times New Roman" w:cs="Times New Roman"/>
          <w:sz w:val="24"/>
          <w:szCs w:val="24"/>
          <w:lang w:eastAsia="en-US"/>
        </w:rPr>
        <w:t xml:space="preserve">, alongside </w:t>
      </w:r>
      <w:r w:rsidRPr="00A875CF">
        <w:rPr>
          <w:rFonts w:ascii="Times New Roman" w:eastAsia="Times New Roman" w:hAnsi="Times New Roman" w:cs="Times New Roman"/>
          <w:b/>
          <w:bCs/>
          <w:sz w:val="24"/>
          <w:szCs w:val="24"/>
          <w:lang w:eastAsia="en-US"/>
        </w:rPr>
        <w:t>Java 8–11</w:t>
      </w:r>
      <w:r w:rsidRPr="00A875CF">
        <w:rPr>
          <w:rFonts w:ascii="Times New Roman" w:eastAsia="Times New Roman" w:hAnsi="Times New Roman" w:cs="Times New Roman"/>
          <w:sz w:val="24"/>
          <w:szCs w:val="24"/>
          <w:lang w:eastAsia="en-US"/>
        </w:rPr>
        <w:t>, Spring-based backend services, and relational databases, helping the company evolve from older page-driven tooling into more maintainable application flows.</w:t>
      </w:r>
    </w:p>
    <w:p w14:paraId="42EE32B7"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Built CRUD screens, reporting modules, and approval workflows that translated operational business rules into dependable software behavior, improving day-to-day task completion for internal teams that relied on stable forms and predictable record handling.</w:t>
      </w:r>
    </w:p>
    <w:p w14:paraId="471C75F0"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Assisted with early frontend modernization by moving selected pages from legacy patterns into component-based Angular architecture, creating a practical bridge that allowed incremental migration without forcing a risky full rewrite of the platform.</w:t>
      </w:r>
    </w:p>
    <w:p w14:paraId="29E561C3"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Fixed a high-impact defect in reporting logic where duplicated joins and inconsistent filters produced inaccurate totals, then corrected service-layer calculations and SQL aggregation rules to restore user trust in exported operational reports.</w:t>
      </w:r>
    </w:p>
    <w:p w14:paraId="5FE44D0E"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Improved slow administrative screens by adding pagination, simplifying backend payloads, and reducing unnecessary repeated calls between UI and API layers, which improved perceived responsiveness by </w:t>
      </w:r>
      <w:r w:rsidRPr="00A875CF">
        <w:rPr>
          <w:rFonts w:ascii="Times New Roman" w:eastAsia="Times New Roman" w:hAnsi="Times New Roman" w:cs="Times New Roman"/>
          <w:b/>
          <w:bCs/>
          <w:sz w:val="24"/>
          <w:szCs w:val="24"/>
          <w:lang w:eastAsia="en-US"/>
        </w:rPr>
        <w:t>29%</w:t>
      </w:r>
      <w:r w:rsidRPr="00A875CF">
        <w:rPr>
          <w:rFonts w:ascii="Times New Roman" w:eastAsia="Times New Roman" w:hAnsi="Times New Roman" w:cs="Times New Roman"/>
          <w:sz w:val="24"/>
          <w:szCs w:val="24"/>
          <w:lang w:eastAsia="en-US"/>
        </w:rPr>
        <w:t xml:space="preserve"> for the most-used workflows.</w:t>
      </w:r>
    </w:p>
    <w:p w14:paraId="546CFC69"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Implemented validation and permission checks across both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forms and backend services so business rules were enforced consistently, reducing user-side confusion and preventing a class of invalid update issues from reaching production data.</w:t>
      </w:r>
    </w:p>
    <w:p w14:paraId="741C1851"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Supported migration from older </w:t>
      </w:r>
      <w:proofErr w:type="gramStart"/>
      <w:r w:rsidRPr="00A875CF">
        <w:rPr>
          <w:rFonts w:ascii="Times New Roman" w:eastAsia="Times New Roman" w:hAnsi="Times New Roman" w:cs="Times New Roman"/>
          <w:sz w:val="24"/>
          <w:szCs w:val="24"/>
          <w:lang w:eastAsia="en-US"/>
        </w:rPr>
        <w:t>Spring</w:t>
      </w:r>
      <w:proofErr w:type="gramEnd"/>
      <w:r w:rsidRPr="00A875CF">
        <w:rPr>
          <w:rFonts w:ascii="Times New Roman" w:eastAsia="Times New Roman" w:hAnsi="Times New Roman" w:cs="Times New Roman"/>
          <w:sz w:val="24"/>
          <w:szCs w:val="24"/>
          <w:lang w:eastAsia="en-US"/>
        </w:rPr>
        <w:t xml:space="preserve"> configurations into cleaner </w:t>
      </w:r>
      <w:r w:rsidRPr="00A875CF">
        <w:rPr>
          <w:rFonts w:ascii="Times New Roman" w:eastAsia="Times New Roman" w:hAnsi="Times New Roman" w:cs="Times New Roman"/>
          <w:b/>
          <w:bCs/>
          <w:sz w:val="24"/>
          <w:szCs w:val="24"/>
          <w:lang w:eastAsia="en-US"/>
        </w:rPr>
        <w:t>Spring Boot 1.x–2.x</w:t>
      </w:r>
      <w:r w:rsidRPr="00A875CF">
        <w:rPr>
          <w:rFonts w:ascii="Times New Roman" w:eastAsia="Times New Roman" w:hAnsi="Times New Roman" w:cs="Times New Roman"/>
          <w:sz w:val="24"/>
          <w:szCs w:val="24"/>
          <w:lang w:eastAsia="en-US"/>
        </w:rPr>
        <w:t xml:space="preserve"> conventions, simplifying environment setup, reducing manual deployment steps, and giving the team a stronger base for future API and service expansion.</w:t>
      </w:r>
    </w:p>
    <w:p w14:paraId="74DDC2E6"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Added audit history visibility for sensitive status changes and user actions, making operational troubleshooting easier and giving managers better traceability when investigating unexpected workflow results or support escalations.</w:t>
      </w:r>
    </w:p>
    <w:p w14:paraId="7A8AEBE9"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Worked with QA and support teams to reproduce tricky browser and data-state bugs, then implemented targeted fixes that improved system reliability while also building stronger shared understanding between engineering and non-engineering stakeholders.</w:t>
      </w:r>
    </w:p>
    <w:p w14:paraId="3E893B50"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Contributed across UI, API, and SQL tasks as needed, demonstrating flexible use of both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Java</w:t>
      </w:r>
      <w:r w:rsidRPr="00A875CF">
        <w:rPr>
          <w:rFonts w:ascii="Times New Roman" w:eastAsia="Times New Roman" w:hAnsi="Times New Roman" w:cs="Times New Roman"/>
          <w:sz w:val="24"/>
          <w:szCs w:val="24"/>
          <w:lang w:eastAsia="en-US"/>
        </w:rPr>
        <w:t xml:space="preserve"> skills in a smaller team where delivery depended on engineers being able to solve problems across the full request lifecycle.</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14E4059F"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w:t>
      </w:r>
      <w:r w:rsidR="00551AA8">
        <w:rPr>
          <w:i/>
          <w:color w:val="000000" w:themeColor="text1"/>
        </w:rPr>
        <w:t xml:space="preserve"> July 2012 – December 2012</w:t>
      </w:r>
    </w:p>
    <w:p w14:paraId="665912F7"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Contributed to internal web application enhancements using widely adopted enterprise development practices of that period, supporting engineering teams with backend implementation, UI adjustments, bug fixing, and test-focused delivery discipline.</w:t>
      </w:r>
    </w:p>
    <w:p w14:paraId="02398D0A"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Assisted in building and refining Java-based service logic for internal tools, learning how structured code reviews, maintainable layering, and reliable data handling supported larger engineering organizations with higher quality expectations.</w:t>
      </w:r>
    </w:p>
    <w:p w14:paraId="74E45D0C"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lastRenderedPageBreak/>
        <w:t>Helped update interface behavior on internal workflow screens by fixing validation issues, improving form feedback, and addressing smaller usability problems that affected task completion for employees using the tools daily.</w:t>
      </w:r>
    </w:p>
    <w:p w14:paraId="77D279D6"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Investigated defects reported by testers and stakeholders, reproduced edge cases carefully, and applied fixes under senior guidance, which improved functional correctness while strengthening practical debugging and problem-isolation skills.</w:t>
      </w:r>
    </w:p>
    <w:p w14:paraId="60990DD6"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Supported database-related tasks including query corrections, result validation, and test-data checks, gaining early experience in how backend logic, persistence behavior, and user-facing workflows needed to stay aligned for dependable software delivery.</w:t>
      </w:r>
    </w:p>
    <w:p w14:paraId="6AB4B7C3"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Participated in release preparation and verification work, helping confirm that code changes behaved correctly across environments and reducing the chance that avoidable regressions reached broader internal users.</w:t>
      </w:r>
    </w:p>
    <w:p w14:paraId="31FA98B2"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Learned to document implementation details, known limitations, and issue-resolution steps clearly, which improved team communication and made handoff between development, QA, and support roles more effective.</w:t>
      </w:r>
    </w:p>
    <w:p w14:paraId="75C0AADE"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Worked within an established engineering process that emphasized code quality, collaboration, and practical learning, building a strong foundation for later full-stack work across </w:t>
      </w:r>
      <w:r w:rsidRPr="00A875CF">
        <w:rPr>
          <w:rFonts w:ascii="Times New Roman" w:eastAsia="Times New Roman" w:hAnsi="Times New Roman" w:cs="Times New Roman"/>
          <w:b/>
          <w:bCs/>
          <w:sz w:val="24"/>
          <w:szCs w:val="24"/>
          <w:lang w:eastAsia="en-US"/>
        </w:rPr>
        <w:t>Java</w:t>
      </w:r>
      <w:r w:rsidRPr="00A875CF">
        <w:rPr>
          <w:rFonts w:ascii="Times New Roman" w:eastAsia="Times New Roman" w:hAnsi="Times New Roman" w:cs="Times New Roman"/>
          <w:sz w:val="24"/>
          <w:szCs w:val="24"/>
          <w:lang w:eastAsia="en-US"/>
        </w:rPr>
        <w:t>, frontend frameworks, and enterprise application delivery.</w:t>
      </w:r>
    </w:p>
    <w:p w14:paraId="7B680E6A"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Developed a disciplined approach to debugging, testing, and incremental improvement that continued to shape later work on modern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w:t>
      </w:r>
      <w:r w:rsidRPr="00A875CF">
        <w:rPr>
          <w:rFonts w:ascii="Times New Roman" w:eastAsia="Times New Roman" w:hAnsi="Times New Roman" w:cs="Times New Roman"/>
          <w:sz w:val="24"/>
          <w:szCs w:val="24"/>
          <w:lang w:eastAsia="en-US"/>
        </w:rPr>
        <w:t xml:space="preserve"> systems in more complex production environments.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72038122" w14:textId="0789D519" w:rsidR="006A0F01" w:rsidRPr="00E40FEE" w:rsidRDefault="00551AA8" w:rsidP="00E40FEE">
      <w:pPr>
        <w:pStyle w:val="NormalWeb"/>
        <w:rPr>
          <w:color w:val="000000" w:themeColor="text1"/>
        </w:rPr>
      </w:pPr>
      <w:r w:rsidRPr="00551AA8">
        <w:rPr>
          <w:rStyle w:val="Strong"/>
          <w:color w:val="000000" w:themeColor="text1"/>
        </w:rPr>
        <w:t>Florida State University</w:t>
      </w:r>
      <w:r w:rsidR="00663979">
        <w:rPr>
          <w:color w:val="000000" w:themeColor="text1"/>
        </w:rPr>
        <w:br/>
      </w:r>
      <w:r w:rsidR="00663979">
        <w:rPr>
          <w:rStyle w:val="Strong"/>
          <w:color w:val="000000" w:themeColor="text1"/>
        </w:rPr>
        <w:t>Bachelor’s Degree in Computer Science</w:t>
      </w:r>
      <w:r w:rsidR="00663979">
        <w:rPr>
          <w:color w:val="000000" w:themeColor="text1"/>
        </w:rPr>
        <w:t xml:space="preserve"> | </w:t>
      </w:r>
      <w:bookmarkStart w:id="0" w:name="_GoBack"/>
      <w:bookmarkEnd w:id="0"/>
      <w:r w:rsidR="00663979">
        <w:rPr>
          <w:color w:val="000000" w:themeColor="text1"/>
        </w:rPr>
        <w:t>2</w:t>
      </w:r>
      <w:r w:rsidR="002765A3">
        <w:rPr>
          <w:color w:val="000000" w:themeColor="text1"/>
        </w:rPr>
        <w:t>0</w:t>
      </w:r>
      <w:r w:rsidR="00663979">
        <w:rPr>
          <w:color w:val="000000" w:themeColor="text1"/>
        </w:rPr>
        <w:t>0</w:t>
      </w:r>
      <w:r w:rsidR="00D1532D">
        <w:rPr>
          <w:color w:val="000000" w:themeColor="text1"/>
        </w:rPr>
        <w:t>8 – 2012</w:t>
      </w: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FC5F3A" w14:textId="77777777" w:rsidR="0031516F" w:rsidRDefault="0031516F">
      <w:r>
        <w:separator/>
      </w:r>
    </w:p>
  </w:endnote>
  <w:endnote w:type="continuationSeparator" w:id="0">
    <w:p w14:paraId="380E7746" w14:textId="77777777" w:rsidR="0031516F" w:rsidRDefault="00315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551AA8" w:rsidRPr="00551AA8">
      <w:rPr>
        <w:rFonts w:asciiTheme="majorHAnsi" w:eastAsiaTheme="majorEastAsia" w:hAnsiTheme="majorHAnsi" w:cstheme="majorBidi"/>
        <w:noProof/>
      </w:rPr>
      <w:t>4</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D645CD" w14:textId="77777777" w:rsidR="0031516F" w:rsidRDefault="0031516F">
      <w:r>
        <w:separator/>
      </w:r>
    </w:p>
  </w:footnote>
  <w:footnote w:type="continuationSeparator" w:id="0">
    <w:p w14:paraId="3CD43994" w14:textId="77777777" w:rsidR="0031516F" w:rsidRDefault="003151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9732537"/>
    <w:multiLevelType w:val="hybridMultilevel"/>
    <w:tmpl w:val="BAE2F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E94EBD"/>
    <w:multiLevelType w:val="hybridMultilevel"/>
    <w:tmpl w:val="0204BF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BA1D1B"/>
    <w:multiLevelType w:val="hybridMultilevel"/>
    <w:tmpl w:val="B25882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4953294B"/>
    <w:multiLevelType w:val="hybridMultilevel"/>
    <w:tmpl w:val="BB4CE5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6C4406"/>
    <w:multiLevelType w:val="hybridMultilevel"/>
    <w:tmpl w:val="B81A64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996149D"/>
    <w:multiLevelType w:val="hybridMultilevel"/>
    <w:tmpl w:val="F52420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15668C7"/>
    <w:multiLevelType w:val="hybridMultilevel"/>
    <w:tmpl w:val="EB1C5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6F6331C"/>
    <w:multiLevelType w:val="hybridMultilevel"/>
    <w:tmpl w:val="D91476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11"/>
  </w:num>
  <w:num w:numId="3">
    <w:abstractNumId w:val="9"/>
  </w:num>
  <w:num w:numId="4">
    <w:abstractNumId w:val="1"/>
  </w:num>
  <w:num w:numId="5">
    <w:abstractNumId w:val="19"/>
  </w:num>
  <w:num w:numId="6">
    <w:abstractNumId w:val="4"/>
  </w:num>
  <w:num w:numId="7">
    <w:abstractNumId w:val="21"/>
  </w:num>
  <w:num w:numId="8">
    <w:abstractNumId w:val="5"/>
  </w:num>
  <w:num w:numId="9">
    <w:abstractNumId w:val="12"/>
  </w:num>
  <w:num w:numId="10">
    <w:abstractNumId w:val="20"/>
  </w:num>
  <w:num w:numId="11">
    <w:abstractNumId w:val="17"/>
  </w:num>
  <w:num w:numId="12">
    <w:abstractNumId w:val="22"/>
  </w:num>
  <w:num w:numId="13">
    <w:abstractNumId w:val="8"/>
  </w:num>
  <w:num w:numId="14">
    <w:abstractNumId w:val="7"/>
  </w:num>
  <w:num w:numId="15">
    <w:abstractNumId w:val="0"/>
  </w:num>
  <w:num w:numId="16">
    <w:abstractNumId w:val="23"/>
  </w:num>
  <w:num w:numId="17">
    <w:abstractNumId w:val="15"/>
  </w:num>
  <w:num w:numId="18">
    <w:abstractNumId w:val="3"/>
  </w:num>
  <w:num w:numId="19">
    <w:abstractNumId w:val="14"/>
  </w:num>
  <w:num w:numId="20">
    <w:abstractNumId w:val="2"/>
  </w:num>
  <w:num w:numId="21">
    <w:abstractNumId w:val="10"/>
  </w:num>
  <w:num w:numId="22">
    <w:abstractNumId w:val="13"/>
  </w:num>
  <w:num w:numId="23">
    <w:abstractNumId w:val="16"/>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15DEE"/>
    <w:rsid w:val="002765A3"/>
    <w:rsid w:val="0031516F"/>
    <w:rsid w:val="00355895"/>
    <w:rsid w:val="00445BEE"/>
    <w:rsid w:val="004F296E"/>
    <w:rsid w:val="00551AA8"/>
    <w:rsid w:val="005E34C1"/>
    <w:rsid w:val="00663979"/>
    <w:rsid w:val="006A0F01"/>
    <w:rsid w:val="007A047F"/>
    <w:rsid w:val="007A5CA5"/>
    <w:rsid w:val="007B0886"/>
    <w:rsid w:val="008661F4"/>
    <w:rsid w:val="008E03F8"/>
    <w:rsid w:val="00901B97"/>
    <w:rsid w:val="00904AA2"/>
    <w:rsid w:val="00A81EF3"/>
    <w:rsid w:val="00A875CF"/>
    <w:rsid w:val="00C26E2F"/>
    <w:rsid w:val="00D0793A"/>
    <w:rsid w:val="00D1532D"/>
    <w:rsid w:val="00D33014"/>
    <w:rsid w:val="00E40FEE"/>
    <w:rsid w:val="00E75037"/>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410321312">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34473649">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029188266">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391535734">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01388798">
      <w:bodyDiv w:val="1"/>
      <w:marLeft w:val="0"/>
      <w:marRight w:val="0"/>
      <w:marTop w:val="0"/>
      <w:marBottom w:val="0"/>
      <w:divBdr>
        <w:top w:val="none" w:sz="0" w:space="0" w:color="auto"/>
        <w:left w:val="none" w:sz="0" w:space="0" w:color="auto"/>
        <w:bottom w:val="none" w:sz="0" w:space="0" w:color="auto"/>
        <w:right w:val="none" w:sz="0" w:space="0" w:color="auto"/>
      </w:divBdr>
    </w:div>
    <w:div w:id="1505778907">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654673473">
      <w:bodyDiv w:val="1"/>
      <w:marLeft w:val="0"/>
      <w:marRight w:val="0"/>
      <w:marTop w:val="0"/>
      <w:marBottom w:val="0"/>
      <w:divBdr>
        <w:top w:val="none" w:sz="0" w:space="0" w:color="auto"/>
        <w:left w:val="none" w:sz="0" w:space="0" w:color="auto"/>
        <w:bottom w:val="none" w:sz="0" w:space="0" w:color="auto"/>
        <w:right w:val="none" w:sz="0" w:space="0" w:color="auto"/>
      </w:divBdr>
    </w:div>
    <w:div w:id="1704016624">
      <w:bodyDiv w:val="1"/>
      <w:marLeft w:val="0"/>
      <w:marRight w:val="0"/>
      <w:marTop w:val="0"/>
      <w:marBottom w:val="0"/>
      <w:divBdr>
        <w:top w:val="none" w:sz="0" w:space="0" w:color="auto"/>
        <w:left w:val="none" w:sz="0" w:space="0" w:color="auto"/>
        <w:bottom w:val="none" w:sz="0" w:space="0" w:color="auto"/>
        <w:right w:val="none" w:sz="0" w:space="0" w:color="auto"/>
      </w:divBdr>
    </w:div>
    <w:div w:id="1720320431">
      <w:bodyDiv w:val="1"/>
      <w:marLeft w:val="0"/>
      <w:marRight w:val="0"/>
      <w:marTop w:val="0"/>
      <w:marBottom w:val="0"/>
      <w:divBdr>
        <w:top w:val="none" w:sz="0" w:space="0" w:color="auto"/>
        <w:left w:val="none" w:sz="0" w:space="0" w:color="auto"/>
        <w:bottom w:val="none" w:sz="0" w:space="0" w:color="auto"/>
        <w:right w:val="none" w:sz="0" w:space="0" w:color="auto"/>
      </w:divBdr>
    </w:div>
    <w:div w:id="1730610159">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91982516">
      <w:bodyDiv w:val="1"/>
      <w:marLeft w:val="0"/>
      <w:marRight w:val="0"/>
      <w:marTop w:val="0"/>
      <w:marBottom w:val="0"/>
      <w:divBdr>
        <w:top w:val="none" w:sz="0" w:space="0" w:color="auto"/>
        <w:left w:val="none" w:sz="0" w:space="0" w:color="auto"/>
        <w:bottom w:val="none" w:sz="0" w:space="0" w:color="auto"/>
        <w:right w:val="none" w:sz="0" w:space="0" w:color="auto"/>
      </w:divBdr>
    </w:div>
    <w:div w:id="2017993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A2CBB-EE3E-4ACE-8200-EAC7C87CA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17</cp:revision>
  <dcterms:created xsi:type="dcterms:W3CDTF">2025-03-18T01:34:00Z</dcterms:created>
  <dcterms:modified xsi:type="dcterms:W3CDTF">2026-03-31T20:24:00Z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