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26CA" w:rsidRDefault="00A026CA" w:rsidP="00A026CA">
      <w:pPr>
        <w:spacing w:after="40"/>
        <w:jc w:val="center"/>
      </w:pPr>
      <w:r>
        <w:rPr>
          <w:b/>
          <w:bCs/>
          <w:color w:val="111111"/>
          <w:sz w:val="44"/>
          <w:szCs w:val="44"/>
        </w:rPr>
        <w:t>W</w:t>
      </w:r>
      <w:r w:rsidR="00AB672F">
        <w:rPr>
          <w:b/>
          <w:bCs/>
          <w:color w:val="111111"/>
          <w:sz w:val="44"/>
          <w:szCs w:val="44"/>
        </w:rPr>
        <w:t>illiam</w:t>
      </w:r>
      <w:r>
        <w:rPr>
          <w:b/>
          <w:bCs/>
          <w:color w:val="B91C1C"/>
          <w:sz w:val="44"/>
          <w:szCs w:val="44"/>
        </w:rPr>
        <w:t xml:space="preserve"> J</w:t>
      </w:r>
      <w:r w:rsidR="00AB672F">
        <w:rPr>
          <w:b/>
          <w:bCs/>
          <w:color w:val="B91C1C"/>
          <w:sz w:val="44"/>
          <w:szCs w:val="44"/>
        </w:rPr>
        <w:t>ackson</w:t>
      </w:r>
    </w:p>
    <w:p w:rsidR="00A026CA" w:rsidRDefault="00A026CA" w:rsidP="00A026CA">
      <w:pPr>
        <w:spacing w:after="80"/>
        <w:jc w:val="center"/>
      </w:pPr>
      <w:r>
        <w:rPr>
          <w:rFonts w:ascii="Arial" w:eastAsia="Arial" w:hAnsi="Arial" w:cs="Arial"/>
          <w:color w:val="555555"/>
          <w:sz w:val="19"/>
          <w:szCs w:val="19"/>
        </w:rPr>
        <w:t>Senior Software Engineer</w:t>
      </w:r>
      <w:r w:rsidR="00AB672F">
        <w:rPr>
          <w:rFonts w:ascii="Arial" w:eastAsia="Arial" w:hAnsi="Arial" w:cs="Arial"/>
          <w:color w:val="555555"/>
          <w:sz w:val="19"/>
          <w:szCs w:val="19"/>
        </w:rPr>
        <w:t xml:space="preserve"> – Python(</w:t>
      </w:r>
      <w:proofErr w:type="spellStart"/>
      <w:r w:rsidR="00AB672F">
        <w:rPr>
          <w:rFonts w:ascii="Arial" w:eastAsia="Arial" w:hAnsi="Arial" w:cs="Arial"/>
          <w:color w:val="555555"/>
          <w:sz w:val="19"/>
          <w:szCs w:val="19"/>
        </w:rPr>
        <w:t>Django</w:t>
      </w:r>
      <w:proofErr w:type="spellEnd"/>
      <w:r w:rsidR="00AB672F">
        <w:rPr>
          <w:rFonts w:ascii="Arial" w:eastAsia="Arial" w:hAnsi="Arial" w:cs="Arial"/>
          <w:color w:val="555555"/>
          <w:sz w:val="19"/>
          <w:szCs w:val="19"/>
        </w:rPr>
        <w:t>/Fast API) AWS</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A026CA" w:rsidTr="00AD43AA">
        <w:tc>
          <w:tcPr>
            <w:tcW w:w="0" w:type="auto"/>
            <w:tcBorders>
              <w:top w:val="none" w:sz="0" w:space="0" w:color="FFFFFF"/>
              <w:left w:val="none" w:sz="0" w:space="0" w:color="FFFFFF"/>
              <w:bottom w:val="none" w:sz="0" w:space="0" w:color="FFFFFF"/>
              <w:right w:val="none" w:sz="0" w:space="0" w:color="FFFFFF"/>
            </w:tcBorders>
            <w:shd w:val="clear" w:color="auto" w:fill="000000"/>
            <w:tcMar>
              <w:top w:w="40" w:type="dxa"/>
              <w:left w:w="80" w:type="dxa"/>
              <w:bottom w:w="40" w:type="dxa"/>
              <w:right w:w="80" w:type="dxa"/>
            </w:tcMar>
            <w:vAlign w:val="center"/>
          </w:tcPr>
          <w:p w:rsidR="00A026CA" w:rsidRDefault="00A661B1" w:rsidP="00AD43AA">
            <w:pPr>
              <w:jc w:val="center"/>
            </w:pPr>
            <w:r>
              <w:rPr>
                <w:rFonts w:ascii="Arial" w:hAnsi="Arial" w:cs="Arial"/>
                <w:color w:val="FFFFFF"/>
                <w:sz w:val="17"/>
                <w:szCs w:val="17"/>
              </w:rPr>
              <w:t>Wellington, Nevada, United States | +1 (786) 949-7561| williamjdev@outlook.com | linkedin.com/in/william-jackson-40036a3ba</w:t>
            </w:r>
            <w:bookmarkStart w:id="0" w:name="_GoBack"/>
            <w:bookmarkEnd w:id="0"/>
          </w:p>
        </w:tc>
      </w:tr>
    </w:tbl>
    <w:p w:rsidR="00BD0E61" w:rsidRPr="00F21D38" w:rsidRDefault="00695DA1">
      <w:pPr>
        <w:pBdr>
          <w:bottom w:val="single" w:sz="6" w:space="0" w:color="B91C1C"/>
        </w:pBdr>
        <w:spacing w:before="120" w:after="80"/>
        <w:rPr>
          <w:sz w:val="24"/>
        </w:rPr>
      </w:pPr>
      <w:r w:rsidRPr="00F21D38">
        <w:rPr>
          <w:b/>
          <w:bCs/>
          <w:color w:val="111111"/>
          <w:sz w:val="24"/>
          <w:szCs w:val="21"/>
        </w:rPr>
        <w:t>PROFESSIONAL SUMMARY</w:t>
      </w:r>
    </w:p>
    <w:p w:rsidR="00BD0E61" w:rsidRPr="00F21D38" w:rsidRDefault="00F21D38">
      <w:pPr>
        <w:spacing w:after="80"/>
        <w:jc w:val="both"/>
        <w:rPr>
          <w:rFonts w:ascii="Arial" w:hAnsi="Arial" w:cs="Arial"/>
          <w:sz w:val="22"/>
        </w:rPr>
      </w:pPr>
      <w:r w:rsidRPr="00F21D38">
        <w:rPr>
          <w:sz w:val="22"/>
        </w:rPr>
        <w:t xml:space="preserve">Senior Software Engineer with ~10 years delivering </w:t>
      </w:r>
      <w:r w:rsidRPr="00F21D38">
        <w:rPr>
          <w:rStyle w:val="Strong"/>
          <w:sz w:val="22"/>
        </w:rPr>
        <w:t>Python</w:t>
      </w:r>
      <w:r w:rsidRPr="00F21D38">
        <w:rPr>
          <w:sz w:val="22"/>
        </w:rPr>
        <w:t xml:space="preserve"> backend platforms for </w:t>
      </w:r>
      <w:r w:rsidRPr="00F21D38">
        <w:rPr>
          <w:rStyle w:val="Strong"/>
          <w:sz w:val="22"/>
        </w:rPr>
        <w:t>network operations</w:t>
      </w:r>
      <w:r w:rsidRPr="00F21D38">
        <w:rPr>
          <w:sz w:val="22"/>
        </w:rPr>
        <w:t xml:space="preserve">, </w:t>
      </w:r>
      <w:r w:rsidRPr="00F21D38">
        <w:rPr>
          <w:rStyle w:val="Strong"/>
          <w:sz w:val="22"/>
        </w:rPr>
        <w:t>data products</w:t>
      </w:r>
      <w:r w:rsidRPr="00F21D38">
        <w:rPr>
          <w:sz w:val="22"/>
        </w:rPr>
        <w:t xml:space="preserve">, and </w:t>
      </w:r>
      <w:r w:rsidRPr="00F21D38">
        <w:rPr>
          <w:rStyle w:val="Strong"/>
          <w:sz w:val="22"/>
        </w:rPr>
        <w:t xml:space="preserve">reliability-focused </w:t>
      </w:r>
      <w:proofErr w:type="spellStart"/>
      <w:r w:rsidRPr="00F21D38">
        <w:rPr>
          <w:rStyle w:val="Strong"/>
          <w:sz w:val="22"/>
        </w:rPr>
        <w:t>SaaS</w:t>
      </w:r>
      <w:proofErr w:type="spellEnd"/>
      <w:r w:rsidRPr="00F21D38">
        <w:rPr>
          <w:sz w:val="22"/>
        </w:rPr>
        <w:t xml:space="preserve">, building secure and observable systems with </w:t>
      </w:r>
      <w:r w:rsidRPr="00F21D38">
        <w:rPr>
          <w:rStyle w:val="Strong"/>
          <w:sz w:val="22"/>
        </w:rPr>
        <w:t>Python 2.7–3.11</w:t>
      </w:r>
      <w:r w:rsidRPr="00F21D38">
        <w:rPr>
          <w:sz w:val="22"/>
        </w:rPr>
        <w:t xml:space="preserve">, </w:t>
      </w:r>
      <w:proofErr w:type="spellStart"/>
      <w:r w:rsidRPr="00F21D38">
        <w:rPr>
          <w:rStyle w:val="Strong"/>
          <w:sz w:val="22"/>
        </w:rPr>
        <w:t>FastAPI</w:t>
      </w:r>
      <w:proofErr w:type="spellEnd"/>
      <w:r w:rsidRPr="00F21D38">
        <w:rPr>
          <w:rStyle w:val="Strong"/>
          <w:sz w:val="22"/>
        </w:rPr>
        <w:t xml:space="preserve"> 0.9x–0.10x</w:t>
      </w:r>
      <w:r w:rsidRPr="00F21D38">
        <w:rPr>
          <w:sz w:val="22"/>
        </w:rPr>
        <w:t xml:space="preserve">, </w:t>
      </w:r>
      <w:proofErr w:type="spellStart"/>
      <w:r w:rsidRPr="00F21D38">
        <w:rPr>
          <w:rStyle w:val="Strong"/>
          <w:sz w:val="22"/>
        </w:rPr>
        <w:t>Django</w:t>
      </w:r>
      <w:proofErr w:type="spellEnd"/>
      <w:r w:rsidRPr="00F21D38">
        <w:rPr>
          <w:rStyle w:val="Strong"/>
          <w:sz w:val="22"/>
        </w:rPr>
        <w:t xml:space="preserve"> 1.11–4.x</w:t>
      </w:r>
      <w:r w:rsidRPr="00F21D38">
        <w:rPr>
          <w:sz w:val="22"/>
        </w:rPr>
        <w:t xml:space="preserve">, and modern cloud services. Strong track record translating ambiguous business requests into stable </w:t>
      </w:r>
      <w:r w:rsidRPr="00F21D38">
        <w:rPr>
          <w:rStyle w:val="Strong"/>
          <w:sz w:val="22"/>
        </w:rPr>
        <w:t>REST</w:t>
      </w:r>
      <w:r w:rsidRPr="00F21D38">
        <w:rPr>
          <w:sz w:val="22"/>
        </w:rPr>
        <w:t xml:space="preserve"> and </w:t>
      </w:r>
      <w:proofErr w:type="spellStart"/>
      <w:r w:rsidRPr="00F21D38">
        <w:rPr>
          <w:rStyle w:val="Strong"/>
          <w:sz w:val="22"/>
        </w:rPr>
        <w:t>GraphQL</w:t>
      </w:r>
      <w:proofErr w:type="spellEnd"/>
      <w:r w:rsidRPr="00F21D38">
        <w:rPr>
          <w:sz w:val="22"/>
        </w:rPr>
        <w:t xml:space="preserve"> contracts, replay-safe workflows, and schema-governed pipelines that protect uptime, latency, and auditability. Hands-on across architecture, implementation, production support, and postmortem-driven improvement, with consistent success reducing alert noise, tightening error budgets, and modernizing legacy services without breaking downstream consumers.</w:t>
      </w:r>
    </w:p>
    <w:p w:rsidR="00BD0E61" w:rsidRPr="00F21D38" w:rsidRDefault="00695DA1">
      <w:pPr>
        <w:pBdr>
          <w:bottom w:val="single" w:sz="6" w:space="0" w:color="B91C1C"/>
        </w:pBdr>
        <w:spacing w:before="120" w:after="80"/>
        <w:rPr>
          <w:sz w:val="24"/>
        </w:rPr>
      </w:pPr>
      <w:r w:rsidRPr="00F21D38">
        <w:rPr>
          <w:b/>
          <w:bCs/>
          <w:color w:val="111111"/>
          <w:sz w:val="24"/>
          <w:szCs w:val="21"/>
        </w:rPr>
        <w:t>SKILLS</w:t>
      </w:r>
    </w:p>
    <w:p w:rsidR="00F21D38" w:rsidRPr="00F21D38" w:rsidRDefault="00F21D38" w:rsidP="00F21D38">
      <w:pPr>
        <w:pStyle w:val="NormalWeb"/>
        <w:numPr>
          <w:ilvl w:val="0"/>
          <w:numId w:val="19"/>
        </w:numPr>
        <w:jc w:val="both"/>
        <w:rPr>
          <w:b/>
          <w:sz w:val="22"/>
        </w:rPr>
      </w:pPr>
      <w:r w:rsidRPr="00F21D38">
        <w:rPr>
          <w:rStyle w:val="Strong"/>
          <w:sz w:val="22"/>
        </w:rPr>
        <w:t>Backend &amp; APIs —</w:t>
      </w:r>
      <w:r w:rsidRPr="00F21D38">
        <w:rPr>
          <w:sz w:val="22"/>
        </w:rPr>
        <w:t xml:space="preserve"> </w:t>
      </w:r>
      <w:r w:rsidRPr="00F21D38">
        <w:rPr>
          <w:rStyle w:val="Strong"/>
          <w:sz w:val="22"/>
        </w:rPr>
        <w:t>Python 2.7–3.11</w:t>
      </w:r>
      <w:r w:rsidRPr="00F21D38">
        <w:rPr>
          <w:sz w:val="22"/>
        </w:rPr>
        <w:t xml:space="preserve">, </w:t>
      </w:r>
      <w:proofErr w:type="spellStart"/>
      <w:r w:rsidRPr="00F21D38">
        <w:rPr>
          <w:rStyle w:val="Strong"/>
          <w:sz w:val="22"/>
        </w:rPr>
        <w:t>FastAPI</w:t>
      </w:r>
      <w:proofErr w:type="spellEnd"/>
      <w:r w:rsidRPr="00F21D38">
        <w:rPr>
          <w:rStyle w:val="Strong"/>
          <w:sz w:val="22"/>
        </w:rPr>
        <w:t xml:space="preserve"> 0.9x–0.10x</w:t>
      </w:r>
      <w:r w:rsidRPr="00F21D38">
        <w:rPr>
          <w:sz w:val="22"/>
        </w:rPr>
        <w:t xml:space="preserve">, </w:t>
      </w:r>
      <w:proofErr w:type="spellStart"/>
      <w:r w:rsidRPr="00F21D38">
        <w:rPr>
          <w:rStyle w:val="Strong"/>
          <w:sz w:val="22"/>
        </w:rPr>
        <w:t>Django</w:t>
      </w:r>
      <w:proofErr w:type="spellEnd"/>
      <w:r w:rsidRPr="00F21D38">
        <w:rPr>
          <w:rStyle w:val="Strong"/>
          <w:sz w:val="22"/>
        </w:rPr>
        <w:t xml:space="preserve"> 1.11–4.x</w:t>
      </w:r>
      <w:r w:rsidRPr="00F21D38">
        <w:rPr>
          <w:sz w:val="22"/>
        </w:rPr>
        <w:t xml:space="preserve">, </w:t>
      </w:r>
      <w:r w:rsidRPr="00F21D38">
        <w:rPr>
          <w:rStyle w:val="Strong"/>
          <w:b w:val="0"/>
          <w:sz w:val="22"/>
        </w:rPr>
        <w:t>SQL</w:t>
      </w:r>
      <w:r w:rsidRPr="00F21D38">
        <w:rPr>
          <w:b/>
          <w:sz w:val="22"/>
        </w:rPr>
        <w:t xml:space="preserve">, </w:t>
      </w:r>
      <w:r w:rsidRPr="00F21D38">
        <w:rPr>
          <w:rStyle w:val="Strong"/>
          <w:b w:val="0"/>
          <w:sz w:val="22"/>
        </w:rPr>
        <w:t>REST APIs</w:t>
      </w:r>
      <w:r w:rsidRPr="00F21D38">
        <w:rPr>
          <w:b/>
          <w:sz w:val="22"/>
        </w:rPr>
        <w:t xml:space="preserve">, </w:t>
      </w:r>
      <w:proofErr w:type="spellStart"/>
      <w:r w:rsidRPr="00F21D38">
        <w:rPr>
          <w:rStyle w:val="Strong"/>
          <w:b w:val="0"/>
          <w:sz w:val="22"/>
        </w:rPr>
        <w:t>GraphQL</w:t>
      </w:r>
      <w:proofErr w:type="spellEnd"/>
      <w:r w:rsidRPr="00F21D38">
        <w:rPr>
          <w:b/>
          <w:sz w:val="22"/>
        </w:rPr>
        <w:t xml:space="preserve">, </w:t>
      </w:r>
      <w:proofErr w:type="spellStart"/>
      <w:r w:rsidRPr="00F21D38">
        <w:rPr>
          <w:rStyle w:val="Strong"/>
          <w:b w:val="0"/>
          <w:sz w:val="22"/>
        </w:rPr>
        <w:t>microservices</w:t>
      </w:r>
      <w:proofErr w:type="spellEnd"/>
      <w:r w:rsidRPr="00F21D38">
        <w:rPr>
          <w:b/>
          <w:sz w:val="22"/>
        </w:rPr>
        <w:t xml:space="preserve">, </w:t>
      </w:r>
      <w:r w:rsidRPr="00F21D38">
        <w:rPr>
          <w:rStyle w:val="Strong"/>
          <w:b w:val="0"/>
          <w:sz w:val="22"/>
        </w:rPr>
        <w:t>event-driven architecture</w:t>
      </w:r>
      <w:r w:rsidRPr="00F21D38">
        <w:rPr>
          <w:b/>
          <w:sz w:val="22"/>
        </w:rPr>
        <w:t xml:space="preserve">, </w:t>
      </w:r>
      <w:r w:rsidRPr="00F21D38">
        <w:rPr>
          <w:rStyle w:val="Strong"/>
          <w:b w:val="0"/>
          <w:sz w:val="22"/>
        </w:rPr>
        <w:t>background jobs</w:t>
      </w:r>
      <w:r w:rsidRPr="00F21D38">
        <w:rPr>
          <w:b/>
          <w:sz w:val="22"/>
        </w:rPr>
        <w:t xml:space="preserve">, </w:t>
      </w:r>
      <w:proofErr w:type="spellStart"/>
      <w:r w:rsidRPr="00F21D38">
        <w:rPr>
          <w:rStyle w:val="Strong"/>
          <w:b w:val="0"/>
          <w:sz w:val="22"/>
        </w:rPr>
        <w:t>WebSockets</w:t>
      </w:r>
      <w:proofErr w:type="spellEnd"/>
      <w:r w:rsidRPr="00F21D38">
        <w:rPr>
          <w:b/>
          <w:sz w:val="22"/>
        </w:rPr>
        <w:t xml:space="preserve">, </w:t>
      </w:r>
      <w:r w:rsidRPr="00F21D38">
        <w:rPr>
          <w:rStyle w:val="Strong"/>
          <w:b w:val="0"/>
          <w:sz w:val="22"/>
        </w:rPr>
        <w:t>rate limiting</w:t>
      </w:r>
      <w:r w:rsidRPr="00F21D38">
        <w:rPr>
          <w:b/>
          <w:sz w:val="22"/>
        </w:rPr>
        <w:t xml:space="preserve">, </w:t>
      </w:r>
      <w:proofErr w:type="spellStart"/>
      <w:r w:rsidRPr="00F21D38">
        <w:rPr>
          <w:rStyle w:val="Strong"/>
          <w:b w:val="0"/>
          <w:sz w:val="22"/>
        </w:rPr>
        <w:t>idempotency</w:t>
      </w:r>
      <w:proofErr w:type="spellEnd"/>
      <w:r w:rsidRPr="00F21D38">
        <w:rPr>
          <w:b/>
          <w:sz w:val="22"/>
        </w:rPr>
        <w:t xml:space="preserve">, </w:t>
      </w:r>
      <w:r w:rsidRPr="00F21D38">
        <w:rPr>
          <w:rStyle w:val="Strong"/>
          <w:b w:val="0"/>
          <w:sz w:val="22"/>
        </w:rPr>
        <w:t>caching strategies</w:t>
      </w:r>
      <w:r w:rsidRPr="00F21D38">
        <w:rPr>
          <w:b/>
          <w:sz w:val="22"/>
        </w:rPr>
        <w:t xml:space="preserve">, </w:t>
      </w:r>
      <w:r w:rsidRPr="00F21D38">
        <w:rPr>
          <w:rStyle w:val="Strong"/>
          <w:b w:val="0"/>
          <w:sz w:val="22"/>
        </w:rPr>
        <w:t>Bash</w:t>
      </w:r>
    </w:p>
    <w:p w:rsidR="00F21D38" w:rsidRPr="00F21D38" w:rsidRDefault="00F21D38" w:rsidP="00F21D38">
      <w:pPr>
        <w:pStyle w:val="NormalWeb"/>
        <w:numPr>
          <w:ilvl w:val="0"/>
          <w:numId w:val="19"/>
        </w:numPr>
        <w:jc w:val="both"/>
        <w:rPr>
          <w:sz w:val="22"/>
        </w:rPr>
      </w:pPr>
      <w:r w:rsidRPr="00F21D38">
        <w:rPr>
          <w:rStyle w:val="Strong"/>
          <w:sz w:val="22"/>
        </w:rPr>
        <w:t>Data, Messaging &amp; Search —</w:t>
      </w:r>
      <w:r w:rsidRPr="00F21D38">
        <w:rPr>
          <w:sz w:val="22"/>
        </w:rPr>
        <w:t xml:space="preserve"> </w:t>
      </w:r>
      <w:proofErr w:type="spellStart"/>
      <w:r w:rsidRPr="00F21D38">
        <w:rPr>
          <w:rStyle w:val="Strong"/>
          <w:sz w:val="22"/>
        </w:rPr>
        <w:t>PostgreSQL</w:t>
      </w:r>
      <w:proofErr w:type="spellEnd"/>
      <w:r w:rsidRPr="00F21D38">
        <w:rPr>
          <w:sz w:val="22"/>
        </w:rPr>
        <w:t xml:space="preserve">, </w:t>
      </w:r>
      <w:r w:rsidRPr="00F21D38">
        <w:rPr>
          <w:rStyle w:val="Strong"/>
          <w:sz w:val="22"/>
        </w:rPr>
        <w:t>MySQL</w:t>
      </w:r>
      <w:r w:rsidRPr="00F21D38">
        <w:rPr>
          <w:sz w:val="22"/>
        </w:rPr>
        <w:t xml:space="preserve">, </w:t>
      </w:r>
      <w:r w:rsidRPr="00F21D38">
        <w:rPr>
          <w:rStyle w:val="Strong"/>
          <w:sz w:val="22"/>
        </w:rPr>
        <w:t>SQL Server</w:t>
      </w:r>
      <w:r w:rsidRPr="00F21D38">
        <w:rPr>
          <w:sz w:val="22"/>
        </w:rPr>
        <w:t xml:space="preserve">, </w:t>
      </w:r>
      <w:proofErr w:type="spellStart"/>
      <w:r w:rsidRPr="00F21D38">
        <w:rPr>
          <w:rStyle w:val="Strong"/>
          <w:sz w:val="22"/>
        </w:rPr>
        <w:t>Redis</w:t>
      </w:r>
      <w:proofErr w:type="spellEnd"/>
      <w:r w:rsidRPr="00F21D38">
        <w:rPr>
          <w:rStyle w:val="Strong"/>
          <w:sz w:val="22"/>
        </w:rPr>
        <w:t xml:space="preserve"> 5.x–6.x</w:t>
      </w:r>
      <w:r w:rsidRPr="00F21D38">
        <w:rPr>
          <w:sz w:val="22"/>
        </w:rPr>
        <w:t xml:space="preserve">, </w:t>
      </w:r>
      <w:proofErr w:type="spellStart"/>
      <w:r w:rsidRPr="00F21D38">
        <w:rPr>
          <w:rStyle w:val="Strong"/>
          <w:b w:val="0"/>
          <w:sz w:val="22"/>
          <w:u w:val="single"/>
        </w:rPr>
        <w:t>MongoDB</w:t>
      </w:r>
      <w:proofErr w:type="spellEnd"/>
      <w:r w:rsidRPr="00F21D38">
        <w:rPr>
          <w:b/>
          <w:sz w:val="22"/>
          <w:u w:val="single"/>
        </w:rPr>
        <w:t xml:space="preserve">, </w:t>
      </w:r>
      <w:proofErr w:type="spellStart"/>
      <w:r w:rsidRPr="00F21D38">
        <w:rPr>
          <w:rStyle w:val="Strong"/>
          <w:b w:val="0"/>
          <w:sz w:val="22"/>
          <w:u w:val="single"/>
        </w:rPr>
        <w:t>DynamoDB</w:t>
      </w:r>
      <w:proofErr w:type="spellEnd"/>
      <w:r w:rsidRPr="00F21D38">
        <w:rPr>
          <w:b/>
          <w:sz w:val="22"/>
          <w:u w:val="single"/>
        </w:rPr>
        <w:t xml:space="preserve">, </w:t>
      </w:r>
      <w:r w:rsidRPr="00F21D38">
        <w:rPr>
          <w:rStyle w:val="Strong"/>
          <w:b w:val="0"/>
          <w:sz w:val="22"/>
          <w:u w:val="single"/>
        </w:rPr>
        <w:t>AWS SQS/SNS</w:t>
      </w:r>
      <w:r w:rsidRPr="00F21D38">
        <w:rPr>
          <w:b/>
          <w:sz w:val="22"/>
          <w:u w:val="single"/>
        </w:rPr>
        <w:t xml:space="preserve">, </w:t>
      </w:r>
      <w:r w:rsidRPr="00F21D38">
        <w:rPr>
          <w:rStyle w:val="Strong"/>
          <w:b w:val="0"/>
          <w:sz w:val="22"/>
          <w:u w:val="single"/>
        </w:rPr>
        <w:t>Kafka</w:t>
      </w:r>
      <w:r w:rsidRPr="00F21D38">
        <w:rPr>
          <w:b/>
          <w:sz w:val="22"/>
          <w:u w:val="single"/>
        </w:rPr>
        <w:t xml:space="preserve">, </w:t>
      </w:r>
      <w:proofErr w:type="spellStart"/>
      <w:r w:rsidRPr="00F21D38">
        <w:rPr>
          <w:rStyle w:val="Strong"/>
          <w:b w:val="0"/>
          <w:sz w:val="22"/>
          <w:u w:val="single"/>
        </w:rPr>
        <w:t>RabbitMQ</w:t>
      </w:r>
      <w:proofErr w:type="spellEnd"/>
      <w:r w:rsidRPr="00F21D38">
        <w:rPr>
          <w:sz w:val="22"/>
        </w:rPr>
        <w:t xml:space="preserve">, </w:t>
      </w:r>
      <w:proofErr w:type="spellStart"/>
      <w:r w:rsidRPr="00F21D38">
        <w:rPr>
          <w:rStyle w:val="Strong"/>
          <w:sz w:val="22"/>
        </w:rPr>
        <w:t>Elasticsearch</w:t>
      </w:r>
      <w:proofErr w:type="spellEnd"/>
      <w:r w:rsidRPr="00F21D38">
        <w:rPr>
          <w:rStyle w:val="Strong"/>
          <w:sz w:val="22"/>
        </w:rPr>
        <w:t xml:space="preserve"> 5.x–8.x</w:t>
      </w:r>
      <w:r w:rsidRPr="00F21D38">
        <w:rPr>
          <w:sz w:val="22"/>
        </w:rPr>
        <w:t xml:space="preserve">, </w:t>
      </w:r>
      <w:r w:rsidRPr="00F21D38">
        <w:rPr>
          <w:rStyle w:val="Strong"/>
          <w:b w:val="0"/>
          <w:sz w:val="22"/>
        </w:rPr>
        <w:t>OpenSearch</w:t>
      </w:r>
      <w:r w:rsidRPr="00F21D38">
        <w:rPr>
          <w:b/>
          <w:sz w:val="22"/>
        </w:rPr>
        <w:t xml:space="preserve">, </w:t>
      </w:r>
      <w:r w:rsidRPr="00F21D38">
        <w:rPr>
          <w:rStyle w:val="Strong"/>
          <w:b w:val="0"/>
          <w:sz w:val="22"/>
        </w:rPr>
        <w:t>Redshift</w:t>
      </w:r>
      <w:r w:rsidRPr="00F21D38">
        <w:rPr>
          <w:b/>
          <w:sz w:val="22"/>
        </w:rPr>
        <w:t xml:space="preserve">, </w:t>
      </w:r>
      <w:proofErr w:type="spellStart"/>
      <w:r w:rsidRPr="00F21D38">
        <w:rPr>
          <w:rStyle w:val="Strong"/>
          <w:b w:val="0"/>
          <w:sz w:val="22"/>
        </w:rPr>
        <w:t>BigQuery</w:t>
      </w:r>
      <w:proofErr w:type="spellEnd"/>
    </w:p>
    <w:p w:rsidR="00F21D38" w:rsidRPr="00F21D38" w:rsidRDefault="00F21D38" w:rsidP="00F21D38">
      <w:pPr>
        <w:pStyle w:val="NormalWeb"/>
        <w:numPr>
          <w:ilvl w:val="0"/>
          <w:numId w:val="19"/>
        </w:numPr>
        <w:jc w:val="both"/>
        <w:rPr>
          <w:b/>
          <w:sz w:val="22"/>
        </w:rPr>
      </w:pPr>
      <w:r w:rsidRPr="00F21D38">
        <w:rPr>
          <w:rStyle w:val="Strong"/>
          <w:sz w:val="22"/>
        </w:rPr>
        <w:t xml:space="preserve">Cloud &amp; </w:t>
      </w:r>
      <w:proofErr w:type="spellStart"/>
      <w:r w:rsidRPr="00F21D38">
        <w:rPr>
          <w:rStyle w:val="Strong"/>
          <w:sz w:val="22"/>
        </w:rPr>
        <w:t>DevOps</w:t>
      </w:r>
      <w:proofErr w:type="spellEnd"/>
      <w:r w:rsidRPr="00F21D38">
        <w:rPr>
          <w:rStyle w:val="Strong"/>
          <w:sz w:val="22"/>
        </w:rPr>
        <w:t xml:space="preserve"> —</w:t>
      </w:r>
      <w:r w:rsidRPr="00F21D38">
        <w:rPr>
          <w:sz w:val="22"/>
        </w:rPr>
        <w:t xml:space="preserve"> </w:t>
      </w:r>
      <w:r w:rsidRPr="00F21D38">
        <w:rPr>
          <w:rStyle w:val="Strong"/>
          <w:b w:val="0"/>
          <w:sz w:val="22"/>
        </w:rPr>
        <w:t>AWS</w:t>
      </w:r>
      <w:r w:rsidRPr="00F21D38">
        <w:rPr>
          <w:b/>
          <w:sz w:val="22"/>
        </w:rPr>
        <w:t xml:space="preserve"> (</w:t>
      </w:r>
      <w:r w:rsidRPr="00F21D38">
        <w:rPr>
          <w:rStyle w:val="Strong"/>
          <w:b w:val="0"/>
          <w:sz w:val="22"/>
        </w:rPr>
        <w:t>EKS 1.2x–1.27</w:t>
      </w:r>
      <w:r w:rsidRPr="00F21D38">
        <w:rPr>
          <w:b/>
          <w:sz w:val="22"/>
        </w:rPr>
        <w:t xml:space="preserve">, </w:t>
      </w:r>
      <w:r w:rsidRPr="00F21D38">
        <w:rPr>
          <w:rStyle w:val="Strong"/>
          <w:b w:val="0"/>
          <w:sz w:val="22"/>
        </w:rPr>
        <w:t>ECS</w:t>
      </w:r>
      <w:r w:rsidRPr="00F21D38">
        <w:rPr>
          <w:b/>
          <w:sz w:val="22"/>
        </w:rPr>
        <w:t xml:space="preserve">, </w:t>
      </w:r>
      <w:r w:rsidRPr="00F21D38">
        <w:rPr>
          <w:rStyle w:val="Strong"/>
          <w:b w:val="0"/>
          <w:sz w:val="22"/>
        </w:rPr>
        <w:t>EC2</w:t>
      </w:r>
      <w:r w:rsidRPr="00F21D38">
        <w:rPr>
          <w:b/>
          <w:sz w:val="22"/>
        </w:rPr>
        <w:t xml:space="preserve">, </w:t>
      </w:r>
      <w:r w:rsidRPr="00F21D38">
        <w:rPr>
          <w:rStyle w:val="Strong"/>
          <w:b w:val="0"/>
          <w:sz w:val="22"/>
        </w:rPr>
        <w:t>Lambda</w:t>
      </w:r>
      <w:r w:rsidRPr="00F21D38">
        <w:rPr>
          <w:b/>
          <w:sz w:val="22"/>
        </w:rPr>
        <w:t xml:space="preserve">, </w:t>
      </w:r>
      <w:r w:rsidRPr="00F21D38">
        <w:rPr>
          <w:rStyle w:val="Strong"/>
          <w:b w:val="0"/>
          <w:sz w:val="22"/>
        </w:rPr>
        <w:t>API Gateway</w:t>
      </w:r>
      <w:r w:rsidRPr="00F21D38">
        <w:rPr>
          <w:b/>
          <w:sz w:val="22"/>
        </w:rPr>
        <w:t xml:space="preserve">, </w:t>
      </w:r>
      <w:r w:rsidRPr="00F21D38">
        <w:rPr>
          <w:rStyle w:val="Strong"/>
          <w:b w:val="0"/>
          <w:sz w:val="22"/>
        </w:rPr>
        <w:t>S3</w:t>
      </w:r>
      <w:r w:rsidRPr="00F21D38">
        <w:rPr>
          <w:b/>
          <w:sz w:val="22"/>
        </w:rPr>
        <w:t xml:space="preserve">, </w:t>
      </w:r>
      <w:proofErr w:type="spellStart"/>
      <w:r w:rsidRPr="00F21D38">
        <w:rPr>
          <w:rStyle w:val="Strong"/>
          <w:b w:val="0"/>
          <w:sz w:val="22"/>
        </w:rPr>
        <w:t>CloudFront</w:t>
      </w:r>
      <w:proofErr w:type="spellEnd"/>
      <w:r w:rsidRPr="00F21D38">
        <w:rPr>
          <w:b/>
          <w:sz w:val="22"/>
        </w:rPr>
        <w:t xml:space="preserve">, </w:t>
      </w:r>
      <w:r w:rsidRPr="00F21D38">
        <w:rPr>
          <w:rStyle w:val="Strong"/>
          <w:b w:val="0"/>
          <w:sz w:val="22"/>
        </w:rPr>
        <w:t>RDS</w:t>
      </w:r>
      <w:r w:rsidRPr="00F21D38">
        <w:rPr>
          <w:b/>
          <w:sz w:val="22"/>
        </w:rPr>
        <w:t xml:space="preserve">, </w:t>
      </w:r>
      <w:proofErr w:type="spellStart"/>
      <w:r w:rsidRPr="00F21D38">
        <w:rPr>
          <w:rStyle w:val="Strong"/>
          <w:b w:val="0"/>
          <w:sz w:val="22"/>
        </w:rPr>
        <w:t>ElastiCache</w:t>
      </w:r>
      <w:proofErr w:type="spellEnd"/>
      <w:r w:rsidRPr="00F21D38">
        <w:rPr>
          <w:b/>
          <w:sz w:val="22"/>
        </w:rPr>
        <w:t xml:space="preserve">, </w:t>
      </w:r>
      <w:proofErr w:type="spellStart"/>
      <w:r w:rsidRPr="00F21D38">
        <w:rPr>
          <w:rStyle w:val="Strong"/>
          <w:b w:val="0"/>
          <w:sz w:val="22"/>
        </w:rPr>
        <w:t>EventBridge</w:t>
      </w:r>
      <w:proofErr w:type="spellEnd"/>
      <w:r w:rsidRPr="00F21D38">
        <w:rPr>
          <w:b/>
          <w:sz w:val="22"/>
        </w:rPr>
        <w:t xml:space="preserve">, </w:t>
      </w:r>
      <w:r w:rsidRPr="00F21D38">
        <w:rPr>
          <w:rStyle w:val="Strong"/>
          <w:b w:val="0"/>
          <w:sz w:val="22"/>
        </w:rPr>
        <w:t>Step Functions</w:t>
      </w:r>
      <w:r w:rsidRPr="00F21D38">
        <w:rPr>
          <w:b/>
          <w:sz w:val="22"/>
        </w:rPr>
        <w:t xml:space="preserve">, </w:t>
      </w:r>
      <w:r w:rsidRPr="00F21D38">
        <w:rPr>
          <w:rStyle w:val="Strong"/>
          <w:b w:val="0"/>
          <w:sz w:val="22"/>
        </w:rPr>
        <w:t>IAM</w:t>
      </w:r>
      <w:r w:rsidRPr="00F21D38">
        <w:rPr>
          <w:b/>
          <w:sz w:val="22"/>
        </w:rPr>
        <w:t xml:space="preserve">), </w:t>
      </w:r>
      <w:r w:rsidRPr="00F21D38">
        <w:rPr>
          <w:rStyle w:val="Strong"/>
          <w:b w:val="0"/>
          <w:sz w:val="22"/>
        </w:rPr>
        <w:t>Azure</w:t>
      </w:r>
      <w:r w:rsidRPr="00F21D38">
        <w:rPr>
          <w:b/>
          <w:sz w:val="22"/>
        </w:rPr>
        <w:t xml:space="preserve"> (</w:t>
      </w:r>
      <w:r w:rsidRPr="00F21D38">
        <w:rPr>
          <w:rStyle w:val="Strong"/>
          <w:b w:val="0"/>
          <w:sz w:val="22"/>
        </w:rPr>
        <w:t>AKS</w:t>
      </w:r>
      <w:r w:rsidRPr="00F21D38">
        <w:rPr>
          <w:b/>
          <w:sz w:val="22"/>
        </w:rPr>
        <w:t xml:space="preserve">, </w:t>
      </w:r>
      <w:r w:rsidRPr="00F21D38">
        <w:rPr>
          <w:rStyle w:val="Strong"/>
          <w:b w:val="0"/>
          <w:sz w:val="22"/>
        </w:rPr>
        <w:t>App Service</w:t>
      </w:r>
      <w:r w:rsidRPr="00F21D38">
        <w:rPr>
          <w:b/>
          <w:sz w:val="22"/>
        </w:rPr>
        <w:t xml:space="preserve">, </w:t>
      </w:r>
      <w:r w:rsidRPr="00F21D38">
        <w:rPr>
          <w:rStyle w:val="Strong"/>
          <w:b w:val="0"/>
          <w:sz w:val="22"/>
        </w:rPr>
        <w:t>Azure SQL</w:t>
      </w:r>
      <w:r w:rsidRPr="00F21D38">
        <w:rPr>
          <w:b/>
          <w:sz w:val="22"/>
        </w:rPr>
        <w:t xml:space="preserve">, </w:t>
      </w:r>
      <w:r w:rsidRPr="00F21D38">
        <w:rPr>
          <w:rStyle w:val="Strong"/>
          <w:b w:val="0"/>
          <w:sz w:val="22"/>
        </w:rPr>
        <w:t>Service Bus</w:t>
      </w:r>
      <w:r w:rsidRPr="00F21D38">
        <w:rPr>
          <w:b/>
          <w:sz w:val="22"/>
        </w:rPr>
        <w:t xml:space="preserve">, </w:t>
      </w:r>
      <w:r w:rsidRPr="00F21D38">
        <w:rPr>
          <w:rStyle w:val="Strong"/>
          <w:b w:val="0"/>
          <w:sz w:val="22"/>
        </w:rPr>
        <w:t>Key Vault</w:t>
      </w:r>
      <w:r w:rsidRPr="00F21D38">
        <w:rPr>
          <w:b/>
          <w:sz w:val="22"/>
        </w:rPr>
        <w:t xml:space="preserve">, </w:t>
      </w:r>
      <w:r w:rsidRPr="00F21D38">
        <w:rPr>
          <w:rStyle w:val="Strong"/>
          <w:b w:val="0"/>
          <w:sz w:val="22"/>
        </w:rPr>
        <w:t>Application Insights</w:t>
      </w:r>
      <w:r w:rsidRPr="00F21D38">
        <w:rPr>
          <w:b/>
          <w:sz w:val="22"/>
        </w:rPr>
        <w:t xml:space="preserve">), </w:t>
      </w:r>
      <w:r w:rsidRPr="00F21D38">
        <w:rPr>
          <w:rStyle w:val="Strong"/>
          <w:b w:val="0"/>
          <w:sz w:val="22"/>
        </w:rPr>
        <w:t>GCP</w:t>
      </w:r>
      <w:r w:rsidRPr="00F21D38">
        <w:rPr>
          <w:b/>
          <w:sz w:val="22"/>
        </w:rPr>
        <w:t xml:space="preserve"> (</w:t>
      </w:r>
      <w:r w:rsidRPr="00F21D38">
        <w:rPr>
          <w:rStyle w:val="Strong"/>
          <w:b w:val="0"/>
          <w:sz w:val="22"/>
        </w:rPr>
        <w:t>GKE</w:t>
      </w:r>
      <w:r w:rsidRPr="00F21D38">
        <w:rPr>
          <w:b/>
          <w:sz w:val="22"/>
        </w:rPr>
        <w:t xml:space="preserve">, </w:t>
      </w:r>
      <w:r w:rsidRPr="00F21D38">
        <w:rPr>
          <w:rStyle w:val="Strong"/>
          <w:b w:val="0"/>
          <w:sz w:val="22"/>
        </w:rPr>
        <w:t>Cloud Run</w:t>
      </w:r>
      <w:r w:rsidRPr="00F21D38">
        <w:rPr>
          <w:b/>
          <w:sz w:val="22"/>
        </w:rPr>
        <w:t xml:space="preserve">, </w:t>
      </w:r>
      <w:r w:rsidRPr="00F21D38">
        <w:rPr>
          <w:rStyle w:val="Strong"/>
          <w:b w:val="0"/>
          <w:sz w:val="22"/>
        </w:rPr>
        <w:t>Pub/Sub</w:t>
      </w:r>
      <w:r w:rsidRPr="00F21D38">
        <w:rPr>
          <w:b/>
          <w:sz w:val="22"/>
        </w:rPr>
        <w:t xml:space="preserve">, </w:t>
      </w:r>
      <w:r w:rsidRPr="00F21D38">
        <w:rPr>
          <w:rStyle w:val="Strong"/>
          <w:b w:val="0"/>
          <w:sz w:val="22"/>
        </w:rPr>
        <w:t>Cloud Storage</w:t>
      </w:r>
      <w:r w:rsidRPr="00F21D38">
        <w:rPr>
          <w:b/>
          <w:sz w:val="22"/>
        </w:rPr>
        <w:t xml:space="preserve">, </w:t>
      </w:r>
      <w:proofErr w:type="spellStart"/>
      <w:r w:rsidRPr="00F21D38">
        <w:rPr>
          <w:rStyle w:val="Strong"/>
          <w:b w:val="0"/>
          <w:sz w:val="22"/>
        </w:rPr>
        <w:t>BigQuery</w:t>
      </w:r>
      <w:proofErr w:type="spellEnd"/>
      <w:r w:rsidRPr="00F21D38">
        <w:rPr>
          <w:b/>
          <w:sz w:val="22"/>
        </w:rPr>
        <w:t xml:space="preserve">), </w:t>
      </w:r>
      <w:proofErr w:type="spellStart"/>
      <w:r w:rsidRPr="00F21D38">
        <w:rPr>
          <w:rStyle w:val="Strong"/>
          <w:b w:val="0"/>
          <w:sz w:val="22"/>
        </w:rPr>
        <w:t>Docker</w:t>
      </w:r>
      <w:proofErr w:type="spellEnd"/>
      <w:r w:rsidRPr="00F21D38">
        <w:rPr>
          <w:b/>
          <w:sz w:val="22"/>
        </w:rPr>
        <w:t xml:space="preserve">, </w:t>
      </w:r>
      <w:proofErr w:type="spellStart"/>
      <w:r w:rsidRPr="00F21D38">
        <w:rPr>
          <w:rStyle w:val="Strong"/>
          <w:b w:val="0"/>
          <w:sz w:val="22"/>
        </w:rPr>
        <w:t>Kubernetes</w:t>
      </w:r>
      <w:proofErr w:type="spellEnd"/>
      <w:r w:rsidRPr="00F21D38">
        <w:rPr>
          <w:b/>
          <w:sz w:val="22"/>
        </w:rPr>
        <w:t xml:space="preserve">, </w:t>
      </w:r>
      <w:r w:rsidRPr="00F21D38">
        <w:rPr>
          <w:rStyle w:val="Strong"/>
          <w:b w:val="0"/>
          <w:sz w:val="22"/>
        </w:rPr>
        <w:t>Helm 3.x</w:t>
      </w:r>
      <w:r w:rsidRPr="00F21D38">
        <w:rPr>
          <w:b/>
          <w:sz w:val="22"/>
        </w:rPr>
        <w:t xml:space="preserve">, </w:t>
      </w:r>
      <w:r w:rsidRPr="00F21D38">
        <w:rPr>
          <w:rStyle w:val="Strong"/>
          <w:b w:val="0"/>
          <w:sz w:val="22"/>
        </w:rPr>
        <w:t>Argo CD 2.x</w:t>
      </w:r>
      <w:r w:rsidRPr="00F21D38">
        <w:rPr>
          <w:b/>
          <w:sz w:val="22"/>
        </w:rPr>
        <w:t xml:space="preserve">, </w:t>
      </w:r>
      <w:proofErr w:type="spellStart"/>
      <w:r w:rsidRPr="00F21D38">
        <w:rPr>
          <w:rStyle w:val="Strong"/>
          <w:b w:val="0"/>
          <w:sz w:val="22"/>
        </w:rPr>
        <w:t>GitOps</w:t>
      </w:r>
      <w:proofErr w:type="spellEnd"/>
      <w:r w:rsidRPr="00F21D38">
        <w:rPr>
          <w:b/>
          <w:sz w:val="22"/>
        </w:rPr>
        <w:t xml:space="preserve">, </w:t>
      </w:r>
      <w:proofErr w:type="spellStart"/>
      <w:r w:rsidRPr="00F21D38">
        <w:rPr>
          <w:rStyle w:val="Strong"/>
          <w:b w:val="0"/>
          <w:sz w:val="22"/>
        </w:rPr>
        <w:t>Terraform</w:t>
      </w:r>
      <w:proofErr w:type="spellEnd"/>
      <w:r w:rsidRPr="00F21D38">
        <w:rPr>
          <w:rStyle w:val="Strong"/>
          <w:b w:val="0"/>
          <w:sz w:val="22"/>
        </w:rPr>
        <w:t xml:space="preserve"> 1.x</w:t>
      </w:r>
      <w:r w:rsidRPr="00F21D38">
        <w:rPr>
          <w:b/>
          <w:sz w:val="22"/>
        </w:rPr>
        <w:t xml:space="preserve">, </w:t>
      </w:r>
      <w:proofErr w:type="spellStart"/>
      <w:r w:rsidRPr="00F21D38">
        <w:rPr>
          <w:rStyle w:val="Strong"/>
          <w:b w:val="0"/>
          <w:sz w:val="22"/>
        </w:rPr>
        <w:t>CloudFormation</w:t>
      </w:r>
      <w:proofErr w:type="spellEnd"/>
      <w:r w:rsidRPr="00F21D38">
        <w:rPr>
          <w:b/>
          <w:sz w:val="22"/>
        </w:rPr>
        <w:t xml:space="preserve">, </w:t>
      </w:r>
      <w:proofErr w:type="spellStart"/>
      <w:r w:rsidRPr="00F21D38">
        <w:rPr>
          <w:rStyle w:val="Strong"/>
          <w:b w:val="0"/>
          <w:sz w:val="22"/>
        </w:rPr>
        <w:t>GitHub</w:t>
      </w:r>
      <w:proofErr w:type="spellEnd"/>
      <w:r w:rsidRPr="00F21D38">
        <w:rPr>
          <w:rStyle w:val="Strong"/>
          <w:b w:val="0"/>
          <w:sz w:val="22"/>
        </w:rPr>
        <w:t xml:space="preserve"> Actions</w:t>
      </w:r>
      <w:r w:rsidRPr="00F21D38">
        <w:rPr>
          <w:b/>
          <w:sz w:val="22"/>
        </w:rPr>
        <w:t xml:space="preserve">, </w:t>
      </w:r>
      <w:proofErr w:type="spellStart"/>
      <w:r w:rsidRPr="00F21D38">
        <w:rPr>
          <w:rStyle w:val="Strong"/>
          <w:b w:val="0"/>
          <w:sz w:val="22"/>
        </w:rPr>
        <w:t>GitLab</w:t>
      </w:r>
      <w:proofErr w:type="spellEnd"/>
      <w:r w:rsidRPr="00F21D38">
        <w:rPr>
          <w:rStyle w:val="Strong"/>
          <w:b w:val="0"/>
          <w:sz w:val="22"/>
        </w:rPr>
        <w:t xml:space="preserve"> CI</w:t>
      </w:r>
      <w:r w:rsidRPr="00F21D38">
        <w:rPr>
          <w:b/>
          <w:sz w:val="22"/>
        </w:rPr>
        <w:t xml:space="preserve">, </w:t>
      </w:r>
      <w:r w:rsidRPr="00F21D38">
        <w:rPr>
          <w:rStyle w:val="Strong"/>
          <w:b w:val="0"/>
          <w:sz w:val="22"/>
        </w:rPr>
        <w:t>Jenkins</w:t>
      </w:r>
      <w:r w:rsidRPr="00F21D38">
        <w:rPr>
          <w:b/>
          <w:sz w:val="22"/>
        </w:rPr>
        <w:t xml:space="preserve">, </w:t>
      </w:r>
      <w:r w:rsidRPr="00F21D38">
        <w:rPr>
          <w:rStyle w:val="Strong"/>
          <w:b w:val="0"/>
          <w:sz w:val="22"/>
        </w:rPr>
        <w:t xml:space="preserve">Azure </w:t>
      </w:r>
      <w:proofErr w:type="spellStart"/>
      <w:r w:rsidRPr="00F21D38">
        <w:rPr>
          <w:rStyle w:val="Strong"/>
          <w:b w:val="0"/>
          <w:sz w:val="22"/>
        </w:rPr>
        <w:t>DevOps</w:t>
      </w:r>
      <w:proofErr w:type="spellEnd"/>
      <w:r w:rsidRPr="00F21D38">
        <w:rPr>
          <w:b/>
          <w:sz w:val="22"/>
        </w:rPr>
        <w:t xml:space="preserve">, </w:t>
      </w:r>
      <w:proofErr w:type="spellStart"/>
      <w:r w:rsidRPr="00F21D38">
        <w:rPr>
          <w:rStyle w:val="Strong"/>
          <w:b w:val="0"/>
          <w:sz w:val="22"/>
        </w:rPr>
        <w:t>CircleCI</w:t>
      </w:r>
      <w:proofErr w:type="spellEnd"/>
    </w:p>
    <w:p w:rsidR="00F21D38" w:rsidRPr="00F21D38" w:rsidRDefault="00F21D38" w:rsidP="00F21D38">
      <w:pPr>
        <w:pStyle w:val="NormalWeb"/>
        <w:numPr>
          <w:ilvl w:val="0"/>
          <w:numId w:val="19"/>
        </w:numPr>
        <w:jc w:val="both"/>
        <w:rPr>
          <w:b/>
          <w:sz w:val="22"/>
        </w:rPr>
      </w:pPr>
      <w:proofErr w:type="spellStart"/>
      <w:r w:rsidRPr="00F21D38">
        <w:rPr>
          <w:rStyle w:val="Strong"/>
          <w:sz w:val="22"/>
        </w:rPr>
        <w:t>Observability</w:t>
      </w:r>
      <w:proofErr w:type="spellEnd"/>
      <w:r w:rsidRPr="00F21D38">
        <w:rPr>
          <w:rStyle w:val="Strong"/>
          <w:sz w:val="22"/>
        </w:rPr>
        <w:t>, Quality &amp; Security —</w:t>
      </w:r>
      <w:r w:rsidRPr="00F21D38">
        <w:rPr>
          <w:sz w:val="22"/>
        </w:rPr>
        <w:t xml:space="preserve"> </w:t>
      </w:r>
      <w:proofErr w:type="spellStart"/>
      <w:r w:rsidRPr="00F21D38">
        <w:rPr>
          <w:rStyle w:val="Strong"/>
          <w:b w:val="0"/>
          <w:sz w:val="22"/>
        </w:rPr>
        <w:t>OpenTelemetry</w:t>
      </w:r>
      <w:proofErr w:type="spellEnd"/>
      <w:r w:rsidRPr="00F21D38">
        <w:rPr>
          <w:rStyle w:val="Strong"/>
          <w:b w:val="0"/>
          <w:sz w:val="22"/>
        </w:rPr>
        <w:t xml:space="preserve"> 1.x</w:t>
      </w:r>
      <w:r w:rsidRPr="00F21D38">
        <w:rPr>
          <w:b/>
          <w:sz w:val="22"/>
        </w:rPr>
        <w:t xml:space="preserve">, </w:t>
      </w:r>
      <w:proofErr w:type="spellStart"/>
      <w:r w:rsidRPr="00F21D38">
        <w:rPr>
          <w:rStyle w:val="Strong"/>
          <w:b w:val="0"/>
          <w:sz w:val="22"/>
        </w:rPr>
        <w:t>Datadog</w:t>
      </w:r>
      <w:proofErr w:type="spellEnd"/>
      <w:r w:rsidRPr="00F21D38">
        <w:rPr>
          <w:b/>
          <w:sz w:val="22"/>
        </w:rPr>
        <w:t xml:space="preserve">, </w:t>
      </w:r>
      <w:r w:rsidRPr="00F21D38">
        <w:rPr>
          <w:rStyle w:val="Strong"/>
          <w:b w:val="0"/>
          <w:sz w:val="22"/>
        </w:rPr>
        <w:t>Prometheus 2.x</w:t>
      </w:r>
      <w:r w:rsidRPr="00F21D38">
        <w:rPr>
          <w:b/>
          <w:sz w:val="22"/>
        </w:rPr>
        <w:t xml:space="preserve">, </w:t>
      </w:r>
      <w:proofErr w:type="spellStart"/>
      <w:r w:rsidRPr="00F21D38">
        <w:rPr>
          <w:rStyle w:val="Strong"/>
          <w:b w:val="0"/>
          <w:sz w:val="22"/>
        </w:rPr>
        <w:t>Grafana</w:t>
      </w:r>
      <w:proofErr w:type="spellEnd"/>
      <w:r w:rsidRPr="00F21D38">
        <w:rPr>
          <w:rStyle w:val="Strong"/>
          <w:b w:val="0"/>
          <w:sz w:val="22"/>
        </w:rPr>
        <w:t xml:space="preserve"> 7.x–10.x</w:t>
      </w:r>
      <w:r w:rsidRPr="00F21D38">
        <w:rPr>
          <w:b/>
          <w:sz w:val="22"/>
        </w:rPr>
        <w:t xml:space="preserve">, </w:t>
      </w:r>
      <w:r w:rsidRPr="00F21D38">
        <w:rPr>
          <w:rStyle w:val="Strong"/>
          <w:b w:val="0"/>
          <w:sz w:val="22"/>
        </w:rPr>
        <w:t>ELK/EFK</w:t>
      </w:r>
      <w:r w:rsidRPr="00F21D38">
        <w:rPr>
          <w:b/>
          <w:sz w:val="22"/>
        </w:rPr>
        <w:t xml:space="preserve">, </w:t>
      </w:r>
      <w:proofErr w:type="spellStart"/>
      <w:r w:rsidRPr="00F21D38">
        <w:rPr>
          <w:rStyle w:val="Strong"/>
          <w:b w:val="0"/>
          <w:sz w:val="22"/>
        </w:rPr>
        <w:t>CloudWatch</w:t>
      </w:r>
      <w:proofErr w:type="spellEnd"/>
      <w:r w:rsidRPr="00F21D38">
        <w:rPr>
          <w:b/>
          <w:sz w:val="22"/>
        </w:rPr>
        <w:t xml:space="preserve">, </w:t>
      </w:r>
      <w:r w:rsidRPr="00F21D38">
        <w:rPr>
          <w:rStyle w:val="Strong"/>
          <w:b w:val="0"/>
          <w:sz w:val="22"/>
        </w:rPr>
        <w:t>structured logging</w:t>
      </w:r>
      <w:r w:rsidRPr="00F21D38">
        <w:rPr>
          <w:b/>
          <w:sz w:val="22"/>
        </w:rPr>
        <w:t xml:space="preserve">, </w:t>
      </w:r>
      <w:r w:rsidRPr="00F21D38">
        <w:rPr>
          <w:rStyle w:val="Strong"/>
          <w:b w:val="0"/>
          <w:sz w:val="22"/>
        </w:rPr>
        <w:t>API contract testing</w:t>
      </w:r>
      <w:r w:rsidRPr="00F21D38">
        <w:rPr>
          <w:b/>
          <w:sz w:val="22"/>
        </w:rPr>
        <w:t xml:space="preserve">, </w:t>
      </w:r>
      <w:r w:rsidRPr="00F21D38">
        <w:rPr>
          <w:rStyle w:val="Strong"/>
          <w:b w:val="0"/>
          <w:sz w:val="22"/>
        </w:rPr>
        <w:t>OAuth2</w:t>
      </w:r>
      <w:r w:rsidRPr="00F21D38">
        <w:rPr>
          <w:b/>
          <w:sz w:val="22"/>
        </w:rPr>
        <w:t xml:space="preserve">, </w:t>
      </w:r>
      <w:proofErr w:type="spellStart"/>
      <w:r w:rsidRPr="00F21D38">
        <w:rPr>
          <w:rStyle w:val="Strong"/>
          <w:b w:val="0"/>
          <w:sz w:val="22"/>
        </w:rPr>
        <w:t>OpenID</w:t>
      </w:r>
      <w:proofErr w:type="spellEnd"/>
      <w:r w:rsidRPr="00F21D38">
        <w:rPr>
          <w:rStyle w:val="Strong"/>
          <w:b w:val="0"/>
          <w:sz w:val="22"/>
        </w:rPr>
        <w:t xml:space="preserve"> Connect</w:t>
      </w:r>
      <w:r w:rsidRPr="00F21D38">
        <w:rPr>
          <w:b/>
          <w:sz w:val="22"/>
        </w:rPr>
        <w:t xml:space="preserve">, </w:t>
      </w:r>
      <w:r w:rsidRPr="00F21D38">
        <w:rPr>
          <w:rStyle w:val="Strong"/>
          <w:b w:val="0"/>
          <w:sz w:val="22"/>
        </w:rPr>
        <w:t>JWT</w:t>
      </w:r>
      <w:r w:rsidRPr="00F21D38">
        <w:rPr>
          <w:b/>
          <w:sz w:val="22"/>
        </w:rPr>
        <w:t xml:space="preserve">, </w:t>
      </w:r>
      <w:proofErr w:type="spellStart"/>
      <w:r w:rsidRPr="00F21D38">
        <w:rPr>
          <w:rStyle w:val="Strong"/>
          <w:b w:val="0"/>
          <w:sz w:val="22"/>
        </w:rPr>
        <w:t>Okta</w:t>
      </w:r>
      <w:proofErr w:type="spellEnd"/>
      <w:r w:rsidRPr="00F21D38">
        <w:rPr>
          <w:b/>
          <w:sz w:val="22"/>
        </w:rPr>
        <w:t xml:space="preserve">, </w:t>
      </w:r>
      <w:r w:rsidRPr="00F21D38">
        <w:rPr>
          <w:rStyle w:val="Strong"/>
          <w:b w:val="0"/>
          <w:sz w:val="22"/>
        </w:rPr>
        <w:t>Auth0</w:t>
      </w:r>
      <w:r w:rsidRPr="00F21D38">
        <w:rPr>
          <w:b/>
          <w:sz w:val="22"/>
        </w:rPr>
        <w:t xml:space="preserve">, </w:t>
      </w:r>
      <w:r w:rsidRPr="00F21D38">
        <w:rPr>
          <w:rStyle w:val="Strong"/>
          <w:b w:val="0"/>
          <w:sz w:val="22"/>
        </w:rPr>
        <w:t xml:space="preserve">AWS </w:t>
      </w:r>
      <w:proofErr w:type="spellStart"/>
      <w:r w:rsidRPr="00F21D38">
        <w:rPr>
          <w:rStyle w:val="Strong"/>
          <w:b w:val="0"/>
          <w:sz w:val="22"/>
        </w:rPr>
        <w:t>Cognito</w:t>
      </w:r>
      <w:proofErr w:type="spellEnd"/>
      <w:r w:rsidRPr="00F21D38">
        <w:rPr>
          <w:b/>
          <w:sz w:val="22"/>
        </w:rPr>
        <w:t xml:space="preserve">, </w:t>
      </w:r>
      <w:r w:rsidRPr="00F21D38">
        <w:rPr>
          <w:rStyle w:val="Strong"/>
          <w:b w:val="0"/>
          <w:sz w:val="22"/>
        </w:rPr>
        <w:t>RBAC</w:t>
      </w:r>
      <w:r w:rsidRPr="00F21D38">
        <w:rPr>
          <w:b/>
          <w:sz w:val="22"/>
        </w:rPr>
        <w:t xml:space="preserve">, </w:t>
      </w:r>
      <w:r w:rsidRPr="00F21D38">
        <w:rPr>
          <w:rStyle w:val="Strong"/>
          <w:b w:val="0"/>
          <w:sz w:val="22"/>
        </w:rPr>
        <w:t>ABAC</w:t>
      </w:r>
      <w:r w:rsidRPr="00F21D38">
        <w:rPr>
          <w:b/>
          <w:sz w:val="22"/>
        </w:rPr>
        <w:t xml:space="preserve">, </w:t>
      </w:r>
      <w:r w:rsidRPr="00F21D38">
        <w:rPr>
          <w:rStyle w:val="Strong"/>
          <w:b w:val="0"/>
          <w:sz w:val="22"/>
        </w:rPr>
        <w:t>audit logging</w:t>
      </w:r>
    </w:p>
    <w:p w:rsidR="00BD0E61" w:rsidRPr="00F21D38" w:rsidRDefault="00695DA1">
      <w:pPr>
        <w:pBdr>
          <w:bottom w:val="single" w:sz="6" w:space="0" w:color="B91C1C"/>
        </w:pBdr>
        <w:spacing w:before="120" w:after="80"/>
        <w:rPr>
          <w:sz w:val="24"/>
        </w:rPr>
      </w:pPr>
      <w:r w:rsidRPr="00F21D38">
        <w:rPr>
          <w:b/>
          <w:bCs/>
          <w:color w:val="111111"/>
          <w:sz w:val="24"/>
          <w:szCs w:val="21"/>
        </w:rPr>
        <w:t>WORK HISTORY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BD0E61" w:rsidRPr="00F21D38">
        <w:tc>
          <w:tcPr>
            <w:tcW w:w="3500" w:type="pct"/>
            <w:tcBorders>
              <w:top w:val="none" w:sz="0" w:space="0" w:color="FFFFFF"/>
              <w:left w:val="none" w:sz="0" w:space="0" w:color="FFFFFF"/>
              <w:bottom w:val="none" w:sz="0" w:space="0" w:color="FFFFFF"/>
              <w:right w:val="none" w:sz="0" w:space="0" w:color="FFFFFF"/>
            </w:tcBorders>
          </w:tcPr>
          <w:p w:rsidR="00BD0E61" w:rsidRPr="00F21D38" w:rsidRDefault="00695DA1">
            <w:pPr>
              <w:rPr>
                <w:sz w:val="24"/>
              </w:rPr>
            </w:pPr>
            <w:r w:rsidRPr="00F21D38">
              <w:rPr>
                <w:rFonts w:ascii="Arial" w:eastAsia="Arial" w:hAnsi="Arial" w:cs="Arial"/>
                <w:b/>
                <w:bCs/>
                <w:color w:val="111111"/>
                <w:sz w:val="22"/>
                <w:szCs w:val="19"/>
              </w:rPr>
              <w:t>Senior Software Engineer</w:t>
            </w:r>
          </w:p>
        </w:tc>
        <w:tc>
          <w:tcPr>
            <w:tcW w:w="1500" w:type="pct"/>
            <w:tcBorders>
              <w:top w:val="none" w:sz="0" w:space="0" w:color="FFFFFF"/>
              <w:left w:val="none" w:sz="0" w:space="0" w:color="FFFFFF"/>
              <w:bottom w:val="none" w:sz="0" w:space="0" w:color="FFFFFF"/>
              <w:right w:val="none" w:sz="0" w:space="0" w:color="FFFFFF"/>
            </w:tcBorders>
          </w:tcPr>
          <w:p w:rsidR="00BD0E61" w:rsidRPr="00F21D38" w:rsidRDefault="00695DA1">
            <w:pPr>
              <w:jc w:val="right"/>
              <w:rPr>
                <w:sz w:val="24"/>
              </w:rPr>
            </w:pPr>
            <w:r w:rsidRPr="00F21D38">
              <w:rPr>
                <w:rFonts w:ascii="Arial" w:eastAsia="Arial" w:hAnsi="Arial" w:cs="Arial"/>
                <w:color w:val="111111"/>
                <w:szCs w:val="17"/>
              </w:rPr>
              <w:t>February 2021 to December 2025</w:t>
            </w:r>
          </w:p>
        </w:tc>
      </w:tr>
    </w:tbl>
    <w:p w:rsidR="00BD0E61" w:rsidRPr="00F21D38" w:rsidRDefault="00695DA1">
      <w:pPr>
        <w:rPr>
          <w:sz w:val="24"/>
        </w:rPr>
      </w:pPr>
      <w:proofErr w:type="spellStart"/>
      <w:r w:rsidRPr="00F21D38">
        <w:rPr>
          <w:rFonts w:ascii="Arial" w:eastAsia="Arial" w:hAnsi="Arial" w:cs="Arial"/>
          <w:b/>
          <w:bCs/>
          <w:color w:val="111111"/>
          <w:sz w:val="22"/>
          <w:szCs w:val="18"/>
        </w:rPr>
        <w:t>Viaro</w:t>
      </w:r>
      <w:proofErr w:type="spellEnd"/>
      <w:r w:rsidRPr="00F21D38">
        <w:rPr>
          <w:rFonts w:ascii="Arial" w:eastAsia="Arial" w:hAnsi="Arial" w:cs="Arial"/>
          <w:b/>
          <w:bCs/>
          <w:color w:val="111111"/>
          <w:sz w:val="22"/>
          <w:szCs w:val="18"/>
        </w:rPr>
        <w:t xml:space="preserve"> Networks Inc. - Delaware, United States</w:t>
      </w:r>
    </w:p>
    <w:p w:rsidR="00F21D38" w:rsidRPr="00F21D38" w:rsidRDefault="00F21D38" w:rsidP="00F21D38">
      <w:pPr>
        <w:pStyle w:val="NormalWeb"/>
        <w:numPr>
          <w:ilvl w:val="0"/>
          <w:numId w:val="20"/>
        </w:numPr>
        <w:jc w:val="both"/>
        <w:rPr>
          <w:sz w:val="22"/>
        </w:rPr>
      </w:pPr>
      <w:r w:rsidRPr="00F21D38">
        <w:rPr>
          <w:sz w:val="22"/>
        </w:rPr>
        <w:t xml:space="preserve">Led modernization of a critical </w:t>
      </w:r>
      <w:r w:rsidRPr="00F21D38">
        <w:rPr>
          <w:rStyle w:val="Strong"/>
          <w:sz w:val="22"/>
        </w:rPr>
        <w:t>Python 3.11</w:t>
      </w:r>
      <w:r w:rsidRPr="00F21D38">
        <w:rPr>
          <w:sz w:val="22"/>
        </w:rPr>
        <w:t xml:space="preserve"> service portfolio using </w:t>
      </w:r>
      <w:proofErr w:type="spellStart"/>
      <w:r w:rsidRPr="00F21D38">
        <w:rPr>
          <w:rStyle w:val="Strong"/>
          <w:sz w:val="22"/>
        </w:rPr>
        <w:t>FastAPI</w:t>
      </w:r>
      <w:proofErr w:type="spellEnd"/>
      <w:r w:rsidRPr="00F21D38">
        <w:rPr>
          <w:rStyle w:val="Strong"/>
          <w:sz w:val="22"/>
        </w:rPr>
        <w:t xml:space="preserve"> 0.103</w:t>
      </w:r>
      <w:r w:rsidRPr="00F21D38">
        <w:rPr>
          <w:sz w:val="22"/>
        </w:rPr>
        <w:t xml:space="preserve">, where explicit request schemas, bounded payload handling, and stable error contracts reduced client integration defects by more than </w:t>
      </w:r>
      <w:r w:rsidRPr="00F21D38">
        <w:rPr>
          <w:rStyle w:val="Strong"/>
          <w:sz w:val="22"/>
        </w:rPr>
        <w:t>35%</w:t>
      </w:r>
      <w:r w:rsidRPr="00F21D38">
        <w:rPr>
          <w:sz w:val="22"/>
        </w:rPr>
        <w:t xml:space="preserve"> across internal and partner-facing APIs.</w:t>
      </w:r>
    </w:p>
    <w:p w:rsidR="00F21D38" w:rsidRPr="00F21D38" w:rsidRDefault="00F21D38" w:rsidP="00F21D38">
      <w:pPr>
        <w:pStyle w:val="NormalWeb"/>
        <w:numPr>
          <w:ilvl w:val="0"/>
          <w:numId w:val="20"/>
        </w:numPr>
        <w:jc w:val="both"/>
        <w:rPr>
          <w:sz w:val="22"/>
        </w:rPr>
      </w:pPr>
      <w:r w:rsidRPr="00F21D38">
        <w:rPr>
          <w:sz w:val="22"/>
        </w:rPr>
        <w:t xml:space="preserve">Resolved a costly double-billing production issue caused by duplicate event delivery by implementing </w:t>
      </w:r>
      <w:proofErr w:type="spellStart"/>
      <w:r w:rsidRPr="00F21D38">
        <w:rPr>
          <w:rStyle w:val="Strong"/>
          <w:sz w:val="22"/>
        </w:rPr>
        <w:t>idempotency</w:t>
      </w:r>
      <w:proofErr w:type="spellEnd"/>
      <w:r w:rsidRPr="00F21D38">
        <w:rPr>
          <w:rStyle w:val="Strong"/>
          <w:sz w:val="22"/>
        </w:rPr>
        <w:t xml:space="preserve"> keys</w:t>
      </w:r>
      <w:r w:rsidRPr="00F21D38">
        <w:rPr>
          <w:sz w:val="22"/>
        </w:rPr>
        <w:t xml:space="preserve">, </w:t>
      </w:r>
      <w:r w:rsidRPr="00F21D38">
        <w:rPr>
          <w:rStyle w:val="Strong"/>
          <w:sz w:val="22"/>
        </w:rPr>
        <w:t>SQS FIFO</w:t>
      </w:r>
      <w:r w:rsidRPr="00F21D38">
        <w:rPr>
          <w:sz w:val="22"/>
        </w:rPr>
        <w:t xml:space="preserve"> ordering controls, conditional persistence in </w:t>
      </w:r>
      <w:proofErr w:type="spellStart"/>
      <w:r w:rsidRPr="00F21D38">
        <w:rPr>
          <w:rStyle w:val="Strong"/>
          <w:sz w:val="22"/>
        </w:rPr>
        <w:t>DynamoDB</w:t>
      </w:r>
      <w:proofErr w:type="spellEnd"/>
      <w:r w:rsidRPr="00F21D38">
        <w:rPr>
          <w:sz w:val="22"/>
        </w:rPr>
        <w:t xml:space="preserve">, and replay validation in CI, cutting financial reconciliation incidents by over </w:t>
      </w:r>
      <w:r w:rsidRPr="00F21D38">
        <w:rPr>
          <w:rStyle w:val="Strong"/>
          <w:sz w:val="22"/>
        </w:rPr>
        <w:t>90%</w:t>
      </w:r>
      <w:r w:rsidRPr="00F21D38">
        <w:rPr>
          <w:sz w:val="22"/>
        </w:rPr>
        <w:t>.</w:t>
      </w:r>
    </w:p>
    <w:p w:rsidR="00F21D38" w:rsidRPr="00F21D38" w:rsidRDefault="00F21D38" w:rsidP="00F21D38">
      <w:pPr>
        <w:pStyle w:val="NormalWeb"/>
        <w:numPr>
          <w:ilvl w:val="0"/>
          <w:numId w:val="20"/>
        </w:numPr>
        <w:jc w:val="both"/>
        <w:rPr>
          <w:sz w:val="22"/>
        </w:rPr>
      </w:pPr>
      <w:r w:rsidRPr="00F21D38">
        <w:rPr>
          <w:sz w:val="22"/>
        </w:rPr>
        <w:t xml:space="preserve">Eliminated a hard-to-reproduce latency spike in high-volume endpoints by replacing N+1 access patterns with batched retrieval on </w:t>
      </w:r>
      <w:proofErr w:type="spellStart"/>
      <w:r w:rsidRPr="00F21D38">
        <w:rPr>
          <w:rStyle w:val="Strong"/>
          <w:sz w:val="22"/>
        </w:rPr>
        <w:t>PostgreSQL</w:t>
      </w:r>
      <w:proofErr w:type="spellEnd"/>
      <w:r w:rsidRPr="00F21D38">
        <w:rPr>
          <w:rStyle w:val="Strong"/>
          <w:sz w:val="22"/>
        </w:rPr>
        <w:t xml:space="preserve"> 13</w:t>
      </w:r>
      <w:r w:rsidRPr="00F21D38">
        <w:rPr>
          <w:sz w:val="22"/>
        </w:rPr>
        <w:t xml:space="preserve">, adding covering indexes, and validating execution plans before release, improving p95 response times by roughly </w:t>
      </w:r>
      <w:r w:rsidRPr="00F21D38">
        <w:rPr>
          <w:rStyle w:val="Strong"/>
          <w:sz w:val="22"/>
        </w:rPr>
        <w:t>42%</w:t>
      </w:r>
      <w:r w:rsidRPr="00F21D38">
        <w:rPr>
          <w:sz w:val="22"/>
        </w:rPr>
        <w:t>.</w:t>
      </w:r>
    </w:p>
    <w:p w:rsidR="00F21D38" w:rsidRPr="00F21D38" w:rsidRDefault="00F21D38" w:rsidP="00F21D38">
      <w:pPr>
        <w:pStyle w:val="NormalWeb"/>
        <w:numPr>
          <w:ilvl w:val="0"/>
          <w:numId w:val="20"/>
        </w:numPr>
        <w:jc w:val="both"/>
        <w:rPr>
          <w:sz w:val="22"/>
        </w:rPr>
      </w:pPr>
      <w:r w:rsidRPr="00F21D38">
        <w:rPr>
          <w:sz w:val="22"/>
        </w:rPr>
        <w:t xml:space="preserve">Migrated legacy background processing from </w:t>
      </w:r>
      <w:r w:rsidRPr="00F21D38">
        <w:rPr>
          <w:rStyle w:val="Strong"/>
          <w:sz w:val="22"/>
        </w:rPr>
        <w:t>Celery 4.4</w:t>
      </w:r>
      <w:r w:rsidRPr="00F21D38">
        <w:rPr>
          <w:sz w:val="22"/>
        </w:rPr>
        <w:t xml:space="preserve"> to </w:t>
      </w:r>
      <w:r w:rsidRPr="00F21D38">
        <w:rPr>
          <w:rStyle w:val="Strong"/>
          <w:sz w:val="22"/>
        </w:rPr>
        <w:t>Celery 5.3</w:t>
      </w:r>
      <w:r w:rsidRPr="00F21D38">
        <w:rPr>
          <w:sz w:val="22"/>
        </w:rPr>
        <w:t>, introducing safer task routing, structured retry policies, and visibility timeout discipline that reduced poison-message loops while preserving operational ordering guarantees.</w:t>
      </w:r>
    </w:p>
    <w:p w:rsidR="00F21D38" w:rsidRPr="00F21D38" w:rsidRDefault="00F21D38" w:rsidP="00F21D38">
      <w:pPr>
        <w:pStyle w:val="NormalWeb"/>
        <w:numPr>
          <w:ilvl w:val="0"/>
          <w:numId w:val="20"/>
        </w:numPr>
        <w:jc w:val="both"/>
        <w:rPr>
          <w:sz w:val="22"/>
        </w:rPr>
      </w:pPr>
      <w:r w:rsidRPr="00F21D38">
        <w:rPr>
          <w:sz w:val="22"/>
        </w:rPr>
        <w:t xml:space="preserve">Implemented a new </w:t>
      </w:r>
      <w:r w:rsidRPr="00F21D38">
        <w:rPr>
          <w:rStyle w:val="Strong"/>
          <w:sz w:val="22"/>
        </w:rPr>
        <w:t>deterministic replay</w:t>
      </w:r>
      <w:r w:rsidRPr="00F21D38">
        <w:rPr>
          <w:sz w:val="22"/>
        </w:rPr>
        <w:t xml:space="preserve"> capability with </w:t>
      </w:r>
      <w:r w:rsidRPr="00F21D38">
        <w:rPr>
          <w:rStyle w:val="Strong"/>
          <w:sz w:val="22"/>
        </w:rPr>
        <w:t>AWS Step Functions</w:t>
      </w:r>
      <w:r w:rsidRPr="00F21D38">
        <w:rPr>
          <w:sz w:val="22"/>
        </w:rPr>
        <w:t xml:space="preserve"> and durable </w:t>
      </w:r>
      <w:proofErr w:type="spellStart"/>
      <w:r w:rsidRPr="00F21D38">
        <w:rPr>
          <w:sz w:val="22"/>
        </w:rPr>
        <w:t>checkpointing</w:t>
      </w:r>
      <w:proofErr w:type="spellEnd"/>
      <w:r w:rsidRPr="00F21D38">
        <w:rPr>
          <w:sz w:val="22"/>
        </w:rPr>
        <w:t xml:space="preserve"> so operators could safely rerun failed workflows without duplicating side effects, significantly reducing manual remediation effort during incident recovery.</w:t>
      </w:r>
    </w:p>
    <w:p w:rsidR="00F21D38" w:rsidRPr="00F21D38" w:rsidRDefault="00F21D38" w:rsidP="00F21D38">
      <w:pPr>
        <w:pStyle w:val="NormalWeb"/>
        <w:numPr>
          <w:ilvl w:val="0"/>
          <w:numId w:val="20"/>
        </w:numPr>
        <w:jc w:val="both"/>
        <w:rPr>
          <w:sz w:val="22"/>
        </w:rPr>
      </w:pPr>
      <w:r w:rsidRPr="00F21D38">
        <w:rPr>
          <w:sz w:val="22"/>
        </w:rPr>
        <w:t xml:space="preserve">Reduced alert fatigue by standardizing telemetry with </w:t>
      </w:r>
      <w:proofErr w:type="spellStart"/>
      <w:r w:rsidRPr="00F21D38">
        <w:rPr>
          <w:rStyle w:val="Strong"/>
          <w:sz w:val="22"/>
        </w:rPr>
        <w:t>OpenTelemetry</w:t>
      </w:r>
      <w:proofErr w:type="spellEnd"/>
      <w:r w:rsidRPr="00F21D38">
        <w:rPr>
          <w:rStyle w:val="Strong"/>
          <w:sz w:val="22"/>
        </w:rPr>
        <w:t xml:space="preserve"> 1.x</w:t>
      </w:r>
      <w:r w:rsidRPr="00F21D38">
        <w:rPr>
          <w:sz w:val="22"/>
        </w:rPr>
        <w:t xml:space="preserve">, correlated traces, and SLO-based alerting in </w:t>
      </w:r>
      <w:proofErr w:type="spellStart"/>
      <w:r w:rsidRPr="00F21D38">
        <w:rPr>
          <w:rStyle w:val="Strong"/>
          <w:sz w:val="22"/>
        </w:rPr>
        <w:t>Datadog</w:t>
      </w:r>
      <w:proofErr w:type="spellEnd"/>
      <w:r w:rsidRPr="00F21D38">
        <w:rPr>
          <w:sz w:val="22"/>
        </w:rPr>
        <w:t xml:space="preserve">, improving triage speed by more than </w:t>
      </w:r>
      <w:r w:rsidRPr="00F21D38">
        <w:rPr>
          <w:rStyle w:val="Strong"/>
          <w:sz w:val="22"/>
        </w:rPr>
        <w:t>50%</w:t>
      </w:r>
      <w:r w:rsidRPr="00F21D38">
        <w:rPr>
          <w:sz w:val="22"/>
        </w:rPr>
        <w:t xml:space="preserve"> and making noisy infrastructure symptoms easier to separate from real customer impact.</w:t>
      </w:r>
    </w:p>
    <w:p w:rsidR="00F21D38" w:rsidRPr="00F21D38" w:rsidRDefault="00F21D38" w:rsidP="00F21D38">
      <w:pPr>
        <w:pStyle w:val="NormalWeb"/>
        <w:numPr>
          <w:ilvl w:val="0"/>
          <w:numId w:val="20"/>
        </w:numPr>
        <w:jc w:val="both"/>
        <w:rPr>
          <w:sz w:val="22"/>
        </w:rPr>
      </w:pPr>
      <w:r w:rsidRPr="00F21D38">
        <w:rPr>
          <w:sz w:val="22"/>
        </w:rPr>
        <w:t xml:space="preserve">Fixed a subtle data corruption defect caused by </w:t>
      </w:r>
      <w:proofErr w:type="spellStart"/>
      <w:r w:rsidRPr="00F21D38">
        <w:rPr>
          <w:sz w:val="22"/>
        </w:rPr>
        <w:t>timezone</w:t>
      </w:r>
      <w:proofErr w:type="spellEnd"/>
      <w:r w:rsidRPr="00F21D38">
        <w:rPr>
          <w:sz w:val="22"/>
        </w:rPr>
        <w:t xml:space="preserve"> drift during ingestion by enforcing UTC normalization, standardizing </w:t>
      </w:r>
      <w:r w:rsidRPr="00F21D38">
        <w:rPr>
          <w:rStyle w:val="Strong"/>
          <w:sz w:val="22"/>
        </w:rPr>
        <w:t>ISO-8601</w:t>
      </w:r>
      <w:r w:rsidRPr="00F21D38">
        <w:rPr>
          <w:sz w:val="22"/>
        </w:rPr>
        <w:t xml:space="preserve"> serialization, and centralizing time conversion logic behind a single validated library boundary.</w:t>
      </w:r>
    </w:p>
    <w:p w:rsidR="00F21D38" w:rsidRPr="00F21D38" w:rsidRDefault="00F21D38" w:rsidP="00F21D38">
      <w:pPr>
        <w:pStyle w:val="NormalWeb"/>
        <w:numPr>
          <w:ilvl w:val="0"/>
          <w:numId w:val="20"/>
        </w:numPr>
        <w:jc w:val="both"/>
        <w:rPr>
          <w:sz w:val="22"/>
        </w:rPr>
      </w:pPr>
      <w:r w:rsidRPr="00F21D38">
        <w:rPr>
          <w:sz w:val="22"/>
        </w:rPr>
        <w:lastRenderedPageBreak/>
        <w:t xml:space="preserve">Strengthened tenant isolation and privileged access controls through </w:t>
      </w:r>
      <w:r w:rsidRPr="00F21D38">
        <w:rPr>
          <w:rStyle w:val="Strong"/>
          <w:sz w:val="22"/>
        </w:rPr>
        <w:t>OAuth2</w:t>
      </w:r>
      <w:r w:rsidRPr="00F21D38">
        <w:rPr>
          <w:sz w:val="22"/>
        </w:rPr>
        <w:t xml:space="preserve">, </w:t>
      </w:r>
      <w:proofErr w:type="spellStart"/>
      <w:r w:rsidRPr="00F21D38">
        <w:rPr>
          <w:rStyle w:val="Strong"/>
          <w:sz w:val="22"/>
        </w:rPr>
        <w:t>OpenID</w:t>
      </w:r>
      <w:proofErr w:type="spellEnd"/>
      <w:r w:rsidRPr="00F21D38">
        <w:rPr>
          <w:rStyle w:val="Strong"/>
          <w:sz w:val="22"/>
        </w:rPr>
        <w:t xml:space="preserve"> Connect</w:t>
      </w:r>
      <w:r w:rsidRPr="00F21D38">
        <w:rPr>
          <w:sz w:val="22"/>
        </w:rPr>
        <w:t xml:space="preserve">, </w:t>
      </w:r>
      <w:r w:rsidRPr="00F21D38">
        <w:rPr>
          <w:rStyle w:val="Strong"/>
          <w:sz w:val="22"/>
        </w:rPr>
        <w:t>JWT</w:t>
      </w:r>
      <w:r w:rsidRPr="00F21D38">
        <w:rPr>
          <w:sz w:val="22"/>
        </w:rPr>
        <w:t xml:space="preserve">, </w:t>
      </w:r>
      <w:r w:rsidRPr="00F21D38">
        <w:rPr>
          <w:rStyle w:val="Strong"/>
          <w:sz w:val="22"/>
        </w:rPr>
        <w:t>RBAC</w:t>
      </w:r>
      <w:r w:rsidRPr="00F21D38">
        <w:rPr>
          <w:sz w:val="22"/>
        </w:rPr>
        <w:t xml:space="preserve">, and </w:t>
      </w:r>
      <w:r w:rsidRPr="00F21D38">
        <w:rPr>
          <w:rStyle w:val="Strong"/>
          <w:sz w:val="22"/>
        </w:rPr>
        <w:t>ABAC</w:t>
      </w:r>
      <w:r w:rsidRPr="00F21D38">
        <w:rPr>
          <w:sz w:val="22"/>
        </w:rPr>
        <w:t>, then added immutable audit trails for sensitive actions to improve compliance readiness and investigation accuracy.</w:t>
      </w:r>
    </w:p>
    <w:p w:rsidR="00F21D38" w:rsidRPr="00F21D38" w:rsidRDefault="00F21D38" w:rsidP="00F21D38">
      <w:pPr>
        <w:pStyle w:val="NormalWeb"/>
        <w:numPr>
          <w:ilvl w:val="0"/>
          <w:numId w:val="20"/>
        </w:numPr>
        <w:jc w:val="both"/>
        <w:rPr>
          <w:sz w:val="22"/>
        </w:rPr>
      </w:pPr>
      <w:r w:rsidRPr="00F21D38">
        <w:rPr>
          <w:sz w:val="22"/>
        </w:rPr>
        <w:t xml:space="preserve">Migrated containerized delivery from manually maintained AMI-based deployments to </w:t>
      </w:r>
      <w:r w:rsidRPr="00F21D38">
        <w:rPr>
          <w:rStyle w:val="Strong"/>
          <w:sz w:val="22"/>
        </w:rPr>
        <w:t>EKS 1.27</w:t>
      </w:r>
      <w:r w:rsidRPr="00F21D38">
        <w:rPr>
          <w:sz w:val="22"/>
        </w:rPr>
        <w:t xml:space="preserve"> with </w:t>
      </w:r>
      <w:r w:rsidRPr="00F21D38">
        <w:rPr>
          <w:rStyle w:val="Strong"/>
          <w:sz w:val="22"/>
        </w:rPr>
        <w:t>Helm 3.12</w:t>
      </w:r>
      <w:r w:rsidRPr="00F21D38">
        <w:rPr>
          <w:sz w:val="22"/>
        </w:rPr>
        <w:t xml:space="preserve"> and </w:t>
      </w:r>
      <w:r w:rsidRPr="00F21D38">
        <w:rPr>
          <w:rStyle w:val="Strong"/>
          <w:sz w:val="22"/>
        </w:rPr>
        <w:t>Argo CD 2.8</w:t>
      </w:r>
      <w:r w:rsidRPr="00F21D38">
        <w:rPr>
          <w:sz w:val="22"/>
        </w:rPr>
        <w:t>, eliminating configuration drift and enabling safe rollback workflows for multi-service releases.</w:t>
      </w:r>
    </w:p>
    <w:p w:rsidR="00F21D38" w:rsidRPr="00F21D38" w:rsidRDefault="00F21D38" w:rsidP="00F21D38">
      <w:pPr>
        <w:pStyle w:val="NormalWeb"/>
        <w:numPr>
          <w:ilvl w:val="0"/>
          <w:numId w:val="20"/>
        </w:numPr>
        <w:jc w:val="both"/>
        <w:rPr>
          <w:sz w:val="22"/>
        </w:rPr>
      </w:pPr>
      <w:r w:rsidRPr="00F21D38">
        <w:rPr>
          <w:sz w:val="22"/>
        </w:rPr>
        <w:t xml:space="preserve">Improved throughput and infrastructure efficiency by moving hot read paths behind </w:t>
      </w:r>
      <w:proofErr w:type="spellStart"/>
      <w:r w:rsidRPr="00F21D38">
        <w:rPr>
          <w:rStyle w:val="Strong"/>
          <w:sz w:val="22"/>
        </w:rPr>
        <w:t>Redis</w:t>
      </w:r>
      <w:proofErr w:type="spellEnd"/>
      <w:r w:rsidRPr="00F21D38">
        <w:rPr>
          <w:rStyle w:val="Strong"/>
          <w:sz w:val="22"/>
        </w:rPr>
        <w:t xml:space="preserve"> 6.2</w:t>
      </w:r>
      <w:r w:rsidRPr="00F21D38">
        <w:rPr>
          <w:sz w:val="22"/>
        </w:rPr>
        <w:t xml:space="preserve"> with explicit TTL rules, targeted invalidation events, and contract-level validation, reducing repeated database pressure by more than </w:t>
      </w:r>
      <w:r w:rsidRPr="00F21D38">
        <w:rPr>
          <w:rStyle w:val="Strong"/>
          <w:sz w:val="22"/>
        </w:rPr>
        <w:t>30%</w:t>
      </w:r>
      <w:r w:rsidRPr="00F21D38">
        <w:rPr>
          <w:sz w:val="22"/>
        </w:rPr>
        <w:t xml:space="preserve"> without sacrificing correctness.</w:t>
      </w:r>
    </w:p>
    <w:p w:rsidR="00F21D38" w:rsidRPr="00F21D38" w:rsidRDefault="00F21D38" w:rsidP="00F21D38">
      <w:pPr>
        <w:pStyle w:val="NormalWeb"/>
        <w:numPr>
          <w:ilvl w:val="0"/>
          <w:numId w:val="20"/>
        </w:numPr>
        <w:jc w:val="both"/>
        <w:rPr>
          <w:sz w:val="22"/>
        </w:rPr>
      </w:pPr>
      <w:r w:rsidRPr="00F21D38">
        <w:rPr>
          <w:sz w:val="22"/>
        </w:rPr>
        <w:t xml:space="preserve">Standardized infrastructure delivery with </w:t>
      </w:r>
      <w:proofErr w:type="spellStart"/>
      <w:r w:rsidRPr="00F21D38">
        <w:rPr>
          <w:rStyle w:val="Strong"/>
          <w:sz w:val="22"/>
        </w:rPr>
        <w:t>Terraform</w:t>
      </w:r>
      <w:proofErr w:type="spellEnd"/>
      <w:r w:rsidRPr="00F21D38">
        <w:rPr>
          <w:rStyle w:val="Strong"/>
          <w:sz w:val="22"/>
        </w:rPr>
        <w:t xml:space="preserve"> 1.6</w:t>
      </w:r>
      <w:r w:rsidRPr="00F21D38">
        <w:rPr>
          <w:sz w:val="22"/>
        </w:rPr>
        <w:t>, adding plan review gates, environment promotion controls, and safer rollback practices so production changes became more predictable during high-pressure release windows.</w:t>
      </w:r>
    </w:p>
    <w:p w:rsidR="007048BB" w:rsidRPr="00F21D38" w:rsidRDefault="00F21D38" w:rsidP="007048BB">
      <w:pPr>
        <w:pStyle w:val="NormalWeb"/>
        <w:numPr>
          <w:ilvl w:val="0"/>
          <w:numId w:val="20"/>
        </w:numPr>
        <w:jc w:val="both"/>
      </w:pPr>
      <w:r w:rsidRPr="00F21D38">
        <w:rPr>
          <w:sz w:val="22"/>
        </w:rPr>
        <w:t xml:space="preserve">Built contract-first integration coverage using </w:t>
      </w:r>
      <w:r w:rsidRPr="00F21D38">
        <w:rPr>
          <w:rStyle w:val="Strong"/>
          <w:sz w:val="22"/>
        </w:rPr>
        <w:t>Pact-style</w:t>
      </w:r>
      <w:r w:rsidRPr="00F21D38">
        <w:rPr>
          <w:sz w:val="22"/>
        </w:rPr>
        <w:t xml:space="preserve"> validation between backend services and consuming clients, which allowed downstream teams to release independently and sharply reduced surprise production breakages after interface changes.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BD0E61" w:rsidRPr="00F21D38">
        <w:tc>
          <w:tcPr>
            <w:tcW w:w="3500" w:type="pct"/>
            <w:tcBorders>
              <w:top w:val="none" w:sz="0" w:space="0" w:color="FFFFFF"/>
              <w:left w:val="none" w:sz="0" w:space="0" w:color="FFFFFF"/>
              <w:bottom w:val="none" w:sz="0" w:space="0" w:color="FFFFFF"/>
              <w:right w:val="none" w:sz="0" w:space="0" w:color="FFFFFF"/>
            </w:tcBorders>
          </w:tcPr>
          <w:p w:rsidR="00BD0E61" w:rsidRPr="00F21D38" w:rsidRDefault="00695DA1">
            <w:pPr>
              <w:rPr>
                <w:sz w:val="24"/>
              </w:rPr>
            </w:pPr>
            <w:r w:rsidRPr="00F21D38">
              <w:rPr>
                <w:rFonts w:ascii="Arial" w:eastAsia="Arial" w:hAnsi="Arial" w:cs="Arial"/>
                <w:b/>
                <w:bCs/>
                <w:color w:val="111111"/>
                <w:sz w:val="22"/>
                <w:szCs w:val="19"/>
              </w:rPr>
              <w:t>Software Engineer</w:t>
            </w:r>
          </w:p>
        </w:tc>
        <w:tc>
          <w:tcPr>
            <w:tcW w:w="1500" w:type="pct"/>
            <w:tcBorders>
              <w:top w:val="none" w:sz="0" w:space="0" w:color="FFFFFF"/>
              <w:left w:val="none" w:sz="0" w:space="0" w:color="FFFFFF"/>
              <w:bottom w:val="none" w:sz="0" w:space="0" w:color="FFFFFF"/>
              <w:right w:val="none" w:sz="0" w:space="0" w:color="FFFFFF"/>
            </w:tcBorders>
          </w:tcPr>
          <w:p w:rsidR="00BD0E61" w:rsidRPr="00F21D38" w:rsidRDefault="00695DA1">
            <w:pPr>
              <w:jc w:val="right"/>
              <w:rPr>
                <w:sz w:val="24"/>
              </w:rPr>
            </w:pPr>
            <w:r w:rsidRPr="00F21D38">
              <w:rPr>
                <w:rFonts w:ascii="Arial" w:eastAsia="Arial" w:hAnsi="Arial" w:cs="Arial"/>
                <w:color w:val="111111"/>
                <w:szCs w:val="17"/>
              </w:rPr>
              <w:t>October 2018 to January 2021</w:t>
            </w:r>
          </w:p>
        </w:tc>
      </w:tr>
    </w:tbl>
    <w:p w:rsidR="00BD0E61" w:rsidRPr="00F21D38" w:rsidRDefault="00695DA1">
      <w:pPr>
        <w:rPr>
          <w:sz w:val="24"/>
        </w:rPr>
      </w:pPr>
      <w:proofErr w:type="spellStart"/>
      <w:r w:rsidRPr="00F21D38">
        <w:rPr>
          <w:rFonts w:ascii="Arial" w:eastAsia="Arial" w:hAnsi="Arial" w:cs="Arial"/>
          <w:b/>
          <w:bCs/>
          <w:color w:val="111111"/>
          <w:sz w:val="22"/>
          <w:szCs w:val="18"/>
        </w:rPr>
        <w:t>Avantia</w:t>
      </w:r>
      <w:proofErr w:type="spellEnd"/>
      <w:r w:rsidRPr="00F21D38">
        <w:rPr>
          <w:rFonts w:ascii="Arial" w:eastAsia="Arial" w:hAnsi="Arial" w:cs="Arial"/>
          <w:b/>
          <w:bCs/>
          <w:color w:val="111111"/>
          <w:sz w:val="22"/>
          <w:szCs w:val="18"/>
        </w:rPr>
        <w:t>, Inc. - Ohio, United States</w:t>
      </w:r>
    </w:p>
    <w:p w:rsidR="00F21D38" w:rsidRPr="00F21D38" w:rsidRDefault="00F21D38" w:rsidP="00F21D38">
      <w:pPr>
        <w:pStyle w:val="NormalWeb"/>
        <w:numPr>
          <w:ilvl w:val="0"/>
          <w:numId w:val="21"/>
        </w:numPr>
        <w:jc w:val="both"/>
        <w:rPr>
          <w:sz w:val="22"/>
        </w:rPr>
      </w:pPr>
      <w:r w:rsidRPr="00F21D38">
        <w:rPr>
          <w:sz w:val="22"/>
        </w:rPr>
        <w:t xml:space="preserve">Built reproducible data pipeline foundations in </w:t>
      </w:r>
      <w:r w:rsidRPr="00F21D38">
        <w:rPr>
          <w:rStyle w:val="Strong"/>
          <w:sz w:val="22"/>
        </w:rPr>
        <w:t>Python 3.8</w:t>
      </w:r>
      <w:r w:rsidRPr="00F21D38">
        <w:rPr>
          <w:sz w:val="22"/>
        </w:rPr>
        <w:t xml:space="preserve"> using </w:t>
      </w:r>
      <w:r w:rsidRPr="00F21D38">
        <w:rPr>
          <w:rStyle w:val="Strong"/>
          <w:sz w:val="22"/>
        </w:rPr>
        <w:t>Airflow 1.10</w:t>
      </w:r>
      <w:r w:rsidRPr="00F21D38">
        <w:rPr>
          <w:sz w:val="22"/>
        </w:rPr>
        <w:t xml:space="preserve"> DAG patterns, versioned configurations, and checksum-based controls so reruns and backfills remained deterministic even under changing upstream inputs.</w:t>
      </w:r>
    </w:p>
    <w:p w:rsidR="00F21D38" w:rsidRPr="00F21D38" w:rsidRDefault="00F21D38" w:rsidP="00F21D38">
      <w:pPr>
        <w:pStyle w:val="NormalWeb"/>
        <w:numPr>
          <w:ilvl w:val="0"/>
          <w:numId w:val="21"/>
        </w:numPr>
        <w:jc w:val="both"/>
        <w:rPr>
          <w:sz w:val="22"/>
        </w:rPr>
      </w:pPr>
      <w:r w:rsidRPr="00F21D38">
        <w:rPr>
          <w:sz w:val="22"/>
        </w:rPr>
        <w:t xml:space="preserve">Fixed a silent accuracy defect in aggregation workflows by replacing floating-point math with </w:t>
      </w:r>
      <w:r w:rsidRPr="00F21D38">
        <w:rPr>
          <w:rStyle w:val="Strong"/>
          <w:sz w:val="22"/>
        </w:rPr>
        <w:t>Decimal</w:t>
      </w:r>
      <w:r w:rsidRPr="00F21D38">
        <w:rPr>
          <w:sz w:val="22"/>
        </w:rPr>
        <w:t xml:space="preserve"> handling, enforcing scale discipline, and adding regression coverage for edge conditions that had previously escaped review.</w:t>
      </w:r>
    </w:p>
    <w:p w:rsidR="00F21D38" w:rsidRPr="00F21D38" w:rsidRDefault="00F21D38" w:rsidP="00F21D38">
      <w:pPr>
        <w:pStyle w:val="NormalWeb"/>
        <w:numPr>
          <w:ilvl w:val="0"/>
          <w:numId w:val="21"/>
        </w:numPr>
        <w:jc w:val="both"/>
        <w:rPr>
          <w:sz w:val="22"/>
        </w:rPr>
      </w:pPr>
      <w:r w:rsidRPr="00F21D38">
        <w:rPr>
          <w:sz w:val="22"/>
        </w:rPr>
        <w:t xml:space="preserve">Refactored a legacy ETL monolith into smaller, </w:t>
      </w:r>
      <w:proofErr w:type="spellStart"/>
      <w:r w:rsidRPr="00F21D38">
        <w:rPr>
          <w:sz w:val="22"/>
        </w:rPr>
        <w:t>composable</w:t>
      </w:r>
      <w:proofErr w:type="spellEnd"/>
      <w:r w:rsidRPr="00F21D38">
        <w:rPr>
          <w:sz w:val="22"/>
        </w:rPr>
        <w:t xml:space="preserve"> jobs with explicit inputs and outputs, </w:t>
      </w:r>
      <w:proofErr w:type="gramStart"/>
      <w:r w:rsidRPr="00F21D38">
        <w:rPr>
          <w:sz w:val="22"/>
        </w:rPr>
        <w:t>then</w:t>
      </w:r>
      <w:proofErr w:type="gramEnd"/>
      <w:r w:rsidRPr="00F21D38">
        <w:rPr>
          <w:sz w:val="22"/>
        </w:rPr>
        <w:t xml:space="preserve"> introduced selective reprocessing controls so partial failures no longer forced full-batch reruns and delayed delivery windows.</w:t>
      </w:r>
    </w:p>
    <w:p w:rsidR="00F21D38" w:rsidRPr="00F21D38" w:rsidRDefault="00F21D38" w:rsidP="00F21D38">
      <w:pPr>
        <w:pStyle w:val="NormalWeb"/>
        <w:numPr>
          <w:ilvl w:val="0"/>
          <w:numId w:val="21"/>
        </w:numPr>
        <w:jc w:val="both"/>
        <w:rPr>
          <w:sz w:val="22"/>
        </w:rPr>
      </w:pPr>
      <w:r w:rsidRPr="00F21D38">
        <w:rPr>
          <w:sz w:val="22"/>
        </w:rPr>
        <w:t xml:space="preserve">Implemented queue-driven execution with </w:t>
      </w:r>
      <w:r w:rsidRPr="00F21D38">
        <w:rPr>
          <w:rStyle w:val="Strong"/>
          <w:sz w:val="22"/>
        </w:rPr>
        <w:t>AWS SQS</w:t>
      </w:r>
      <w:r w:rsidRPr="00F21D38">
        <w:rPr>
          <w:sz w:val="22"/>
        </w:rPr>
        <w:t xml:space="preserve"> and worker pools, adding exponential </w:t>
      </w:r>
      <w:proofErr w:type="spellStart"/>
      <w:r w:rsidRPr="00F21D38">
        <w:rPr>
          <w:sz w:val="22"/>
        </w:rPr>
        <w:t>backoff</w:t>
      </w:r>
      <w:proofErr w:type="spellEnd"/>
      <w:r w:rsidRPr="00F21D38">
        <w:rPr>
          <w:sz w:val="22"/>
        </w:rPr>
        <w:t xml:space="preserve">, dead-letter handling, and </w:t>
      </w:r>
      <w:proofErr w:type="spellStart"/>
      <w:r w:rsidRPr="00F21D38">
        <w:rPr>
          <w:sz w:val="22"/>
        </w:rPr>
        <w:t>deduplication</w:t>
      </w:r>
      <w:proofErr w:type="spellEnd"/>
      <w:r w:rsidRPr="00F21D38">
        <w:rPr>
          <w:sz w:val="22"/>
        </w:rPr>
        <w:t xml:space="preserve"> safeguards that stabilized burst workloads and reduced repeated failure cascades during partner import spikes.</w:t>
      </w:r>
    </w:p>
    <w:p w:rsidR="00F21D38" w:rsidRPr="00F21D38" w:rsidRDefault="00F21D38" w:rsidP="00F21D38">
      <w:pPr>
        <w:pStyle w:val="NormalWeb"/>
        <w:numPr>
          <w:ilvl w:val="0"/>
          <w:numId w:val="21"/>
        </w:numPr>
        <w:jc w:val="both"/>
        <w:rPr>
          <w:sz w:val="22"/>
        </w:rPr>
      </w:pPr>
      <w:r w:rsidRPr="00F21D38">
        <w:rPr>
          <w:sz w:val="22"/>
        </w:rPr>
        <w:t xml:space="preserve">Improved high-read API performance by introducing </w:t>
      </w:r>
      <w:proofErr w:type="spellStart"/>
      <w:r w:rsidRPr="00F21D38">
        <w:rPr>
          <w:rStyle w:val="Strong"/>
          <w:sz w:val="22"/>
        </w:rPr>
        <w:t>Redis</w:t>
      </w:r>
      <w:proofErr w:type="spellEnd"/>
      <w:r w:rsidRPr="00F21D38">
        <w:rPr>
          <w:rStyle w:val="Strong"/>
          <w:sz w:val="22"/>
        </w:rPr>
        <w:t xml:space="preserve"> 5.x</w:t>
      </w:r>
      <w:r w:rsidRPr="00F21D38">
        <w:rPr>
          <w:sz w:val="22"/>
        </w:rPr>
        <w:t xml:space="preserve"> caching with explicit invalidation events instead of guess-based expiry, which protected freshness while reducing repetitive database scans by approximately </w:t>
      </w:r>
      <w:r w:rsidRPr="00F21D38">
        <w:rPr>
          <w:rStyle w:val="Strong"/>
          <w:sz w:val="22"/>
        </w:rPr>
        <w:t>28%</w:t>
      </w:r>
      <w:r w:rsidRPr="00F21D38">
        <w:rPr>
          <w:sz w:val="22"/>
        </w:rPr>
        <w:t>.</w:t>
      </w:r>
    </w:p>
    <w:p w:rsidR="00F21D38" w:rsidRPr="00F21D38" w:rsidRDefault="00F21D38" w:rsidP="00F21D38">
      <w:pPr>
        <w:pStyle w:val="NormalWeb"/>
        <w:numPr>
          <w:ilvl w:val="0"/>
          <w:numId w:val="21"/>
        </w:numPr>
        <w:jc w:val="both"/>
        <w:rPr>
          <w:sz w:val="22"/>
        </w:rPr>
      </w:pPr>
      <w:r w:rsidRPr="00F21D38">
        <w:rPr>
          <w:sz w:val="22"/>
        </w:rPr>
        <w:t>Reduced export failures by validating schemas at service boundaries, emitting typed error payloads, and enforcing fail-fast checks so malformed partner data surfaced within minutes instead of remaining hidden until downstream consumers failed.</w:t>
      </w:r>
    </w:p>
    <w:p w:rsidR="00F21D38" w:rsidRPr="00F21D38" w:rsidRDefault="00F21D38" w:rsidP="00F21D38">
      <w:pPr>
        <w:pStyle w:val="NormalWeb"/>
        <w:numPr>
          <w:ilvl w:val="0"/>
          <w:numId w:val="21"/>
        </w:numPr>
        <w:jc w:val="both"/>
        <w:rPr>
          <w:sz w:val="22"/>
        </w:rPr>
      </w:pPr>
      <w:r w:rsidRPr="00F21D38">
        <w:rPr>
          <w:sz w:val="22"/>
        </w:rPr>
        <w:t xml:space="preserve">Implemented new analytical export workflows into </w:t>
      </w:r>
      <w:proofErr w:type="spellStart"/>
      <w:r w:rsidRPr="00F21D38">
        <w:rPr>
          <w:rStyle w:val="Strong"/>
          <w:sz w:val="22"/>
        </w:rPr>
        <w:t>BigQuery</w:t>
      </w:r>
      <w:proofErr w:type="spellEnd"/>
      <w:r w:rsidRPr="00F21D38">
        <w:rPr>
          <w:sz w:val="22"/>
        </w:rPr>
        <w:t>, using consistent partition keys and disciplined load semantics to deliver stable tables that analysts could trust without frequent manual repair cycles.</w:t>
      </w:r>
    </w:p>
    <w:p w:rsidR="00F21D38" w:rsidRPr="00F21D38" w:rsidRDefault="00F21D38" w:rsidP="00F21D38">
      <w:pPr>
        <w:pStyle w:val="NormalWeb"/>
        <w:numPr>
          <w:ilvl w:val="0"/>
          <w:numId w:val="21"/>
        </w:numPr>
        <w:jc w:val="both"/>
        <w:rPr>
          <w:sz w:val="22"/>
        </w:rPr>
      </w:pPr>
      <w:r w:rsidRPr="00F21D38">
        <w:rPr>
          <w:sz w:val="22"/>
        </w:rPr>
        <w:t>Strengthened secrets handling through IAM-scoped access, vault-oriented workflows, and safer local development defaults, reducing accidental key exposure risk while preserving developer productivity in shared environments.</w:t>
      </w:r>
    </w:p>
    <w:p w:rsidR="00F21D38" w:rsidRPr="00F21D38" w:rsidRDefault="00F21D38" w:rsidP="00F21D38">
      <w:pPr>
        <w:pStyle w:val="NormalWeb"/>
        <w:numPr>
          <w:ilvl w:val="0"/>
          <w:numId w:val="21"/>
        </w:numPr>
        <w:jc w:val="both"/>
        <w:rPr>
          <w:sz w:val="22"/>
        </w:rPr>
      </w:pPr>
      <w:r w:rsidRPr="00F21D38">
        <w:rPr>
          <w:sz w:val="22"/>
        </w:rPr>
        <w:t xml:space="preserve">Stabilized reporting visibility by instrumenting services with </w:t>
      </w:r>
      <w:r w:rsidRPr="00F21D38">
        <w:rPr>
          <w:rStyle w:val="Strong"/>
          <w:sz w:val="22"/>
        </w:rPr>
        <w:t>Prometheus 2.26</w:t>
      </w:r>
      <w:r w:rsidRPr="00F21D38">
        <w:rPr>
          <w:sz w:val="22"/>
        </w:rPr>
        <w:t xml:space="preserve"> metrics and </w:t>
      </w:r>
      <w:proofErr w:type="spellStart"/>
      <w:r w:rsidRPr="00F21D38">
        <w:rPr>
          <w:rStyle w:val="Strong"/>
          <w:sz w:val="22"/>
        </w:rPr>
        <w:t>Grafana</w:t>
      </w:r>
      <w:proofErr w:type="spellEnd"/>
      <w:r w:rsidRPr="00F21D38">
        <w:rPr>
          <w:rStyle w:val="Strong"/>
          <w:sz w:val="22"/>
        </w:rPr>
        <w:t xml:space="preserve"> 7.5</w:t>
      </w:r>
      <w:r w:rsidRPr="00F21D38">
        <w:rPr>
          <w:sz w:val="22"/>
        </w:rPr>
        <w:t xml:space="preserve"> alerting, shifting the team from reactive debugging toward proactive failure detection and trend-based operational review.</w:t>
      </w:r>
    </w:p>
    <w:p w:rsidR="00F21D38" w:rsidRPr="00F21D38" w:rsidRDefault="00F21D38" w:rsidP="00F21D38">
      <w:pPr>
        <w:pStyle w:val="NormalWeb"/>
        <w:numPr>
          <w:ilvl w:val="0"/>
          <w:numId w:val="21"/>
        </w:numPr>
        <w:jc w:val="both"/>
        <w:rPr>
          <w:sz w:val="22"/>
        </w:rPr>
      </w:pPr>
      <w:r w:rsidRPr="00F21D38">
        <w:rPr>
          <w:sz w:val="22"/>
        </w:rPr>
        <w:t xml:space="preserve">Standardized CI behavior with </w:t>
      </w:r>
      <w:proofErr w:type="spellStart"/>
      <w:r w:rsidRPr="00F21D38">
        <w:rPr>
          <w:rStyle w:val="Strong"/>
          <w:sz w:val="22"/>
        </w:rPr>
        <w:t>GitHub</w:t>
      </w:r>
      <w:proofErr w:type="spellEnd"/>
      <w:r w:rsidRPr="00F21D38">
        <w:rPr>
          <w:rStyle w:val="Strong"/>
          <w:sz w:val="22"/>
        </w:rPr>
        <w:t xml:space="preserve"> Actions</w:t>
      </w:r>
      <w:r w:rsidRPr="00F21D38">
        <w:rPr>
          <w:sz w:val="22"/>
        </w:rPr>
        <w:t xml:space="preserve">, </w:t>
      </w:r>
      <w:proofErr w:type="spellStart"/>
      <w:r w:rsidRPr="00F21D38">
        <w:rPr>
          <w:sz w:val="22"/>
        </w:rPr>
        <w:t>Dockerized</w:t>
      </w:r>
      <w:proofErr w:type="spellEnd"/>
      <w:r w:rsidRPr="00F21D38">
        <w:rPr>
          <w:sz w:val="22"/>
        </w:rPr>
        <w:t xml:space="preserve"> services, and reproducible test fixtures so local environment differences stopped blocking releases and incident-response patch deployment.</w:t>
      </w:r>
    </w:p>
    <w:p w:rsidR="00F21D38" w:rsidRPr="00F21D38" w:rsidRDefault="00F21D38" w:rsidP="00F21D38">
      <w:pPr>
        <w:pStyle w:val="NormalWeb"/>
        <w:numPr>
          <w:ilvl w:val="0"/>
          <w:numId w:val="21"/>
        </w:numPr>
        <w:jc w:val="both"/>
        <w:rPr>
          <w:sz w:val="22"/>
        </w:rPr>
      </w:pPr>
      <w:r w:rsidRPr="00F21D38">
        <w:rPr>
          <w:sz w:val="22"/>
        </w:rPr>
        <w:t xml:space="preserve">Introduced end-to-end integration coverage for transforms and delivery contracts, preventing schema drift from breaking downstream consumers in </w:t>
      </w:r>
      <w:r w:rsidRPr="00F21D38">
        <w:rPr>
          <w:rStyle w:val="Strong"/>
          <w:sz w:val="22"/>
        </w:rPr>
        <w:t>Redshift</w:t>
      </w:r>
      <w:r w:rsidRPr="00F21D38">
        <w:rPr>
          <w:sz w:val="22"/>
        </w:rPr>
        <w:t xml:space="preserve"> and partner-managed reporting workflows.</w:t>
      </w:r>
    </w:p>
    <w:p w:rsidR="00BD0E61" w:rsidRPr="00F21D38" w:rsidRDefault="00F21D38" w:rsidP="00F21D38">
      <w:pPr>
        <w:pStyle w:val="NormalWeb"/>
        <w:numPr>
          <w:ilvl w:val="0"/>
          <w:numId w:val="21"/>
        </w:numPr>
        <w:jc w:val="both"/>
      </w:pPr>
      <w:r w:rsidRPr="00F21D38">
        <w:rPr>
          <w:sz w:val="22"/>
        </w:rPr>
        <w:t>Partnered closely with non-technical stakeholders through demos, acceptance checkpoints, and scoped release plans, turning vague requirements into incremental deliveries that reduced scope blowups and improved delivery confidence.</w:t>
      </w:r>
    </w:p>
    <w:p w:rsidR="00F21D38" w:rsidRPr="00F21D38" w:rsidRDefault="00F21D38" w:rsidP="00F21D38">
      <w:pPr>
        <w:pStyle w:val="NormalWeb"/>
        <w:jc w:val="both"/>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BD0E61" w:rsidRPr="00F21D38">
        <w:tc>
          <w:tcPr>
            <w:tcW w:w="3500" w:type="pct"/>
            <w:tcBorders>
              <w:top w:val="none" w:sz="0" w:space="0" w:color="FFFFFF"/>
              <w:left w:val="none" w:sz="0" w:space="0" w:color="FFFFFF"/>
              <w:bottom w:val="none" w:sz="0" w:space="0" w:color="FFFFFF"/>
              <w:right w:val="none" w:sz="0" w:space="0" w:color="FFFFFF"/>
            </w:tcBorders>
          </w:tcPr>
          <w:p w:rsidR="00BD0E61" w:rsidRPr="00F21D38" w:rsidRDefault="00695DA1">
            <w:pPr>
              <w:rPr>
                <w:sz w:val="24"/>
              </w:rPr>
            </w:pPr>
            <w:r w:rsidRPr="00F21D38">
              <w:rPr>
                <w:rFonts w:ascii="Arial" w:eastAsia="Arial" w:hAnsi="Arial" w:cs="Arial"/>
                <w:b/>
                <w:bCs/>
                <w:color w:val="111111"/>
                <w:sz w:val="22"/>
                <w:szCs w:val="19"/>
              </w:rPr>
              <w:lastRenderedPageBreak/>
              <w:t>Software Developer</w:t>
            </w:r>
          </w:p>
        </w:tc>
        <w:tc>
          <w:tcPr>
            <w:tcW w:w="1500" w:type="pct"/>
            <w:tcBorders>
              <w:top w:val="none" w:sz="0" w:space="0" w:color="FFFFFF"/>
              <w:left w:val="none" w:sz="0" w:space="0" w:color="FFFFFF"/>
              <w:bottom w:val="none" w:sz="0" w:space="0" w:color="FFFFFF"/>
              <w:right w:val="none" w:sz="0" w:space="0" w:color="FFFFFF"/>
            </w:tcBorders>
          </w:tcPr>
          <w:p w:rsidR="00BD0E61" w:rsidRPr="00F21D38" w:rsidRDefault="00695DA1">
            <w:pPr>
              <w:jc w:val="right"/>
              <w:rPr>
                <w:sz w:val="24"/>
              </w:rPr>
            </w:pPr>
            <w:r w:rsidRPr="00F21D38">
              <w:rPr>
                <w:rFonts w:ascii="Arial" w:eastAsia="Arial" w:hAnsi="Arial" w:cs="Arial"/>
                <w:color w:val="111111"/>
                <w:szCs w:val="17"/>
              </w:rPr>
              <w:t>March 2016 to September 2018</w:t>
            </w:r>
          </w:p>
        </w:tc>
      </w:tr>
    </w:tbl>
    <w:p w:rsidR="00BD0E61" w:rsidRPr="00F21D38" w:rsidRDefault="00695DA1">
      <w:pPr>
        <w:rPr>
          <w:sz w:val="24"/>
        </w:rPr>
      </w:pPr>
      <w:proofErr w:type="spellStart"/>
      <w:r w:rsidRPr="00F21D38">
        <w:rPr>
          <w:rFonts w:ascii="Arial" w:eastAsia="Arial" w:hAnsi="Arial" w:cs="Arial"/>
          <w:b/>
          <w:bCs/>
          <w:color w:val="111111"/>
          <w:sz w:val="22"/>
          <w:szCs w:val="18"/>
        </w:rPr>
        <w:t>ArnAmy</w:t>
      </w:r>
      <w:proofErr w:type="spellEnd"/>
      <w:r w:rsidRPr="00F21D38">
        <w:rPr>
          <w:rFonts w:ascii="Arial" w:eastAsia="Arial" w:hAnsi="Arial" w:cs="Arial"/>
          <w:b/>
          <w:bCs/>
          <w:color w:val="111111"/>
          <w:sz w:val="22"/>
          <w:szCs w:val="18"/>
        </w:rPr>
        <w:t>, Inc. - Florida, United States</w:t>
      </w:r>
    </w:p>
    <w:p w:rsidR="00F21D38" w:rsidRPr="00F21D38" w:rsidRDefault="00F21D38" w:rsidP="00F21D38">
      <w:pPr>
        <w:pStyle w:val="NormalWeb"/>
        <w:numPr>
          <w:ilvl w:val="0"/>
          <w:numId w:val="22"/>
        </w:numPr>
        <w:jc w:val="both"/>
        <w:rPr>
          <w:sz w:val="22"/>
        </w:rPr>
      </w:pPr>
      <w:r w:rsidRPr="00F21D38">
        <w:rPr>
          <w:sz w:val="22"/>
        </w:rPr>
        <w:t xml:space="preserve">Built ETL workflows in </w:t>
      </w:r>
      <w:r w:rsidRPr="00F21D38">
        <w:rPr>
          <w:rStyle w:val="Strong"/>
          <w:sz w:val="22"/>
        </w:rPr>
        <w:t>Python 3.6</w:t>
      </w:r>
      <w:r w:rsidRPr="00F21D38">
        <w:rPr>
          <w:sz w:val="22"/>
        </w:rPr>
        <w:t xml:space="preserve"> that normalized event streams into stable identifiers and consistent timestamp semantics, creating a more trustworthy analytics foundation and reducing manual cleanup effort across downstream reporting.</w:t>
      </w:r>
    </w:p>
    <w:p w:rsidR="00F21D38" w:rsidRPr="00F21D38" w:rsidRDefault="00F21D38" w:rsidP="00F21D38">
      <w:pPr>
        <w:pStyle w:val="NormalWeb"/>
        <w:numPr>
          <w:ilvl w:val="0"/>
          <w:numId w:val="22"/>
        </w:numPr>
        <w:jc w:val="both"/>
        <w:rPr>
          <w:sz w:val="22"/>
        </w:rPr>
      </w:pPr>
      <w:r w:rsidRPr="00F21D38">
        <w:rPr>
          <w:sz w:val="22"/>
        </w:rPr>
        <w:t xml:space="preserve">Fixed a critical out-of-order event bug where stale records overwrote newer data by introducing monotonic version checks, reconciliation reports, and safer </w:t>
      </w:r>
      <w:proofErr w:type="spellStart"/>
      <w:r w:rsidRPr="00F21D38">
        <w:rPr>
          <w:sz w:val="22"/>
        </w:rPr>
        <w:t>upsert</w:t>
      </w:r>
      <w:proofErr w:type="spellEnd"/>
      <w:r w:rsidRPr="00F21D38">
        <w:rPr>
          <w:sz w:val="22"/>
        </w:rPr>
        <w:t xml:space="preserve"> rules that materially improved dataset reliability.</w:t>
      </w:r>
    </w:p>
    <w:p w:rsidR="00F21D38" w:rsidRPr="00F21D38" w:rsidRDefault="00F21D38" w:rsidP="00F21D38">
      <w:pPr>
        <w:pStyle w:val="NormalWeb"/>
        <w:numPr>
          <w:ilvl w:val="0"/>
          <w:numId w:val="22"/>
        </w:numPr>
        <w:jc w:val="both"/>
        <w:rPr>
          <w:sz w:val="22"/>
        </w:rPr>
      </w:pPr>
      <w:r w:rsidRPr="00F21D38">
        <w:rPr>
          <w:sz w:val="22"/>
        </w:rPr>
        <w:t xml:space="preserve">Implemented internal service endpoints in </w:t>
      </w:r>
      <w:proofErr w:type="spellStart"/>
      <w:r w:rsidRPr="00F21D38">
        <w:rPr>
          <w:rStyle w:val="Strong"/>
          <w:sz w:val="22"/>
        </w:rPr>
        <w:t>Django</w:t>
      </w:r>
      <w:proofErr w:type="spellEnd"/>
      <w:r w:rsidRPr="00F21D38">
        <w:rPr>
          <w:rStyle w:val="Strong"/>
          <w:sz w:val="22"/>
        </w:rPr>
        <w:t xml:space="preserve"> 2.0</w:t>
      </w:r>
      <w:r w:rsidRPr="00F21D38">
        <w:rPr>
          <w:sz w:val="22"/>
        </w:rPr>
        <w:t xml:space="preserve"> with pagination, filtering, and defensive usage limits so consumers could self-serve operational datasets without overwhelming shared database resources.</w:t>
      </w:r>
    </w:p>
    <w:p w:rsidR="00F21D38" w:rsidRPr="00F21D38" w:rsidRDefault="00F21D38" w:rsidP="00F21D38">
      <w:pPr>
        <w:pStyle w:val="NormalWeb"/>
        <w:numPr>
          <w:ilvl w:val="0"/>
          <w:numId w:val="22"/>
        </w:numPr>
        <w:jc w:val="both"/>
        <w:rPr>
          <w:sz w:val="22"/>
        </w:rPr>
      </w:pPr>
      <w:r w:rsidRPr="00F21D38">
        <w:rPr>
          <w:sz w:val="22"/>
        </w:rPr>
        <w:t xml:space="preserve">Improved hot-path query performance across </w:t>
      </w:r>
      <w:proofErr w:type="spellStart"/>
      <w:r w:rsidRPr="00F21D38">
        <w:rPr>
          <w:rStyle w:val="Strong"/>
          <w:sz w:val="22"/>
        </w:rPr>
        <w:t>PostgreSQL</w:t>
      </w:r>
      <w:proofErr w:type="spellEnd"/>
      <w:r w:rsidRPr="00F21D38">
        <w:rPr>
          <w:rStyle w:val="Strong"/>
          <w:sz w:val="22"/>
        </w:rPr>
        <w:t xml:space="preserve"> 9.6</w:t>
      </w:r>
      <w:r w:rsidRPr="00F21D38">
        <w:rPr>
          <w:sz w:val="22"/>
        </w:rPr>
        <w:t xml:space="preserve"> and </w:t>
      </w:r>
      <w:r w:rsidRPr="00F21D38">
        <w:rPr>
          <w:rStyle w:val="Strong"/>
          <w:sz w:val="22"/>
        </w:rPr>
        <w:t>MySQL 5.7</w:t>
      </w:r>
      <w:r w:rsidRPr="00F21D38">
        <w:rPr>
          <w:sz w:val="22"/>
        </w:rPr>
        <w:t xml:space="preserve"> by rewriting expensive joins, introducing targeted indexes, and validating gains with production-like benchmark traffic before release.</w:t>
      </w:r>
    </w:p>
    <w:p w:rsidR="00F21D38" w:rsidRPr="00F21D38" w:rsidRDefault="00F21D38" w:rsidP="00F21D38">
      <w:pPr>
        <w:pStyle w:val="NormalWeb"/>
        <w:numPr>
          <w:ilvl w:val="0"/>
          <w:numId w:val="22"/>
        </w:numPr>
        <w:jc w:val="both"/>
        <w:rPr>
          <w:sz w:val="22"/>
        </w:rPr>
      </w:pPr>
      <w:r w:rsidRPr="00F21D38">
        <w:rPr>
          <w:sz w:val="22"/>
        </w:rPr>
        <w:t xml:space="preserve">Shipped a new search export capability for </w:t>
      </w:r>
      <w:proofErr w:type="spellStart"/>
      <w:r w:rsidRPr="00F21D38">
        <w:rPr>
          <w:rStyle w:val="Strong"/>
          <w:sz w:val="22"/>
        </w:rPr>
        <w:t>Elasticsearch</w:t>
      </w:r>
      <w:proofErr w:type="spellEnd"/>
      <w:r w:rsidRPr="00F21D38">
        <w:rPr>
          <w:rStyle w:val="Strong"/>
          <w:sz w:val="22"/>
        </w:rPr>
        <w:t xml:space="preserve"> 5.6</w:t>
      </w:r>
      <w:r w:rsidRPr="00F21D38">
        <w:rPr>
          <w:sz w:val="22"/>
        </w:rPr>
        <w:t>, producing index-friendly documents and disciplined mappings that kept query behavior stable as data volume and search complexity increased.</w:t>
      </w:r>
    </w:p>
    <w:p w:rsidR="00F21D38" w:rsidRPr="00F21D38" w:rsidRDefault="00F21D38" w:rsidP="00F21D38">
      <w:pPr>
        <w:pStyle w:val="NormalWeb"/>
        <w:numPr>
          <w:ilvl w:val="0"/>
          <w:numId w:val="22"/>
        </w:numPr>
        <w:jc w:val="both"/>
        <w:rPr>
          <w:sz w:val="22"/>
        </w:rPr>
      </w:pPr>
      <w:r w:rsidRPr="00F21D38">
        <w:rPr>
          <w:sz w:val="22"/>
        </w:rPr>
        <w:t>Reduced mean time to diagnosis by adding structured logs and correlation identifiers to pipeline and API paths, giving operators the context needed to isolate failures without attaching debuggers in live environments.</w:t>
      </w:r>
    </w:p>
    <w:p w:rsidR="00F21D38" w:rsidRPr="00F21D38" w:rsidRDefault="00F21D38" w:rsidP="00F21D38">
      <w:pPr>
        <w:pStyle w:val="NormalWeb"/>
        <w:numPr>
          <w:ilvl w:val="0"/>
          <w:numId w:val="22"/>
        </w:numPr>
        <w:jc w:val="both"/>
        <w:rPr>
          <w:sz w:val="22"/>
        </w:rPr>
      </w:pPr>
      <w:r w:rsidRPr="00F21D38">
        <w:rPr>
          <w:sz w:val="22"/>
        </w:rPr>
        <w:t>Implemented safer retry, timeout, and fallback policies for unstable upstream integrations, preventing flaky third-party endpoints from causing prolonged incidents and blocked processing windows.</w:t>
      </w:r>
    </w:p>
    <w:p w:rsidR="00F21D38" w:rsidRPr="00F21D38" w:rsidRDefault="00F21D38" w:rsidP="00F21D38">
      <w:pPr>
        <w:pStyle w:val="NormalWeb"/>
        <w:numPr>
          <w:ilvl w:val="0"/>
          <w:numId w:val="22"/>
        </w:numPr>
        <w:jc w:val="both"/>
        <w:rPr>
          <w:sz w:val="22"/>
        </w:rPr>
      </w:pPr>
      <w:r w:rsidRPr="00F21D38">
        <w:rPr>
          <w:sz w:val="22"/>
        </w:rPr>
        <w:t xml:space="preserve">Introduced </w:t>
      </w:r>
      <w:proofErr w:type="spellStart"/>
      <w:r w:rsidRPr="00F21D38">
        <w:rPr>
          <w:rStyle w:val="Strong"/>
          <w:sz w:val="22"/>
        </w:rPr>
        <w:t>Docker</w:t>
      </w:r>
      <w:proofErr w:type="spellEnd"/>
      <w:r w:rsidRPr="00F21D38">
        <w:rPr>
          <w:sz w:val="22"/>
        </w:rPr>
        <w:t>-based development workflows to reduce environment drift, accelerate onboarding, and ensure CI executed against the same dependency expectations developers used locally.</w:t>
      </w:r>
    </w:p>
    <w:p w:rsidR="00F21D38" w:rsidRPr="00F21D38" w:rsidRDefault="00F21D38" w:rsidP="00F21D38">
      <w:pPr>
        <w:pStyle w:val="NormalWeb"/>
        <w:numPr>
          <w:ilvl w:val="0"/>
          <w:numId w:val="22"/>
        </w:numPr>
        <w:jc w:val="both"/>
        <w:rPr>
          <w:sz w:val="22"/>
        </w:rPr>
      </w:pPr>
      <w:r w:rsidRPr="00F21D38">
        <w:rPr>
          <w:sz w:val="22"/>
        </w:rPr>
        <w:t xml:space="preserve">Added </w:t>
      </w:r>
      <w:proofErr w:type="spellStart"/>
      <w:r w:rsidRPr="00F21D38">
        <w:rPr>
          <w:rStyle w:val="Strong"/>
          <w:sz w:val="22"/>
        </w:rPr>
        <w:t>Redis</w:t>
      </w:r>
      <w:proofErr w:type="spellEnd"/>
      <w:r w:rsidRPr="00F21D38">
        <w:rPr>
          <w:sz w:val="22"/>
        </w:rPr>
        <w:t>-backed caching for read-heavy paths with explicit key strategy and freshness rules, improving endpoint responsiveness while preserving predictable invalidation behavior.</w:t>
      </w:r>
    </w:p>
    <w:p w:rsidR="00F21D38" w:rsidRPr="00F21D38" w:rsidRDefault="00F21D38" w:rsidP="00F21D38">
      <w:pPr>
        <w:pStyle w:val="NormalWeb"/>
        <w:numPr>
          <w:ilvl w:val="0"/>
          <w:numId w:val="22"/>
        </w:numPr>
        <w:jc w:val="both"/>
        <w:rPr>
          <w:sz w:val="22"/>
        </w:rPr>
      </w:pPr>
      <w:r w:rsidRPr="00F21D38">
        <w:rPr>
          <w:sz w:val="22"/>
        </w:rPr>
        <w:t>Turned vague product requests into staged deliverables with explicit acceptance criteria, which improved release predictability and lowered rework during feature-heavy delivery cycles.</w:t>
      </w:r>
    </w:p>
    <w:p w:rsidR="00F21D38" w:rsidRDefault="00F21D38" w:rsidP="00F21D38">
      <w:pPr>
        <w:pStyle w:val="NormalWeb"/>
        <w:numPr>
          <w:ilvl w:val="0"/>
          <w:numId w:val="22"/>
        </w:numPr>
        <w:jc w:val="both"/>
      </w:pPr>
      <w:r w:rsidRPr="00F21D38">
        <w:rPr>
          <w:sz w:val="22"/>
        </w:rPr>
        <w:t>Built reconciliation jobs comparing source-of-truth feeds to derived tables, converting data quality issues into actionable reports and preventing silent downstream surprises from reaching business users.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BD0E61">
        <w:tc>
          <w:tcPr>
            <w:tcW w:w="3500" w:type="pct"/>
            <w:tcBorders>
              <w:top w:val="none" w:sz="0" w:space="0" w:color="FFFFFF"/>
              <w:left w:val="none" w:sz="0" w:space="0" w:color="FFFFFF"/>
              <w:bottom w:val="none" w:sz="0" w:space="0" w:color="FFFFFF"/>
              <w:right w:val="none" w:sz="0" w:space="0" w:color="FFFFFF"/>
            </w:tcBorders>
          </w:tcPr>
          <w:p w:rsidR="00BD0E61" w:rsidRDefault="00695DA1">
            <w:r>
              <w:rPr>
                <w:rFonts w:ascii="Arial" w:eastAsia="Arial" w:hAnsi="Arial" w:cs="Arial"/>
                <w:b/>
                <w:bCs/>
                <w:color w:val="111111"/>
                <w:sz w:val="19"/>
                <w:szCs w:val="19"/>
              </w:rPr>
              <w:t>Junior Software Developer</w:t>
            </w:r>
          </w:p>
        </w:tc>
        <w:tc>
          <w:tcPr>
            <w:tcW w:w="1500" w:type="pct"/>
            <w:tcBorders>
              <w:top w:val="none" w:sz="0" w:space="0" w:color="FFFFFF"/>
              <w:left w:val="none" w:sz="0" w:space="0" w:color="FFFFFF"/>
              <w:bottom w:val="none" w:sz="0" w:space="0" w:color="FFFFFF"/>
              <w:right w:val="none" w:sz="0" w:space="0" w:color="FFFFFF"/>
            </w:tcBorders>
          </w:tcPr>
          <w:p w:rsidR="00BD0E61" w:rsidRDefault="00695DA1">
            <w:pPr>
              <w:jc w:val="right"/>
            </w:pPr>
            <w:r>
              <w:rPr>
                <w:rFonts w:ascii="Arial" w:eastAsia="Arial" w:hAnsi="Arial" w:cs="Arial"/>
                <w:color w:val="111111"/>
                <w:sz w:val="17"/>
                <w:szCs w:val="17"/>
              </w:rPr>
              <w:t>October 2014 to February 2016</w:t>
            </w:r>
          </w:p>
        </w:tc>
      </w:tr>
    </w:tbl>
    <w:p w:rsidR="00BD0E61" w:rsidRDefault="00695DA1">
      <w:r>
        <w:rPr>
          <w:rFonts w:ascii="Arial" w:eastAsia="Arial" w:hAnsi="Arial" w:cs="Arial"/>
          <w:b/>
          <w:bCs/>
          <w:color w:val="111111"/>
          <w:sz w:val="18"/>
          <w:szCs w:val="18"/>
        </w:rPr>
        <w:t>Centric Tech Inc. - New Jersey, United States</w:t>
      </w:r>
    </w:p>
    <w:p w:rsidR="005261AE" w:rsidRPr="005261AE" w:rsidRDefault="005261AE" w:rsidP="005261AE">
      <w:pPr>
        <w:pStyle w:val="NormalWeb"/>
        <w:numPr>
          <w:ilvl w:val="0"/>
          <w:numId w:val="23"/>
        </w:numPr>
        <w:jc w:val="both"/>
        <w:rPr>
          <w:sz w:val="22"/>
        </w:rPr>
      </w:pPr>
      <w:r w:rsidRPr="005261AE">
        <w:rPr>
          <w:sz w:val="22"/>
        </w:rPr>
        <w:t xml:space="preserve">Delivered robust data-cleaning and ingestion utilities in </w:t>
      </w:r>
      <w:r w:rsidRPr="005261AE">
        <w:rPr>
          <w:rStyle w:val="Strong"/>
          <w:sz w:val="22"/>
        </w:rPr>
        <w:t>Python 2.7</w:t>
      </w:r>
      <w:r w:rsidRPr="005261AE">
        <w:rPr>
          <w:sz w:val="22"/>
        </w:rPr>
        <w:t>, using defensive parsing and repeatable validation outputs to replace manual spreadsheet-driven triage with auditable processing workflows.</w:t>
      </w:r>
    </w:p>
    <w:p w:rsidR="005261AE" w:rsidRPr="005261AE" w:rsidRDefault="005261AE" w:rsidP="005261AE">
      <w:pPr>
        <w:pStyle w:val="NormalWeb"/>
        <w:numPr>
          <w:ilvl w:val="0"/>
          <w:numId w:val="23"/>
        </w:numPr>
        <w:jc w:val="both"/>
        <w:rPr>
          <w:sz w:val="22"/>
        </w:rPr>
      </w:pPr>
      <w:r w:rsidRPr="005261AE">
        <w:rPr>
          <w:sz w:val="22"/>
        </w:rPr>
        <w:t>Fixed a recurring ingestion failure caused by inconsistent source encodings by normalizing Unicode handling, defining input contracts, and preserving sanitized originals for auditability and later investigation.</w:t>
      </w:r>
    </w:p>
    <w:p w:rsidR="005261AE" w:rsidRPr="005261AE" w:rsidRDefault="005261AE" w:rsidP="005261AE">
      <w:pPr>
        <w:pStyle w:val="NormalWeb"/>
        <w:numPr>
          <w:ilvl w:val="0"/>
          <w:numId w:val="23"/>
        </w:numPr>
        <w:jc w:val="both"/>
        <w:rPr>
          <w:sz w:val="22"/>
        </w:rPr>
      </w:pPr>
      <w:r w:rsidRPr="005261AE">
        <w:rPr>
          <w:sz w:val="22"/>
        </w:rPr>
        <w:t>Added safer network handling for early partner integrations through bounded retries, explicit timeouts, and clearer error reporting, which reduced transient processing failures during peak activity periods.</w:t>
      </w:r>
    </w:p>
    <w:p w:rsidR="005261AE" w:rsidRPr="005261AE" w:rsidRDefault="005261AE" w:rsidP="005261AE">
      <w:pPr>
        <w:pStyle w:val="NormalWeb"/>
        <w:numPr>
          <w:ilvl w:val="0"/>
          <w:numId w:val="23"/>
        </w:numPr>
        <w:jc w:val="both"/>
        <w:rPr>
          <w:sz w:val="22"/>
        </w:rPr>
      </w:pPr>
      <w:r w:rsidRPr="005261AE">
        <w:rPr>
          <w:sz w:val="22"/>
        </w:rPr>
        <w:t>Improved release confidence by comparing outputs against known-good baselines and building lightweight regression checks that caught breaking behavior before changes reached end users.</w:t>
      </w:r>
    </w:p>
    <w:p w:rsidR="005261AE" w:rsidRPr="005261AE" w:rsidRDefault="005261AE" w:rsidP="005261AE">
      <w:pPr>
        <w:pStyle w:val="NormalWeb"/>
        <w:numPr>
          <w:ilvl w:val="0"/>
          <w:numId w:val="23"/>
        </w:numPr>
        <w:jc w:val="both"/>
        <w:rPr>
          <w:sz w:val="22"/>
        </w:rPr>
      </w:pPr>
      <w:r w:rsidRPr="005261AE">
        <w:rPr>
          <w:sz w:val="22"/>
        </w:rPr>
        <w:t>Contributed CI hygiene improvements with scripted checks and more consistent packaging practices, reducing “passed locally” surprises and making rollback and review workflows easier for senior engineers.</w:t>
      </w:r>
    </w:p>
    <w:p w:rsidR="005261AE" w:rsidRPr="005261AE" w:rsidRDefault="005261AE" w:rsidP="005261AE">
      <w:pPr>
        <w:pStyle w:val="NormalWeb"/>
        <w:numPr>
          <w:ilvl w:val="0"/>
          <w:numId w:val="23"/>
        </w:numPr>
        <w:jc w:val="both"/>
        <w:rPr>
          <w:sz w:val="22"/>
        </w:rPr>
      </w:pPr>
      <w:r w:rsidRPr="005261AE">
        <w:rPr>
          <w:sz w:val="22"/>
        </w:rPr>
        <w:t>Supported production troubleshooting through structured log review and query inspection, learning practical bottleneck isolation methods and documenting root-cause fixes to prevent repeat incidents.</w:t>
      </w:r>
    </w:p>
    <w:p w:rsidR="005261AE" w:rsidRPr="005261AE" w:rsidRDefault="005261AE" w:rsidP="005261AE">
      <w:pPr>
        <w:pStyle w:val="NormalWeb"/>
        <w:numPr>
          <w:ilvl w:val="0"/>
          <w:numId w:val="23"/>
        </w:numPr>
        <w:jc w:val="both"/>
        <w:rPr>
          <w:sz w:val="22"/>
        </w:rPr>
      </w:pPr>
      <w:r w:rsidRPr="005261AE">
        <w:rPr>
          <w:sz w:val="22"/>
        </w:rPr>
        <w:t>Documented expected input and output behavior for utilities and scheduled jobs so future changes remained reviewable, maintainable, and easier for new team members to understand quickly.</w:t>
      </w:r>
    </w:p>
    <w:p w:rsidR="00BD0E61" w:rsidRPr="005261AE" w:rsidRDefault="005261AE" w:rsidP="005261AE">
      <w:pPr>
        <w:pStyle w:val="NormalWeb"/>
        <w:numPr>
          <w:ilvl w:val="0"/>
          <w:numId w:val="23"/>
        </w:numPr>
        <w:jc w:val="both"/>
      </w:pPr>
      <w:r w:rsidRPr="005261AE">
        <w:rPr>
          <w:sz w:val="22"/>
        </w:rPr>
        <w:t>Collaborated with senior engineers to break ambiguous assignments into concrete technical steps, improving ownership clarity and making deliverables easier to estimate, review, and validate.</w:t>
      </w:r>
    </w:p>
    <w:p w:rsidR="00BD0E61" w:rsidRPr="005261AE" w:rsidRDefault="00695DA1">
      <w:pPr>
        <w:pBdr>
          <w:bottom w:val="single" w:sz="6" w:space="0" w:color="B91C1C"/>
        </w:pBdr>
        <w:spacing w:before="120" w:after="80"/>
        <w:rPr>
          <w:sz w:val="24"/>
        </w:rPr>
      </w:pPr>
      <w:r w:rsidRPr="005261AE">
        <w:rPr>
          <w:b/>
          <w:bCs/>
          <w:color w:val="111111"/>
          <w:sz w:val="24"/>
          <w:szCs w:val="21"/>
        </w:rPr>
        <w:t>EDUCATION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BD0E61" w:rsidRPr="005261AE">
        <w:tc>
          <w:tcPr>
            <w:tcW w:w="3500" w:type="pct"/>
            <w:tcBorders>
              <w:top w:val="none" w:sz="0" w:space="0" w:color="FFFFFF"/>
              <w:left w:val="none" w:sz="0" w:space="0" w:color="FFFFFF"/>
              <w:bottom w:val="none" w:sz="0" w:space="0" w:color="FFFFFF"/>
              <w:right w:val="none" w:sz="0" w:space="0" w:color="FFFFFF"/>
            </w:tcBorders>
          </w:tcPr>
          <w:p w:rsidR="00BD0E61" w:rsidRPr="005261AE" w:rsidRDefault="00695DA1">
            <w:pPr>
              <w:rPr>
                <w:sz w:val="24"/>
              </w:rPr>
            </w:pPr>
            <w:r w:rsidRPr="005261AE">
              <w:rPr>
                <w:rFonts w:ascii="Arial" w:eastAsia="Arial" w:hAnsi="Arial" w:cs="Arial"/>
                <w:b/>
                <w:bCs/>
                <w:color w:val="111111"/>
                <w:sz w:val="22"/>
                <w:szCs w:val="19"/>
              </w:rPr>
              <w:t>Bachelor’s degree in Computer Science</w:t>
            </w:r>
          </w:p>
        </w:tc>
        <w:tc>
          <w:tcPr>
            <w:tcW w:w="1500" w:type="pct"/>
            <w:tcBorders>
              <w:top w:val="none" w:sz="0" w:space="0" w:color="FFFFFF"/>
              <w:left w:val="none" w:sz="0" w:space="0" w:color="FFFFFF"/>
              <w:bottom w:val="none" w:sz="0" w:space="0" w:color="FFFFFF"/>
              <w:right w:val="none" w:sz="0" w:space="0" w:color="FFFFFF"/>
            </w:tcBorders>
          </w:tcPr>
          <w:p w:rsidR="00BD0E61" w:rsidRPr="005261AE" w:rsidRDefault="00695DA1">
            <w:pPr>
              <w:jc w:val="right"/>
              <w:rPr>
                <w:sz w:val="24"/>
              </w:rPr>
            </w:pPr>
            <w:r w:rsidRPr="005261AE">
              <w:rPr>
                <w:rFonts w:ascii="Arial" w:eastAsia="Arial" w:hAnsi="Arial" w:cs="Arial"/>
                <w:color w:val="111111"/>
                <w:szCs w:val="17"/>
              </w:rPr>
              <w:t>2010 to 2014</w:t>
            </w:r>
          </w:p>
        </w:tc>
      </w:tr>
    </w:tbl>
    <w:p w:rsidR="00BD0E61" w:rsidRPr="005261AE" w:rsidRDefault="00695DA1">
      <w:pPr>
        <w:rPr>
          <w:rFonts w:ascii="Arial" w:eastAsia="Arial" w:hAnsi="Arial" w:cs="Arial"/>
          <w:b/>
          <w:bCs/>
          <w:color w:val="111111"/>
          <w:sz w:val="22"/>
          <w:szCs w:val="18"/>
        </w:rPr>
      </w:pPr>
      <w:r w:rsidRPr="005261AE">
        <w:rPr>
          <w:rFonts w:ascii="Arial" w:eastAsia="Arial" w:hAnsi="Arial" w:cs="Arial"/>
          <w:b/>
          <w:bCs/>
          <w:color w:val="111111"/>
          <w:sz w:val="22"/>
          <w:szCs w:val="18"/>
        </w:rPr>
        <w:t>Stanford University Department of Computer Science</w:t>
      </w:r>
    </w:p>
    <w:p w:rsidR="007048BB" w:rsidRDefault="007048BB">
      <w:pPr>
        <w:rPr>
          <w:rFonts w:ascii="Arial" w:eastAsia="Arial" w:hAnsi="Arial" w:cs="Arial"/>
          <w:b/>
          <w:bCs/>
          <w:color w:val="111111"/>
          <w:sz w:val="18"/>
          <w:szCs w:val="18"/>
        </w:rPr>
      </w:pPr>
    </w:p>
    <w:p w:rsidR="00BD0E61" w:rsidRPr="005261AE" w:rsidRDefault="005261AE" w:rsidP="005261AE">
      <w:pPr>
        <w:pStyle w:val="ListParagraph"/>
        <w:numPr>
          <w:ilvl w:val="0"/>
          <w:numId w:val="25"/>
        </w:numPr>
        <w:spacing w:after="80"/>
        <w:jc w:val="both"/>
        <w:rPr>
          <w:sz w:val="22"/>
        </w:rPr>
      </w:pPr>
      <w:r w:rsidRPr="005261AE">
        <w:rPr>
          <w:sz w:val="22"/>
        </w:rPr>
        <w:t xml:space="preserve">Built strong foundations in </w:t>
      </w:r>
      <w:r w:rsidRPr="005261AE">
        <w:rPr>
          <w:rStyle w:val="Strong"/>
          <w:sz w:val="22"/>
        </w:rPr>
        <w:t>algorithms</w:t>
      </w:r>
      <w:r w:rsidRPr="005261AE">
        <w:rPr>
          <w:sz w:val="22"/>
        </w:rPr>
        <w:t xml:space="preserve">, </w:t>
      </w:r>
      <w:r w:rsidRPr="005261AE">
        <w:rPr>
          <w:rStyle w:val="Strong"/>
          <w:sz w:val="22"/>
        </w:rPr>
        <w:t>databases</w:t>
      </w:r>
      <w:r w:rsidRPr="005261AE">
        <w:rPr>
          <w:sz w:val="22"/>
        </w:rPr>
        <w:t xml:space="preserve">, </w:t>
      </w:r>
      <w:r w:rsidRPr="005261AE">
        <w:rPr>
          <w:rStyle w:val="Strong"/>
          <w:sz w:val="22"/>
        </w:rPr>
        <w:t>software engineering</w:t>
      </w:r>
      <w:r w:rsidRPr="005261AE">
        <w:rPr>
          <w:sz w:val="22"/>
        </w:rPr>
        <w:t>, and applied systems design, creating a solid base for later work in distributed services, data modeling, and production reliability.</w:t>
      </w:r>
    </w:p>
    <w:sectPr w:rsidR="00BD0E61" w:rsidRPr="005261AE">
      <w:pgSz w:w="11906" w:h="16838"/>
      <w:pgMar w:top="863" w:right="863" w:bottom="863"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11EFC"/>
    <w:multiLevelType w:val="hybridMultilevel"/>
    <w:tmpl w:val="DA881D02"/>
    <w:lvl w:ilvl="0" w:tplc="84E836A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F63656"/>
    <w:multiLevelType w:val="hybridMultilevel"/>
    <w:tmpl w:val="9454D4C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68D5E2C"/>
    <w:multiLevelType w:val="hybridMultilevel"/>
    <w:tmpl w:val="15CA23F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75C62E9"/>
    <w:multiLevelType w:val="multilevel"/>
    <w:tmpl w:val="C75226F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nsid w:val="1F694261"/>
    <w:multiLevelType w:val="hybridMultilevel"/>
    <w:tmpl w:val="6D98CBBC"/>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8D95720"/>
    <w:multiLevelType w:val="hybridMultilevel"/>
    <w:tmpl w:val="41886AD0"/>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9794E34"/>
    <w:multiLevelType w:val="hybridMultilevel"/>
    <w:tmpl w:val="B50E62B6"/>
    <w:lvl w:ilvl="0" w:tplc="4B22CC20">
      <w:start w:val="1"/>
      <w:numFmt w:val="bullet"/>
      <w:lvlText w:val="-"/>
      <w:lvlJc w:val="left"/>
      <w:pPr>
        <w:ind w:left="360" w:hanging="360"/>
      </w:pPr>
      <w:rPr>
        <w:rFonts w:ascii="Yu Gothic" w:eastAsia="Yu Gothic" w:hAnsi="Yu Gothic" w:hint="eastAsia"/>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CE9286E"/>
    <w:multiLevelType w:val="hybridMultilevel"/>
    <w:tmpl w:val="5B845838"/>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2C0200B"/>
    <w:multiLevelType w:val="hybridMultilevel"/>
    <w:tmpl w:val="DCA0936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2E36685"/>
    <w:multiLevelType w:val="hybridMultilevel"/>
    <w:tmpl w:val="7578F64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95376F1"/>
    <w:multiLevelType w:val="multilevel"/>
    <w:tmpl w:val="B69626D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nsid w:val="3ECC68F2"/>
    <w:multiLevelType w:val="hybridMultilevel"/>
    <w:tmpl w:val="94C019C8"/>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07638A4"/>
    <w:multiLevelType w:val="hybridMultilevel"/>
    <w:tmpl w:val="49A26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A770CF7"/>
    <w:multiLevelType w:val="hybridMultilevel"/>
    <w:tmpl w:val="2E141E28"/>
    <w:lvl w:ilvl="0" w:tplc="C67E8CE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ADA45C0"/>
    <w:multiLevelType w:val="hybridMultilevel"/>
    <w:tmpl w:val="5386CA3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3687E90"/>
    <w:multiLevelType w:val="hybridMultilevel"/>
    <w:tmpl w:val="71DEED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4534210"/>
    <w:multiLevelType w:val="hybridMultilevel"/>
    <w:tmpl w:val="79AC324C"/>
    <w:lvl w:ilvl="0" w:tplc="84E836A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6827475"/>
    <w:multiLevelType w:val="hybridMultilevel"/>
    <w:tmpl w:val="DF28AF8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61915459"/>
    <w:multiLevelType w:val="multilevel"/>
    <w:tmpl w:val="3EC210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nsid w:val="62301B98"/>
    <w:multiLevelType w:val="hybridMultilevel"/>
    <w:tmpl w:val="A3FEC8D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5D204A4"/>
    <w:multiLevelType w:val="hybridMultilevel"/>
    <w:tmpl w:val="4A9CB89A"/>
    <w:lvl w:ilvl="0" w:tplc="84E836A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8BA6753"/>
    <w:multiLevelType w:val="hybridMultilevel"/>
    <w:tmpl w:val="98F8EA10"/>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1727121"/>
    <w:multiLevelType w:val="hybridMultilevel"/>
    <w:tmpl w:val="C37278BC"/>
    <w:lvl w:ilvl="0" w:tplc="5530A75E">
      <w:start w:val="1"/>
      <w:numFmt w:val="bullet"/>
      <w:lvlText w:val="●"/>
      <w:lvlJc w:val="left"/>
      <w:pPr>
        <w:ind w:left="720" w:hanging="360"/>
      </w:pPr>
    </w:lvl>
    <w:lvl w:ilvl="1" w:tplc="48CC4838">
      <w:start w:val="1"/>
      <w:numFmt w:val="bullet"/>
      <w:lvlText w:val="○"/>
      <w:lvlJc w:val="left"/>
      <w:pPr>
        <w:ind w:left="1440" w:hanging="360"/>
      </w:pPr>
    </w:lvl>
    <w:lvl w:ilvl="2" w:tplc="01461924">
      <w:start w:val="1"/>
      <w:numFmt w:val="bullet"/>
      <w:lvlText w:val="■"/>
      <w:lvlJc w:val="left"/>
      <w:pPr>
        <w:ind w:left="2160" w:hanging="360"/>
      </w:pPr>
    </w:lvl>
    <w:lvl w:ilvl="3" w:tplc="F09ACFB6">
      <w:start w:val="1"/>
      <w:numFmt w:val="bullet"/>
      <w:lvlText w:val="●"/>
      <w:lvlJc w:val="left"/>
      <w:pPr>
        <w:ind w:left="2880" w:hanging="360"/>
      </w:pPr>
    </w:lvl>
    <w:lvl w:ilvl="4" w:tplc="392CD264">
      <w:start w:val="1"/>
      <w:numFmt w:val="bullet"/>
      <w:lvlText w:val="○"/>
      <w:lvlJc w:val="left"/>
      <w:pPr>
        <w:ind w:left="3600" w:hanging="360"/>
      </w:pPr>
    </w:lvl>
    <w:lvl w:ilvl="5" w:tplc="C5922F78">
      <w:start w:val="1"/>
      <w:numFmt w:val="bullet"/>
      <w:lvlText w:val="■"/>
      <w:lvlJc w:val="left"/>
      <w:pPr>
        <w:ind w:left="4320" w:hanging="360"/>
      </w:pPr>
    </w:lvl>
    <w:lvl w:ilvl="6" w:tplc="5BBEE6AA">
      <w:start w:val="1"/>
      <w:numFmt w:val="bullet"/>
      <w:lvlText w:val="●"/>
      <w:lvlJc w:val="left"/>
      <w:pPr>
        <w:ind w:left="5040" w:hanging="360"/>
      </w:pPr>
    </w:lvl>
    <w:lvl w:ilvl="7" w:tplc="9EE08310">
      <w:start w:val="1"/>
      <w:numFmt w:val="bullet"/>
      <w:lvlText w:val="●"/>
      <w:lvlJc w:val="left"/>
      <w:pPr>
        <w:ind w:left="5760" w:hanging="360"/>
      </w:pPr>
    </w:lvl>
    <w:lvl w:ilvl="8" w:tplc="94F4BAF8">
      <w:start w:val="1"/>
      <w:numFmt w:val="bullet"/>
      <w:lvlText w:val="●"/>
      <w:lvlJc w:val="left"/>
      <w:pPr>
        <w:ind w:left="6480" w:hanging="360"/>
      </w:pPr>
    </w:lvl>
  </w:abstractNum>
  <w:abstractNum w:abstractNumId="23">
    <w:nsid w:val="777F1027"/>
    <w:multiLevelType w:val="hybridMultilevel"/>
    <w:tmpl w:val="8794BDF8"/>
    <w:lvl w:ilvl="0" w:tplc="84E836A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E62486E"/>
    <w:multiLevelType w:val="multilevel"/>
    <w:tmpl w:val="DE28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lvlOverride w:ilvl="0">
      <w:startOverride w:val="1"/>
    </w:lvlOverride>
  </w:num>
  <w:num w:numId="2">
    <w:abstractNumId w:val="1"/>
  </w:num>
  <w:num w:numId="3">
    <w:abstractNumId w:val="15"/>
  </w:num>
  <w:num w:numId="4">
    <w:abstractNumId w:val="13"/>
  </w:num>
  <w:num w:numId="5">
    <w:abstractNumId w:val="2"/>
  </w:num>
  <w:num w:numId="6">
    <w:abstractNumId w:val="14"/>
  </w:num>
  <w:num w:numId="7">
    <w:abstractNumId w:val="16"/>
  </w:num>
  <w:num w:numId="8">
    <w:abstractNumId w:val="0"/>
  </w:num>
  <w:num w:numId="9">
    <w:abstractNumId w:val="23"/>
  </w:num>
  <w:num w:numId="10">
    <w:abstractNumId w:val="19"/>
  </w:num>
  <w:num w:numId="11">
    <w:abstractNumId w:val="8"/>
  </w:num>
  <w:num w:numId="12">
    <w:abstractNumId w:val="20"/>
  </w:num>
  <w:num w:numId="13">
    <w:abstractNumId w:val="18"/>
  </w:num>
  <w:num w:numId="14">
    <w:abstractNumId w:val="24"/>
  </w:num>
  <w:num w:numId="15">
    <w:abstractNumId w:val="10"/>
  </w:num>
  <w:num w:numId="16">
    <w:abstractNumId w:val="3"/>
  </w:num>
  <w:num w:numId="17">
    <w:abstractNumId w:val="17"/>
  </w:num>
  <w:num w:numId="18">
    <w:abstractNumId w:val="9"/>
  </w:num>
  <w:num w:numId="19">
    <w:abstractNumId w:val="21"/>
  </w:num>
  <w:num w:numId="20">
    <w:abstractNumId w:val="7"/>
  </w:num>
  <w:num w:numId="21">
    <w:abstractNumId w:val="11"/>
  </w:num>
  <w:num w:numId="22">
    <w:abstractNumId w:val="4"/>
  </w:num>
  <w:num w:numId="23">
    <w:abstractNumId w:val="5"/>
  </w:num>
  <w:num w:numId="24">
    <w:abstractNumId w:val="12"/>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20"/>
  <w:displayBackgroundShape/>
  <w:proofState w:spelling="clean" w:grammar="clean"/>
  <w:defaultTabStop w:val="720"/>
  <w:characterSpacingControl w:val="doNotCompress"/>
  <w:compat>
    <w:compatSetting w:name="compatibilityMode" w:uri="http://schemas.microsoft.com/office/word" w:val="14"/>
  </w:compat>
  <w:rsids>
    <w:rsidRoot w:val="00BD0E61"/>
    <w:rsid w:val="001228D8"/>
    <w:rsid w:val="001256E6"/>
    <w:rsid w:val="003318A7"/>
    <w:rsid w:val="00374679"/>
    <w:rsid w:val="005261AE"/>
    <w:rsid w:val="00695DA1"/>
    <w:rsid w:val="007048BB"/>
    <w:rsid w:val="007B0775"/>
    <w:rsid w:val="00A026CA"/>
    <w:rsid w:val="00A661B1"/>
    <w:rsid w:val="00AB672F"/>
    <w:rsid w:val="00B531EE"/>
    <w:rsid w:val="00BD0E61"/>
    <w:rsid w:val="00F21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7B0775"/>
    <w:rPr>
      <w:b/>
      <w:bCs/>
    </w:rPr>
  </w:style>
  <w:style w:type="paragraph" w:styleId="NormalWeb">
    <w:name w:val="Normal (Web)"/>
    <w:basedOn w:val="Normal"/>
    <w:uiPriority w:val="99"/>
    <w:unhideWhenUsed/>
    <w:rsid w:val="007B0775"/>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7B0775"/>
    <w:rPr>
      <w:b/>
      <w:bCs/>
    </w:rPr>
  </w:style>
  <w:style w:type="paragraph" w:styleId="NormalWeb">
    <w:name w:val="Normal (Web)"/>
    <w:basedOn w:val="Normal"/>
    <w:uiPriority w:val="99"/>
    <w:unhideWhenUsed/>
    <w:rsid w:val="007B0775"/>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340053">
      <w:bodyDiv w:val="1"/>
      <w:marLeft w:val="0"/>
      <w:marRight w:val="0"/>
      <w:marTop w:val="0"/>
      <w:marBottom w:val="0"/>
      <w:divBdr>
        <w:top w:val="none" w:sz="0" w:space="0" w:color="auto"/>
        <w:left w:val="none" w:sz="0" w:space="0" w:color="auto"/>
        <w:bottom w:val="none" w:sz="0" w:space="0" w:color="auto"/>
        <w:right w:val="none" w:sz="0" w:space="0" w:color="auto"/>
      </w:divBdr>
    </w:div>
    <w:div w:id="112019680">
      <w:bodyDiv w:val="1"/>
      <w:marLeft w:val="0"/>
      <w:marRight w:val="0"/>
      <w:marTop w:val="0"/>
      <w:marBottom w:val="0"/>
      <w:divBdr>
        <w:top w:val="none" w:sz="0" w:space="0" w:color="auto"/>
        <w:left w:val="none" w:sz="0" w:space="0" w:color="auto"/>
        <w:bottom w:val="none" w:sz="0" w:space="0" w:color="auto"/>
        <w:right w:val="none" w:sz="0" w:space="0" w:color="auto"/>
      </w:divBdr>
    </w:div>
    <w:div w:id="320894536">
      <w:bodyDiv w:val="1"/>
      <w:marLeft w:val="0"/>
      <w:marRight w:val="0"/>
      <w:marTop w:val="0"/>
      <w:marBottom w:val="0"/>
      <w:divBdr>
        <w:top w:val="none" w:sz="0" w:space="0" w:color="auto"/>
        <w:left w:val="none" w:sz="0" w:space="0" w:color="auto"/>
        <w:bottom w:val="none" w:sz="0" w:space="0" w:color="auto"/>
        <w:right w:val="none" w:sz="0" w:space="0" w:color="auto"/>
      </w:divBdr>
    </w:div>
    <w:div w:id="411126225">
      <w:bodyDiv w:val="1"/>
      <w:marLeft w:val="0"/>
      <w:marRight w:val="0"/>
      <w:marTop w:val="0"/>
      <w:marBottom w:val="0"/>
      <w:divBdr>
        <w:top w:val="none" w:sz="0" w:space="0" w:color="auto"/>
        <w:left w:val="none" w:sz="0" w:space="0" w:color="auto"/>
        <w:bottom w:val="none" w:sz="0" w:space="0" w:color="auto"/>
        <w:right w:val="none" w:sz="0" w:space="0" w:color="auto"/>
      </w:divBdr>
    </w:div>
    <w:div w:id="680812236">
      <w:bodyDiv w:val="1"/>
      <w:marLeft w:val="0"/>
      <w:marRight w:val="0"/>
      <w:marTop w:val="0"/>
      <w:marBottom w:val="0"/>
      <w:divBdr>
        <w:top w:val="none" w:sz="0" w:space="0" w:color="auto"/>
        <w:left w:val="none" w:sz="0" w:space="0" w:color="auto"/>
        <w:bottom w:val="none" w:sz="0" w:space="0" w:color="auto"/>
        <w:right w:val="none" w:sz="0" w:space="0" w:color="auto"/>
      </w:divBdr>
    </w:div>
    <w:div w:id="691956775">
      <w:bodyDiv w:val="1"/>
      <w:marLeft w:val="0"/>
      <w:marRight w:val="0"/>
      <w:marTop w:val="0"/>
      <w:marBottom w:val="0"/>
      <w:divBdr>
        <w:top w:val="none" w:sz="0" w:space="0" w:color="auto"/>
        <w:left w:val="none" w:sz="0" w:space="0" w:color="auto"/>
        <w:bottom w:val="none" w:sz="0" w:space="0" w:color="auto"/>
        <w:right w:val="none" w:sz="0" w:space="0" w:color="auto"/>
      </w:divBdr>
    </w:div>
    <w:div w:id="709454407">
      <w:bodyDiv w:val="1"/>
      <w:marLeft w:val="0"/>
      <w:marRight w:val="0"/>
      <w:marTop w:val="0"/>
      <w:marBottom w:val="0"/>
      <w:divBdr>
        <w:top w:val="none" w:sz="0" w:space="0" w:color="auto"/>
        <w:left w:val="none" w:sz="0" w:space="0" w:color="auto"/>
        <w:bottom w:val="none" w:sz="0" w:space="0" w:color="auto"/>
        <w:right w:val="none" w:sz="0" w:space="0" w:color="auto"/>
      </w:divBdr>
    </w:div>
    <w:div w:id="885021119">
      <w:bodyDiv w:val="1"/>
      <w:marLeft w:val="0"/>
      <w:marRight w:val="0"/>
      <w:marTop w:val="0"/>
      <w:marBottom w:val="0"/>
      <w:divBdr>
        <w:top w:val="none" w:sz="0" w:space="0" w:color="auto"/>
        <w:left w:val="none" w:sz="0" w:space="0" w:color="auto"/>
        <w:bottom w:val="none" w:sz="0" w:space="0" w:color="auto"/>
        <w:right w:val="none" w:sz="0" w:space="0" w:color="auto"/>
      </w:divBdr>
    </w:div>
    <w:div w:id="962544200">
      <w:bodyDiv w:val="1"/>
      <w:marLeft w:val="0"/>
      <w:marRight w:val="0"/>
      <w:marTop w:val="0"/>
      <w:marBottom w:val="0"/>
      <w:divBdr>
        <w:top w:val="none" w:sz="0" w:space="0" w:color="auto"/>
        <w:left w:val="none" w:sz="0" w:space="0" w:color="auto"/>
        <w:bottom w:val="none" w:sz="0" w:space="0" w:color="auto"/>
        <w:right w:val="none" w:sz="0" w:space="0" w:color="auto"/>
      </w:divBdr>
    </w:div>
    <w:div w:id="1090086037">
      <w:bodyDiv w:val="1"/>
      <w:marLeft w:val="0"/>
      <w:marRight w:val="0"/>
      <w:marTop w:val="0"/>
      <w:marBottom w:val="0"/>
      <w:divBdr>
        <w:top w:val="none" w:sz="0" w:space="0" w:color="auto"/>
        <w:left w:val="none" w:sz="0" w:space="0" w:color="auto"/>
        <w:bottom w:val="none" w:sz="0" w:space="0" w:color="auto"/>
        <w:right w:val="none" w:sz="0" w:space="0" w:color="auto"/>
      </w:divBdr>
    </w:div>
    <w:div w:id="1292439996">
      <w:bodyDiv w:val="1"/>
      <w:marLeft w:val="0"/>
      <w:marRight w:val="0"/>
      <w:marTop w:val="0"/>
      <w:marBottom w:val="0"/>
      <w:divBdr>
        <w:top w:val="none" w:sz="0" w:space="0" w:color="auto"/>
        <w:left w:val="none" w:sz="0" w:space="0" w:color="auto"/>
        <w:bottom w:val="none" w:sz="0" w:space="0" w:color="auto"/>
        <w:right w:val="none" w:sz="0" w:space="0" w:color="auto"/>
      </w:divBdr>
    </w:div>
    <w:div w:id="1615288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TotalTime>
  <Pages>1</Pages>
  <Words>1820</Words>
  <Characters>10374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14</cp:revision>
  <cp:lastPrinted>2026-03-28T02:30:00Z</cp:lastPrinted>
  <dcterms:created xsi:type="dcterms:W3CDTF">2026-01-28T22:09:00Z</dcterms:created>
  <dcterms:modified xsi:type="dcterms:W3CDTF">2026-03-28T02:30:00Z</dcterms:modified>
</cp:coreProperties>
</file>