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NODE.JS / NESTJS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NestJS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Node.js 18-20, TypeScript 5.x, NestJS,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Node.js 18-20, TypeScript 5.x, NestJS,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Node.js 18-20, TypeScript 5.x, NestJS,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Node.js 18-20, TypeScript 5.x, NestJS,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Node.js 18-20, TypeScript 5.x, NestJS,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Node.js 18-20, TypeScript 5.x, NestJS,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Node.js / NestJS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