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NODE.JS / GRAPHQL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GraphQL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Node.js 18-20, TypeScript 5.x, GraphQL, Apollo,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Node.js 18-20, TypeScript 5.x, GraphQL, Apollo,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Node.js 18-20, TypeScript 5.x, GraphQL, Apollo,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Node.js 18-20, TypeScript 5.x, GraphQL, Apollo,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Node.js 18-20, TypeScript 5.x, GraphQL, Apollo,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Node.js 18-20, TypeScript 5.x, GraphQL, Apollo,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Node.js / GraphQL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