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JAVA / KAFKA BACKEND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Java</w:t>
      </w:r>
      <w:r>
        <w:rPr>
          <w:rFonts w:ascii="Arial" w:hAnsi="Arial" w:eastAsia="Arial"/>
          <w:b w:val="0"/>
          <w:color w:val="111111"/>
          <w:sz w:val="17"/>
        </w:rPr>
        <w:t>/</w:t>
      </w:r>
      <w:r>
        <w:rPr>
          <w:rFonts w:ascii="Arial" w:hAnsi="Arial" w:eastAsia="Arial"/>
          <w:b/>
          <w:color w:val="111111"/>
          <w:sz w:val="17"/>
        </w:rPr>
        <w:t>Kafka</w:t>
      </w:r>
      <w:r>
        <w:rPr>
          <w:rFonts w:ascii="Arial" w:hAnsi="Arial" w:eastAsia="Arial"/>
          <w:b w:val="0"/>
          <w:color w:val="111111"/>
          <w:sz w:val="17"/>
        </w:rPr>
        <w:t xml:space="preserve"> Backend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Java 17, Spring Boot 3.x, Kafka, PostgreSQL, Redis, AWS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Backend Engineering: </w:t>
      </w:r>
      <w:r>
        <w:rPr>
          <w:rFonts w:ascii="Arial" w:hAnsi="Arial" w:eastAsia="Arial"/>
          <w:b/>
          <w:color w:val="111111"/>
          <w:sz w:val="16"/>
        </w:rPr>
        <w:t>Java 17, Spring Boot 3.x, Kafka, PostgreSQL, Redis, AWS</w:t>
      </w:r>
      <w:r>
        <w:rPr>
          <w:rFonts w:ascii="Arial" w:hAnsi="Arial" w:eastAsia="Arial"/>
          <w:b w:val="0"/>
          <w:color w:val="111111"/>
          <w:sz w:val="16"/>
        </w:rPr>
        <w:t xml:space="preserve">, service-layer design, API gateways, </w:t>
      </w:r>
      <w:r>
        <w:rPr>
          <w:rFonts w:ascii="Arial" w:hAnsi="Arial" w:eastAsia="Arial"/>
          <w:b/>
          <w:color w:val="111111"/>
          <w:sz w:val="16"/>
        </w:rPr>
        <w:t>OpenAPI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gRPC</w:t>
      </w:r>
      <w:r>
        <w:rPr>
          <w:rFonts w:ascii="Arial" w:hAnsi="Arial" w:eastAsia="Arial"/>
          <w:b w:val="0"/>
          <w:color w:val="111111"/>
          <w:sz w:val="16"/>
        </w:rPr>
        <w:t>, async processing, background jobs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Databases &amp; Messaging: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13-16,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8, </w:t>
      </w:r>
      <w:r>
        <w:rPr>
          <w:rFonts w:ascii="Arial" w:hAnsi="Arial" w:eastAsia="Arial"/>
          <w:b/>
          <w:color w:val="111111"/>
          <w:sz w:val="16"/>
        </w:rPr>
        <w:t>SQL Server</w:t>
      </w:r>
      <w:r>
        <w:rPr>
          <w:rFonts w:ascii="Arial" w:hAnsi="Arial" w:eastAsia="Arial"/>
          <w:b w:val="0"/>
          <w:color w:val="111111"/>
          <w:sz w:val="16"/>
        </w:rPr>
        <w:t xml:space="preserve">, MongoDB 6-7,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 6-7, </w:t>
      </w:r>
      <w:r>
        <w:rPr>
          <w:rFonts w:ascii="Arial" w:hAnsi="Arial" w:eastAsia="Arial"/>
          <w:b/>
          <w:color w:val="111111"/>
          <w:sz w:val="16"/>
        </w:rPr>
        <w:t>Kafka</w:t>
      </w:r>
      <w:r>
        <w:rPr>
          <w:rFonts w:ascii="Arial" w:hAnsi="Arial" w:eastAsia="Arial"/>
          <w:b w:val="0"/>
          <w:color w:val="111111"/>
          <w:sz w:val="16"/>
        </w:rPr>
        <w:t>, SQS, RabbitMQ, indexing, query tuning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DevOps: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GCP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Kubernetes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Terraform</w:t>
      </w:r>
      <w:r>
        <w:rPr>
          <w:rFonts w:ascii="Arial" w:hAnsi="Arial" w:eastAsia="Arial"/>
          <w:b w:val="0"/>
          <w:color w:val="111111"/>
          <w:sz w:val="16"/>
        </w:rPr>
        <w:t xml:space="preserve"> 1.x,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>, secrets management, deployment automation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Testing &amp; Reliability: Unit testing, integration testing, contract testing, load testing, mutation-safe migrations,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incident response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System design,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event-driven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domain-driven design,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reviews, mentoring, production ownership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backend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for a SaaS workflow and analytics platform using </w:t>
      </w:r>
      <w:r>
        <w:rPr>
          <w:rFonts w:ascii="Arial" w:hAnsi="Arial" w:eastAsia="Arial"/>
          <w:b/>
          <w:color w:val="111111"/>
          <w:sz w:val="16"/>
        </w:rPr>
        <w:t>Java 17, Spring Boot 3.x, Kafka, PostgreSQL, Redis,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API response reliability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clearer service boundaries and async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versioned REST and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APIs with strong contracts, validation, and error semantics, reducing frontend-backend integration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Migrated legacy synchronous services into containerized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 with repeatable builds, staged deployment gates, and production-safe environment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recurring production errors caused by slow ORM queries, missing composite indexes, inconsistent pagination, and non-idempotent background retries.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queue-based processing, scheduled jobs, and retry-safe workflows to stabilize report generation, customer notifications, and data synchronization under peak load.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Created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standards with structured logging, tracing metadata, dashboards, and alert thresholds, improving incident diagnosis speed by </w:t>
      </w:r>
      <w:r>
        <w:rPr>
          <w:rFonts w:ascii="Arial" w:hAnsi="Arial" w:eastAsia="Arial"/>
          <w:b/>
          <w:color w:val="111111"/>
          <w:sz w:val="16"/>
        </w:rPr>
        <w:t>31%</w:t>
      </w:r>
      <w:r>
        <w:rPr>
          <w:rFonts w:ascii="Arial" w:hAnsi="Arial" w:eastAsia="Arial"/>
          <w:b w:val="0"/>
          <w:color w:val="111111"/>
          <w:sz w:val="16"/>
        </w:rPr>
        <w:t xml:space="preserve"> during support rotations.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Refactored authentication and authorization checks into reusable middleware patterns that strengthened API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and reduced duplicated permission logic across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Partnered with product managers to implement configurable workflow rules, audit trails, reporting exports, and scheduled processing for enterprise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Guided engineers on service design, database migration strategy, code review discipline, and production debugging so new backend services stayed maintainable.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backend services for property technology products using earlier versions of </w:t>
      </w:r>
      <w:r>
        <w:rPr>
          <w:rFonts w:ascii="Arial" w:hAnsi="Arial" w:eastAsia="Arial"/>
          <w:b/>
          <w:color w:val="111111"/>
          <w:sz w:val="16"/>
        </w:rPr>
        <w:t>Java 17, Spring Boot 3.x, Kafka, PostgreSQL, Redis,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rental workflow processing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API and database optimization.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tenant communication, payment-related APIs, document workflows, and background processing with secure validation and transaction logging.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backend modules from tightly coupled views and scripts into service-oriented patterns with stronger tests and reusable business rules.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production bugs involving duplicate payment notifications, timeout errors, inconsistent status transitions, and missing retry safeguards by adding idempotency controls.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relational queries for search, lease records, reporting pages, and high-read lookup data by adding indexes and removing expensive N+1 access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asynchronous job workflows for document generation, email events, and scheduled customer notifications with clear retry policies and operational visibility.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API validation with schema checks, reusable error responses, and regression tests that made backend behavior more predictable for frontend and mobile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mid-level developers on backend design, testing strategy, database modeling, debugging, and production support during feature delivery.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backend features for nonprofit fundraising and donor management systems using service APIs, relational data models, and message-based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reporting workflows by tuning database queries and API response structures, reducing common reporting delays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for large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services with validation rules, duplicate detection, transactional processing, and detailed error reporting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 issues, partial transaction failures, and inconsistent campaign totals by adding stricter parsing.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API components for campaign records, donor profiles, activity history, and reporting flows with consistent backend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 coverage around donation, reporting, and import workflows, improving release confidence and reducing regression defects before production.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deployment checks, environment configuration, and application logging so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backend features for agenda management, document publishing, public records, and subscription workflows used by government-facing platforms.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and notification reliability through better job scheduling, retry handling, backend validation, and operational logging.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API endpoints for agenda management, document metadata, and subscription workflows while keeping permission checks consistent across internal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document uploads, missing metadata, slow search responses, and incomplete notifications by improving validation and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utility scripts into maintainable backend services with clearer configuration management, logging, and reusable exception-handling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backend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services applications using backend scripts, database utilities, shell automation,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and Linux tools for maintenance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automation services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involving bad input handling, missing null checks, inconsistent database updates, and unclear failure messages by adding safer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API maintenance, database scripts, and deployment preparation while learning production debugging and software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backend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High-Volume API Modernization: Re-architected backend services with </w:t>
      </w:r>
      <w:r>
        <w:rPr>
          <w:rFonts w:ascii="Arial" w:hAnsi="Arial" w:eastAsia="Arial"/>
          <w:b/>
          <w:color w:val="111111"/>
          <w:sz w:val="16"/>
        </w:rPr>
        <w:t>Java 17, Spring Boot 3.x, Kafka, PostgreSQL, Redis, 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and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 to improve request reliability, reduce timeout errors, and support safer schema migrations.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Event Processing and Reporting Engine: Built asynchronous jobs, queue consumers, retry policies, and audit-friendly data flows with </w:t>
      </w:r>
      <w:r>
        <w:rPr>
          <w:rFonts w:ascii="Arial" w:hAnsi="Arial" w:eastAsia="Arial"/>
          <w:b/>
          <w:color w:val="111111"/>
          <w:sz w:val="16"/>
        </w:rPr>
        <w:t>Java 17, Spring Boot 3.x, Kafka, PostgreSQL, Redis, AWS</w:t>
      </w:r>
      <w:r>
        <w:rPr>
          <w:rFonts w:ascii="Arial" w:hAnsi="Arial" w:eastAsia="Arial"/>
          <w:b w:val="0"/>
          <w:color w:val="111111"/>
          <w:sz w:val="16"/>
        </w:rPr>
        <w:t>, helping operations teams process reports and notifications with stronger production visibility.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Java / Kafka Backend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