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JAVA / KUBERNETES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>Senior Java/</w:t>
      </w:r>
      <w:r>
        <w:rPr>
          <w:rFonts w:ascii="Arial" w:hAnsi="Arial" w:eastAsia="Arial"/>
          <w:b/>
          <w:color w:val="111111"/>
          <w:sz w:val="17"/>
        </w:rPr>
        <w:t>Kubernetes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</w:t>
      </w:r>
      <w:r>
        <w:rPr>
          <w:rFonts w:ascii="Arial" w:hAnsi="Arial" w:eastAsia="Arial"/>
          <w:b/>
          <w:color w:val="111111"/>
          <w:sz w:val="16"/>
        </w:rPr>
        <w:t>Helm</w:t>
      </w:r>
      <w:r>
        <w:rPr>
          <w:rFonts w:ascii="Arial" w:hAnsi="Arial" w:eastAsia="Arial"/>
          <w:b w:val="0"/>
          <w:color w:val="111111"/>
          <w:sz w:val="16"/>
        </w:rPr>
        <w:t xml:space="preserve">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Java / Kubernetes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