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PYTHON / ASYNC API BACKEND ENGINEER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 xml:space="preserve">Senior </w:t>
      </w:r>
      <w:r>
        <w:rPr>
          <w:rFonts w:ascii="Arial" w:hAnsi="Arial" w:eastAsia="Arial"/>
          <w:b/>
          <w:color w:val="111111"/>
          <w:sz w:val="17"/>
        </w:rPr>
        <w:t>Python</w:t>
      </w:r>
      <w:r>
        <w:rPr>
          <w:rFonts w:ascii="Arial" w:hAnsi="Arial" w:eastAsia="Arial"/>
          <w:b w:val="0"/>
          <w:color w:val="111111"/>
          <w:sz w:val="17"/>
        </w:rPr>
        <w:t xml:space="preserve">/Async API Backend engineer with 12+ years across SaaS, property technology, nonprofit platforms, civic technology, and IT services, specializing in </w:t>
      </w:r>
      <w:r>
        <w:rPr>
          <w:rFonts w:ascii="Arial" w:hAnsi="Arial" w:eastAsia="Arial"/>
          <w:b/>
          <w:color w:val="111111"/>
          <w:sz w:val="17"/>
        </w:rPr>
        <w:t>Python 3.10-3.12, FastAPI, asyncio, aiohttp, PostgreSQL, Redis</w:t>
      </w:r>
      <w:r>
        <w:rPr>
          <w:rFonts w:ascii="Arial" w:hAnsi="Arial" w:eastAsia="Arial"/>
          <w:b w:val="0"/>
          <w:color w:val="111111"/>
          <w:sz w:val="17"/>
        </w:rPr>
        <w:t xml:space="preserve"> for secure, scalable platforms;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tuning,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</w:t>
      </w:r>
      <w:r>
        <w:rPr>
          <w:rFonts w:ascii="Arial" w:hAnsi="Arial" w:eastAsia="Arial"/>
          <w:b/>
          <w:color w:val="111111"/>
          <w:sz w:val="17"/>
        </w:rPr>
        <w:t>production reliability</w:t>
      </w:r>
      <w:r>
        <w:rPr>
          <w:rFonts w:ascii="Arial" w:hAnsi="Arial" w:eastAsia="Arial"/>
          <w:b w:val="0"/>
          <w:color w:val="111111"/>
          <w:sz w:val="17"/>
        </w:rPr>
        <w:t xml:space="preserve"> that improves customer workflows, </w:t>
      </w:r>
      <w:r>
        <w:rPr>
          <w:rFonts w:ascii="Arial" w:hAnsi="Arial" w:eastAsia="Arial"/>
          <w:b/>
          <w:color w:val="111111"/>
          <w:sz w:val="17"/>
        </w:rPr>
        <w:t>release quality</w:t>
      </w:r>
      <w:r>
        <w:rPr>
          <w:rFonts w:ascii="Arial" w:hAnsi="Arial" w:eastAsia="Arial"/>
          <w:b w:val="0"/>
          <w:color w:val="111111"/>
          <w:sz w:val="17"/>
        </w:rPr>
        <w:t>, and engineering velocity.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Backend Engineering: </w:t>
      </w:r>
      <w:r>
        <w:rPr>
          <w:rFonts w:ascii="Arial" w:hAnsi="Arial" w:eastAsia="Arial"/>
          <w:b/>
          <w:color w:val="111111"/>
          <w:sz w:val="16"/>
        </w:rPr>
        <w:t>Python 3.10-3.12, FastAPI, asyncio, aiohttp, PostgreSQL, Redis</w:t>
      </w:r>
      <w:r>
        <w:rPr>
          <w:rFonts w:ascii="Arial" w:hAnsi="Arial" w:eastAsia="Arial"/>
          <w:b w:val="0"/>
          <w:color w:val="111111"/>
          <w:sz w:val="16"/>
        </w:rPr>
        <w:t xml:space="preserve">, service-layer design, API gateways, </w:t>
      </w:r>
      <w:r>
        <w:rPr>
          <w:rFonts w:ascii="Arial" w:hAnsi="Arial" w:eastAsia="Arial"/>
          <w:b/>
          <w:color w:val="111111"/>
          <w:sz w:val="16"/>
        </w:rPr>
        <w:t>OpenAPI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REST APIs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gRPC</w:t>
      </w:r>
      <w:r>
        <w:rPr>
          <w:rFonts w:ascii="Arial" w:hAnsi="Arial" w:eastAsia="Arial"/>
          <w:b w:val="0"/>
          <w:color w:val="111111"/>
          <w:sz w:val="16"/>
        </w:rPr>
        <w:t>, async processing, background jobs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Databases &amp; Messaging: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 13-16,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 xml:space="preserve"> 8, </w:t>
      </w:r>
      <w:r>
        <w:rPr>
          <w:rFonts w:ascii="Arial" w:hAnsi="Arial" w:eastAsia="Arial"/>
          <w:b/>
          <w:color w:val="111111"/>
          <w:sz w:val="16"/>
        </w:rPr>
        <w:t>SQL Server</w:t>
      </w:r>
      <w:r>
        <w:rPr>
          <w:rFonts w:ascii="Arial" w:hAnsi="Arial" w:eastAsia="Arial"/>
          <w:b w:val="0"/>
          <w:color w:val="111111"/>
          <w:sz w:val="16"/>
        </w:rPr>
        <w:t xml:space="preserve">, MongoDB 6-7, </w:t>
      </w:r>
      <w:r>
        <w:rPr>
          <w:rFonts w:ascii="Arial" w:hAnsi="Arial" w:eastAsia="Arial"/>
          <w:b/>
          <w:color w:val="111111"/>
          <w:sz w:val="16"/>
        </w:rPr>
        <w:t>Redis</w:t>
      </w:r>
      <w:r>
        <w:rPr>
          <w:rFonts w:ascii="Arial" w:hAnsi="Arial" w:eastAsia="Arial"/>
          <w:b w:val="0"/>
          <w:color w:val="111111"/>
          <w:sz w:val="16"/>
        </w:rPr>
        <w:t xml:space="preserve"> 6-7, </w:t>
      </w:r>
      <w:r>
        <w:rPr>
          <w:rFonts w:ascii="Arial" w:hAnsi="Arial" w:eastAsia="Arial"/>
          <w:b/>
          <w:color w:val="111111"/>
          <w:sz w:val="16"/>
        </w:rPr>
        <w:t>Kafka</w:t>
      </w:r>
      <w:r>
        <w:rPr>
          <w:rFonts w:ascii="Arial" w:hAnsi="Arial" w:eastAsia="Arial"/>
          <w:b w:val="0"/>
          <w:color w:val="111111"/>
          <w:sz w:val="16"/>
        </w:rPr>
        <w:t>, SQS, RabbitMQ, indexing, query tuning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&amp; DevOps: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GCP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Kubernetes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Terraform</w:t>
      </w:r>
      <w:r>
        <w:rPr>
          <w:rFonts w:ascii="Arial" w:hAnsi="Arial" w:eastAsia="Arial"/>
          <w:b w:val="0"/>
          <w:color w:val="111111"/>
          <w:sz w:val="16"/>
        </w:rPr>
        <w:t xml:space="preserve"> 1.x, </w:t>
      </w:r>
      <w:r>
        <w:rPr>
          <w:rFonts w:ascii="Arial" w:hAnsi="Arial" w:eastAsia="Arial"/>
          <w:b/>
          <w:color w:val="111111"/>
          <w:sz w:val="16"/>
        </w:rPr>
        <w:t>GitHub Actions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Jenkins</w:t>
      </w:r>
      <w:r>
        <w:rPr>
          <w:rFonts w:ascii="Arial" w:hAnsi="Arial" w:eastAsia="Arial"/>
          <w:b w:val="0"/>
          <w:color w:val="111111"/>
          <w:sz w:val="16"/>
        </w:rPr>
        <w:t>, secrets management, deployment automation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Testing &amp; Reliability: Unit testing, integration testing, contract testing, load testing, mutation-safe migrations,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incident response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Senior Practices: System design, </w:t>
      </w:r>
      <w:r>
        <w:rPr>
          <w:rFonts w:ascii="Arial" w:hAnsi="Arial" w:eastAsia="Arial"/>
          <w:b/>
          <w:color w:val="111111"/>
          <w:sz w:val="16"/>
        </w:rPr>
        <w:t>microservices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event-driven</w:t>
      </w:r>
      <w:r>
        <w:rPr>
          <w:rFonts w:ascii="Arial" w:hAnsi="Arial" w:eastAsia="Arial"/>
          <w:b w:val="0"/>
          <w:color w:val="111111"/>
          <w:sz w:val="16"/>
        </w:rPr>
        <w:t xml:space="preserve">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, domain-driven design,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reviews, mentoring, production ownership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backend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 for a SaaS workflow and analytics platform using </w:t>
      </w:r>
      <w:r>
        <w:rPr>
          <w:rFonts w:ascii="Arial" w:hAnsi="Arial" w:eastAsia="Arial"/>
          <w:b/>
          <w:color w:val="111111"/>
          <w:sz w:val="16"/>
        </w:rPr>
        <w:t>Python 3.10-3.12, FastAPI, asyncio, aiohttp, PostgreSQL, Redis</w:t>
      </w:r>
      <w:r>
        <w:rPr>
          <w:rFonts w:ascii="Arial" w:hAnsi="Arial" w:eastAsia="Arial"/>
          <w:b w:val="0"/>
          <w:color w:val="111111"/>
          <w:sz w:val="16"/>
        </w:rPr>
        <w:t xml:space="preserve">, improving API response reliability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clearer service boundaries and async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Designed versioned REST and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 APIs with strong contracts, validation, and error semantics, reducing frontend-backend integration defects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 xml:space="preserve"> across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Migrated legacy synchronous services into containerized </w:t>
      </w:r>
      <w:r>
        <w:rPr>
          <w:rFonts w:ascii="Arial" w:hAnsi="Arial" w:eastAsia="Arial"/>
          <w:b/>
          <w:color w:val="111111"/>
          <w:sz w:val="16"/>
        </w:rPr>
        <w:t>microservices</w:t>
      </w:r>
      <w:r>
        <w:rPr>
          <w:rFonts w:ascii="Arial" w:hAnsi="Arial" w:eastAsia="Arial"/>
          <w:b w:val="0"/>
          <w:color w:val="111111"/>
          <w:sz w:val="16"/>
        </w:rPr>
        <w:t xml:space="preserve"> with repeatable builds, staged deployment gates, and production-safe environment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recurring production errors caused by slow ORM queries, missing composite indexes, inconsistent pagination, and non-idempotent background retries.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queue-based processing, scheduled jobs, and retry-safe workflows to stabilize report generation, customer notifications, and data synchronization under peak load.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Created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standards with structured logging, tracing metadata, dashboards, and alert thresholds, improving incident diagnosis speed by </w:t>
      </w:r>
      <w:r>
        <w:rPr>
          <w:rFonts w:ascii="Arial" w:hAnsi="Arial" w:eastAsia="Arial"/>
          <w:b/>
          <w:color w:val="111111"/>
          <w:sz w:val="16"/>
        </w:rPr>
        <w:t>31%</w:t>
      </w:r>
      <w:r>
        <w:rPr>
          <w:rFonts w:ascii="Arial" w:hAnsi="Arial" w:eastAsia="Arial"/>
          <w:b w:val="0"/>
          <w:color w:val="111111"/>
          <w:sz w:val="16"/>
        </w:rPr>
        <w:t xml:space="preserve"> during support rotations.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Refactored authentication and authorization checks into reusable middleware patterns that strengthened API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and reduced duplicated permission logic across services.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Partnered with product managers to implement configurable workflow rules, audit trails, reporting exports, and scheduled processing for enterprise customers.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Guided engineers on service design, database migration strategy, code review discipline, and production debugging so new backend services stayed maintainable.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backend services for property technology products using earlier versions of </w:t>
      </w:r>
      <w:r>
        <w:rPr>
          <w:rFonts w:ascii="Arial" w:hAnsi="Arial" w:eastAsia="Arial"/>
          <w:b/>
          <w:color w:val="111111"/>
          <w:sz w:val="16"/>
        </w:rPr>
        <w:t>Python 3.10-3.12, FastAPI, asyncio, aiohttp, PostgreSQL, Redis</w:t>
      </w:r>
      <w:r>
        <w:rPr>
          <w:rFonts w:ascii="Arial" w:hAnsi="Arial" w:eastAsia="Arial"/>
          <w:b w:val="0"/>
          <w:color w:val="111111"/>
          <w:sz w:val="16"/>
        </w:rPr>
        <w:t xml:space="preserve">, improving rental workflow processing speed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 xml:space="preserve"> through API and database optimization.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tenant communication, payment-related APIs, document workflows, and background processing with secure validation and transaction logging.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backend modules from tightly coupled views and scripts into service-oriented patterns with stronger tests and reusable business rules.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production bugs involving duplicate payment notifications, timeout errors, inconsistent status transitions, and missing retry safeguards by adding idempotency controls.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Optimized relational queries for search, lease records, reporting pages, and high-read lookup data by adding indexes and removing expensive N+1 access patterns.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Developed asynchronous job workflows for document generation, email events, and scheduled customer notifications with clear retry policies and operational visibility.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API validation with schema checks, reusable error responses, and regression tests that made backend behavior more predictable for frontend and mobile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Mentored mid-level developers on backend design, testing strategy, database modeling, debugging, and production support during feature delivery.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Developed backend features for nonprofit fundraising and donor management systems using service APIs, relational data models, and message-based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donor search and reporting workflows by tuning database queries and API response structures, reducing common reporting delays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 xml:space="preserve"> for large datasets.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secure data import services with validation rules, duplicate detection, transactional processing, and detailed error reporting for support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bugs related to malformed CSV imports, timezone conversion issues, partial transaction failures, and inconsistent campaign totals by adding stricter parsing.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reusable API components for campaign records, donor profiles, activity history, and reporting flows with consistent backend behavior.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Added automated test coverage around donation, reporting, and import workflows, improving release confidence and reducing regression defects before production.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DevOps to improve deployment checks, environment configuration, and application logging so production issues could be identified faster.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civic technology backend features for agenda management, document publishing, public records, and subscription workflows used by government-facing platforms.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public meeting content processing and notification reliability through better job scheduling, retry handling, backend validation, and operational logging.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API endpoints for agenda management, document metadata, and subscription workflows while keeping permission checks consistent across internal modules.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recurring production issues involving failed document uploads, missing metadata, slow search responses, and incomplete notifications by improving validation and indexing.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utility scripts into maintainable backend services with clearer configuration management, logging, and reusable exception-handling patterns.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support teams to investigate customer incidents, reproduce backend errors, and deliver safe patches without disrupting active government portals.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IT services applications using backend scripts, database utilities, shell automation,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>, and Linux tools for maintenance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small automation services for ticket routing, inventory updates, and operational reporting that reduced repetitive manual work for internal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bugs in legacy scripts involving bad input handling, missing null checks, inconsistent database updates, and unclear failure messages by adding safer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Assisted senior engineers with API maintenance, database scripts, and deployment preparation while learning production debugging and software delivery practices.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Wrote unit tests, technical notes, and troubleshooting guides for backend utilities, helping the team maintain older systems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High-Volume API Modernization: Re-architected backend services with </w:t>
      </w:r>
      <w:r>
        <w:rPr>
          <w:rFonts w:ascii="Arial" w:hAnsi="Arial" w:eastAsia="Arial"/>
          <w:b/>
          <w:color w:val="111111"/>
          <w:sz w:val="16"/>
        </w:rPr>
        <w:t>Python 3.10-3.12, FastAPI, asyncio, aiohttp, PostgreSQL, Redis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Redis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and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 to improve request reliability, reduce timeout errors, and support safer schema migrations.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Event Processing and Reporting Engine: Built asynchronous jobs, queue consumers, retry policies, and audit-friendly data flows with </w:t>
      </w:r>
      <w:r>
        <w:rPr>
          <w:rFonts w:ascii="Arial" w:hAnsi="Arial" w:eastAsia="Arial"/>
          <w:b/>
          <w:color w:val="111111"/>
          <w:sz w:val="16"/>
        </w:rPr>
        <w:t>Python 3.10-3.12, FastAPI, asyncio, aiohttp, PostgreSQL, Redis</w:t>
      </w:r>
      <w:r>
        <w:rPr>
          <w:rFonts w:ascii="Arial" w:hAnsi="Arial" w:eastAsia="Arial"/>
          <w:b w:val="0"/>
          <w:color w:val="111111"/>
          <w:sz w:val="16"/>
        </w:rPr>
        <w:t>, helping operations teams process reports and notifications with stronger production visibility.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Python / Async API Backend Engineer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