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RUST / BACKEND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Rust</w:t>
      </w:r>
      <w:r>
        <w:rPr>
          <w:rFonts w:ascii="Arial" w:hAnsi="Arial" w:eastAsia="Arial"/>
          <w:b w:val="0"/>
          <w:color w:val="111111"/>
          <w:sz w:val="17"/>
        </w:rPr>
        <w:t xml:space="preserve">/Backend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Rust 1.65+, Tokio, Axum/Actix, PostgreSQL, Docker, AWS</w:t>
      </w:r>
      <w:r>
        <w:rPr>
          <w:rFonts w:ascii="Arial" w:hAnsi="Arial" w:eastAsia="Arial"/>
          <w:b w:val="0"/>
          <w:color w:val="111111"/>
          <w:sz w:val="17"/>
        </w:rPr>
        <w:t xml:space="preserve"> to build secure, scalable backend services, APIs, </w:t>
      </w:r>
      <w:r>
        <w:rPr>
          <w:rFonts w:ascii="Arial" w:hAnsi="Arial" w:eastAsia="Arial"/>
          <w:b/>
          <w:color w:val="111111"/>
          <w:sz w:val="17"/>
        </w:rPr>
        <w:t>microservices</w:t>
      </w:r>
      <w:r>
        <w:rPr>
          <w:rFonts w:ascii="Arial" w:hAnsi="Arial" w:eastAsia="Arial"/>
          <w:b w:val="0"/>
          <w:color w:val="111111"/>
          <w:sz w:val="17"/>
        </w:rPr>
        <w:t xml:space="preserve">, data workflows, and cloud-native production systems;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optimization,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reliable production delivery for </w:t>
      </w:r>
      <w:r>
        <w:rPr>
          <w:rFonts w:ascii="Arial" w:hAnsi="Arial" w:eastAsia="Arial"/>
          <w:b/>
          <w:color w:val="111111"/>
          <w:sz w:val="17"/>
        </w:rPr>
        <w:t>customer-facing</w:t>
      </w:r>
      <w:r>
        <w:rPr>
          <w:rFonts w:ascii="Arial" w:hAnsi="Arial" w:eastAsia="Arial"/>
          <w:b w:val="0"/>
          <w:color w:val="111111"/>
          <w:sz w:val="17"/>
        </w:rPr>
        <w:t xml:space="preserve"> platforms.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Rust 1.65+, Tokio, Axum/Actix, PostgreSQL, Docker, AWS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Rust 1.65+, Tokio, Axum/Actix, PostgreSQL, Docker,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Rust 1.65+, Tokio, Axum/Actix, PostgreSQL, Docker,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payment-related APIs,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backend features for nonprofit fundraising and donor management systems using service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Rust 1.65+, Tokio, Axum/Actix, PostgreSQL, Docker,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Rust 1.65+, Tokio, Axum/Actix, PostgreSQL, Docker, AWS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Rust / Backend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