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672"/>
        <w:gridCol w:w="6696"/>
      </w:tblGrid>
      <w:tr>
        <w:tc>
          <w:tcPr>
            <w:tcW w:type="dxa" w:w="3672"/>
            <w:vAlign w:val="center"/>
            <w:shd w:fill="0070C0"/>
            <w:tcBorders>
              <w:top w:sz="0" w:val="single" w:color="0070C0"/>
              <w:left w:sz="0" w:val="single" w:color="0070C0"/>
              <w:bottom w:sz="0" w:val="single" w:color="0070C0"/>
              <w:right w:sz="0" w:val="single" w:color="0070C0"/>
            </w:tcBorders>
          </w:tcPr>
          <w:p>
            <w:pPr>
              <w:spacing w:after="0"/>
              <w:jc w:val="center"/>
            </w:pPr>
            <w:r>
              <w:rPr>
                <w:rFonts w:ascii="Georgia" w:hAnsi="Georgia" w:eastAsia="Georgia"/>
                <w:b/>
                <w:color w:val="FFFFFF"/>
                <w:sz w:val="40"/>
              </w:rPr>
              <w:t>MARK HANEY</w:t>
            </w:r>
          </w:p>
        </w:tc>
        <w:tc>
          <w:tcPr>
            <w:tcW w:type="dxa" w:w="6696"/>
            <w:vAlign w:val="center"/>
            <w:tcBorders>
              <w:bottom w:sz="10" w:val="single" w:color="0070C0"/>
            </w:tcBorders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GCP DEVOPS ENGINEER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11111"/>
                <w:sz w:val="16"/>
              </w:rPr>
              <w:t>Dardanelle, AR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https://www.linkedin.com/in/markhaney-33b675ba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+1 (870) 403-5119</w:t>
            </w:r>
            <w:r>
              <w:rPr>
                <w:rFonts w:ascii="Arial" w:hAnsi="Arial" w:eastAsia="Arial"/>
                <w:b w:val="0"/>
                <w:color w:val="111111"/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color w:val="111111"/>
                <w:sz w:val="16"/>
              </w:rPr>
              <w:t>markhaney.dev@outlook.com</w:t>
            </w:r>
          </w:p>
        </w:tc>
      </w:tr>
    </w:tbl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PROFESSIONAL SUMMARY</w:t>
      </w:r>
    </w:p>
    <w:p>
      <w:pPr>
        <w:spacing w:after="60" w:line="245" w:lineRule="auto"/>
      </w:pPr>
      <w:r>
        <w:rPr>
          <w:rFonts w:ascii="Arial" w:hAnsi="Arial" w:eastAsia="Arial"/>
          <w:b w:val="0"/>
          <w:color w:val="111111"/>
          <w:sz w:val="17"/>
        </w:rPr>
        <w:t xml:space="preserve">Senior </w:t>
      </w:r>
      <w:r>
        <w:rPr>
          <w:rFonts w:ascii="Arial" w:hAnsi="Arial" w:eastAsia="Arial"/>
          <w:b/>
          <w:color w:val="111111"/>
          <w:sz w:val="17"/>
        </w:rPr>
        <w:t>GCP DevOps engineer</w:t>
      </w:r>
      <w:r>
        <w:rPr>
          <w:rFonts w:ascii="Arial" w:hAnsi="Arial" w:eastAsia="Arial"/>
          <w:b w:val="0"/>
          <w:color w:val="111111"/>
          <w:sz w:val="17"/>
        </w:rPr>
        <w:t xml:space="preserve"> with 12+ years across SaaS, property technology, nonprofit platforms, civic technology, and IT services, specializing in </w:t>
      </w:r>
      <w:r>
        <w:rPr>
          <w:rFonts w:ascii="Arial" w:hAnsi="Arial" w:eastAsia="Arial"/>
          <w:b/>
          <w:color w:val="111111"/>
          <w:sz w:val="17"/>
        </w:rPr>
        <w:t>GCP, GKE, Cloud Run, Terraform 1.x, Docker, Kubernetes, Cloud Monitoring</w:t>
      </w:r>
      <w:r>
        <w:rPr>
          <w:rFonts w:ascii="Arial" w:hAnsi="Arial" w:eastAsia="Arial"/>
          <w:b w:val="0"/>
          <w:color w:val="111111"/>
          <w:sz w:val="17"/>
        </w:rPr>
        <w:t xml:space="preserve"> for secure, scalable platforms; delivers </w:t>
      </w:r>
      <w:r>
        <w:rPr>
          <w:rFonts w:ascii="Arial" w:hAnsi="Arial" w:eastAsia="Arial"/>
          <w:b/>
          <w:color w:val="111111"/>
          <w:sz w:val="17"/>
        </w:rPr>
        <w:t>architecture</w:t>
      </w:r>
      <w:r>
        <w:rPr>
          <w:rFonts w:ascii="Arial" w:hAnsi="Arial" w:eastAsia="Arial"/>
          <w:b w:val="0"/>
          <w:color w:val="111111"/>
          <w:sz w:val="17"/>
        </w:rPr>
        <w:t xml:space="preserve"> ownership, modernization, </w:t>
      </w:r>
      <w:r>
        <w:rPr>
          <w:rFonts w:ascii="Arial" w:hAnsi="Arial" w:eastAsia="Arial"/>
          <w:b/>
          <w:color w:val="111111"/>
          <w:sz w:val="17"/>
        </w:rPr>
        <w:t>performance</w:t>
      </w:r>
      <w:r>
        <w:rPr>
          <w:rFonts w:ascii="Arial" w:hAnsi="Arial" w:eastAsia="Arial"/>
          <w:b w:val="0"/>
          <w:color w:val="111111"/>
          <w:sz w:val="17"/>
        </w:rPr>
        <w:t xml:space="preserve"> tuning, </w:t>
      </w:r>
      <w:r>
        <w:rPr>
          <w:rFonts w:ascii="Arial" w:hAnsi="Arial" w:eastAsia="Arial"/>
          <w:b/>
          <w:color w:val="111111"/>
          <w:sz w:val="17"/>
        </w:rPr>
        <w:t>test automation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CI/CD</w:t>
      </w:r>
      <w:r>
        <w:rPr>
          <w:rFonts w:ascii="Arial" w:hAnsi="Arial" w:eastAsia="Arial"/>
          <w:b w:val="0"/>
          <w:color w:val="111111"/>
          <w:sz w:val="17"/>
        </w:rPr>
        <w:t xml:space="preserve"> discipline, and </w:t>
      </w:r>
      <w:r>
        <w:rPr>
          <w:rFonts w:ascii="Arial" w:hAnsi="Arial" w:eastAsia="Arial"/>
          <w:b/>
          <w:color w:val="111111"/>
          <w:sz w:val="17"/>
        </w:rPr>
        <w:t>production reliability</w:t>
      </w:r>
      <w:r>
        <w:rPr>
          <w:rFonts w:ascii="Arial" w:hAnsi="Arial" w:eastAsia="Arial"/>
          <w:b w:val="0"/>
          <w:color w:val="111111"/>
          <w:sz w:val="17"/>
        </w:rPr>
        <w:t xml:space="preserve"> that improves customer workflows, </w:t>
      </w:r>
      <w:r>
        <w:rPr>
          <w:rFonts w:ascii="Arial" w:hAnsi="Arial" w:eastAsia="Arial"/>
          <w:b/>
          <w:color w:val="111111"/>
          <w:sz w:val="17"/>
        </w:rPr>
        <w:t>release quality</w:t>
      </w:r>
      <w:r>
        <w:rPr>
          <w:rFonts w:ascii="Arial" w:hAnsi="Arial" w:eastAsia="Arial"/>
          <w:b w:val="0"/>
          <w:color w:val="111111"/>
          <w:sz w:val="17"/>
        </w:rPr>
        <w:t>, and engineering velocity.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TECH SKILLS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/>
          <w:color w:val="111111"/>
          <w:sz w:val="16"/>
        </w:rPr>
        <w:t>Cloud</w:t>
      </w:r>
      <w:r>
        <w:rPr>
          <w:rFonts w:ascii="Arial" w:hAnsi="Arial" w:eastAsia="Arial"/>
          <w:b w:val="0"/>
          <w:color w:val="111111"/>
          <w:sz w:val="16"/>
        </w:rPr>
        <w:t xml:space="preserve"> &amp; Platform Engineering: </w:t>
      </w:r>
      <w:r>
        <w:rPr>
          <w:rFonts w:ascii="Arial" w:hAnsi="Arial" w:eastAsia="Arial"/>
          <w:b/>
          <w:color w:val="111111"/>
          <w:sz w:val="16"/>
        </w:rPr>
        <w:t>GCP, GKE, Cloud Run, Terraform 1.x, Docker, Kubernetes, Cloud Monitoring</w:t>
      </w:r>
      <w:r>
        <w:rPr>
          <w:rFonts w:ascii="Arial" w:hAnsi="Arial" w:eastAsia="Arial"/>
          <w:b w:val="0"/>
          <w:color w:val="111111"/>
          <w:sz w:val="16"/>
        </w:rPr>
        <w:t>, infrastructure-as-code, container orchestration, environment strategy, secure networking, capacity planning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/>
          <w:color w:val="111111"/>
          <w:sz w:val="16"/>
        </w:rPr>
        <w:t>CI/CD</w:t>
      </w:r>
      <w:r>
        <w:rPr>
          <w:rFonts w:ascii="Arial" w:hAnsi="Arial" w:eastAsia="Arial"/>
          <w:b w:val="0"/>
          <w:color w:val="111111"/>
          <w:sz w:val="16"/>
        </w:rPr>
        <w:t xml:space="preserve"> &amp; Automation: </w:t>
      </w:r>
      <w:r>
        <w:rPr>
          <w:rFonts w:ascii="Arial" w:hAnsi="Arial" w:eastAsia="Arial"/>
          <w:b/>
          <w:color w:val="111111"/>
          <w:sz w:val="16"/>
        </w:rPr>
        <w:t>GitHub Actions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Jenkins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Azure</w:t>
      </w:r>
      <w:r>
        <w:rPr>
          <w:rFonts w:ascii="Arial" w:hAnsi="Arial" w:eastAsia="Arial"/>
          <w:b w:val="0"/>
          <w:color w:val="111111"/>
          <w:sz w:val="16"/>
        </w:rPr>
        <w:t xml:space="preserve"> DevOps, GitLab CI, </w:t>
      </w:r>
      <w:r>
        <w:rPr>
          <w:rFonts w:ascii="Arial" w:hAnsi="Arial" w:eastAsia="Arial"/>
          <w:b/>
          <w:color w:val="111111"/>
          <w:sz w:val="16"/>
        </w:rPr>
        <w:t>Docker</w:t>
      </w:r>
      <w:r>
        <w:rPr>
          <w:rFonts w:ascii="Arial" w:hAnsi="Arial" w:eastAsia="Arial"/>
          <w:b w:val="0"/>
          <w:color w:val="111111"/>
          <w:sz w:val="16"/>
        </w:rPr>
        <w:t xml:space="preserve"> builds, Helm charts, deployment gates, rollback automation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Operations &amp; </w:t>
      </w:r>
      <w:r>
        <w:rPr>
          <w:rFonts w:ascii="Arial" w:hAnsi="Arial" w:eastAsia="Arial"/>
          <w:b/>
          <w:color w:val="111111"/>
          <w:sz w:val="16"/>
        </w:rPr>
        <w:t>Observability</w:t>
      </w:r>
      <w:r>
        <w:rPr>
          <w:rFonts w:ascii="Arial" w:hAnsi="Arial" w:eastAsia="Arial"/>
          <w:b w:val="0"/>
          <w:color w:val="111111"/>
          <w:sz w:val="16"/>
        </w:rPr>
        <w:t xml:space="preserve">: </w:t>
      </w:r>
      <w:r>
        <w:rPr>
          <w:rFonts w:ascii="Arial" w:hAnsi="Arial" w:eastAsia="Arial"/>
          <w:b/>
          <w:color w:val="111111"/>
          <w:sz w:val="16"/>
        </w:rPr>
        <w:t>Cloud</w:t>
      </w:r>
      <w:r>
        <w:rPr>
          <w:rFonts w:ascii="Arial" w:hAnsi="Arial" w:eastAsia="Arial"/>
          <w:b w:val="0"/>
          <w:color w:val="111111"/>
          <w:sz w:val="16"/>
        </w:rPr>
        <w:t xml:space="preserve">Watch, </w:t>
      </w:r>
      <w:r>
        <w:rPr>
          <w:rFonts w:ascii="Arial" w:hAnsi="Arial" w:eastAsia="Arial"/>
          <w:b/>
          <w:color w:val="111111"/>
          <w:sz w:val="16"/>
        </w:rPr>
        <w:t>Azure</w:t>
      </w:r>
      <w:r>
        <w:rPr>
          <w:rFonts w:ascii="Arial" w:hAnsi="Arial" w:eastAsia="Arial"/>
          <w:b w:val="0"/>
          <w:color w:val="111111"/>
          <w:sz w:val="16"/>
        </w:rPr>
        <w:t xml:space="preserve"> Monitor, </w:t>
      </w:r>
      <w:r>
        <w:rPr>
          <w:rFonts w:ascii="Arial" w:hAnsi="Arial" w:eastAsia="Arial"/>
          <w:b/>
          <w:color w:val="111111"/>
          <w:sz w:val="16"/>
        </w:rPr>
        <w:t>GCP</w:t>
      </w:r>
      <w:r>
        <w:rPr>
          <w:rFonts w:ascii="Arial" w:hAnsi="Arial" w:eastAsia="Arial"/>
          <w:b w:val="0"/>
          <w:color w:val="111111"/>
          <w:sz w:val="16"/>
        </w:rPr>
        <w:t xml:space="preserve"> </w:t>
      </w:r>
      <w:r>
        <w:rPr>
          <w:rFonts w:ascii="Arial" w:hAnsi="Arial" w:eastAsia="Arial"/>
          <w:b/>
          <w:color w:val="111111"/>
          <w:sz w:val="16"/>
        </w:rPr>
        <w:t>Cloud</w:t>
      </w:r>
      <w:r>
        <w:rPr>
          <w:rFonts w:ascii="Arial" w:hAnsi="Arial" w:eastAsia="Arial"/>
          <w:b w:val="0"/>
          <w:color w:val="111111"/>
          <w:sz w:val="16"/>
        </w:rPr>
        <w:t xml:space="preserve"> </w:t>
      </w:r>
      <w:r>
        <w:rPr>
          <w:rFonts w:ascii="Arial" w:hAnsi="Arial" w:eastAsia="Arial"/>
          <w:b/>
          <w:color w:val="111111"/>
          <w:sz w:val="16"/>
        </w:rPr>
        <w:t>Monitoring</w:t>
      </w:r>
      <w:r>
        <w:rPr>
          <w:rFonts w:ascii="Arial" w:hAnsi="Arial" w:eastAsia="Arial"/>
          <w:b w:val="0"/>
          <w:color w:val="111111"/>
          <w:sz w:val="16"/>
        </w:rPr>
        <w:t xml:space="preserve">, Prometheus, Grafana, ELK/OpenSearch, tracing, SLOs, </w:t>
      </w:r>
      <w:r>
        <w:rPr>
          <w:rFonts w:ascii="Arial" w:hAnsi="Arial" w:eastAsia="Arial"/>
          <w:b/>
          <w:color w:val="111111"/>
          <w:sz w:val="16"/>
        </w:rPr>
        <w:t>incident response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/>
          <w:color w:val="111111"/>
          <w:sz w:val="16"/>
        </w:rPr>
        <w:t>Security</w:t>
      </w:r>
      <w:r>
        <w:rPr>
          <w:rFonts w:ascii="Arial" w:hAnsi="Arial" w:eastAsia="Arial"/>
          <w:b w:val="0"/>
          <w:color w:val="111111"/>
          <w:sz w:val="16"/>
        </w:rPr>
        <w:t xml:space="preserve"> &amp; Governance: IAM, OIDC, OAuth2, secrets management, policy-as-code, vulnerability scanning, audit trails, least-privilege access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Engineering Practices: Reliability engineering, platform enablement, cost optimization, developer experience, migration planning, production readiness reviews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PROFESSIONAL EXPERIENCE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Staff 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Relatio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Jun 2022 - Apr 2026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Las Vegas, NV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Led platform and delivery improvements for a SaaS workflow environment using </w:t>
      </w:r>
      <w:r>
        <w:rPr>
          <w:rFonts w:ascii="Arial" w:hAnsi="Arial" w:eastAsia="Arial"/>
          <w:b/>
          <w:color w:val="111111"/>
          <w:sz w:val="16"/>
        </w:rPr>
        <w:t>GCP, GKE, Cloud Run, Terraform 1.x, Docker, Kubernetes, Cloud Monitoring</w:t>
      </w:r>
      <w:r>
        <w:rPr>
          <w:rFonts w:ascii="Arial" w:hAnsi="Arial" w:eastAsia="Arial"/>
          <w:b w:val="0"/>
          <w:color w:val="111111"/>
          <w:sz w:val="16"/>
        </w:rPr>
        <w:t xml:space="preserve">, improving deployment reliability by </w:t>
      </w:r>
      <w:r>
        <w:rPr>
          <w:rFonts w:ascii="Arial" w:hAnsi="Arial" w:eastAsia="Arial"/>
          <w:b/>
          <w:color w:val="111111"/>
          <w:sz w:val="16"/>
        </w:rPr>
        <w:t>28%</w:t>
      </w:r>
      <w:r>
        <w:rPr>
          <w:rFonts w:ascii="Arial" w:hAnsi="Arial" w:eastAsia="Arial"/>
          <w:b w:val="0"/>
          <w:color w:val="111111"/>
          <w:sz w:val="16"/>
        </w:rPr>
        <w:t xml:space="preserve"> through standardized pipelines, environment checks, and rollback procedures.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Built reusable infrastructure modules, container build patterns, and deployment templates that reduced configuration drift by </w:t>
      </w:r>
      <w:r>
        <w:rPr>
          <w:rFonts w:ascii="Arial" w:hAnsi="Arial" w:eastAsia="Arial"/>
          <w:b/>
          <w:color w:val="111111"/>
          <w:sz w:val="16"/>
        </w:rPr>
        <w:t>19%</w:t>
      </w:r>
      <w:r>
        <w:rPr>
          <w:rFonts w:ascii="Arial" w:hAnsi="Arial" w:eastAsia="Arial"/>
          <w:b w:val="0"/>
          <w:color w:val="111111"/>
          <w:sz w:val="16"/>
        </w:rPr>
        <w:t xml:space="preserve"> across development, staging, and production systems.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Modernized legacy deployment scripts into audited </w:t>
      </w:r>
      <w:r>
        <w:rPr>
          <w:rFonts w:ascii="Arial" w:hAnsi="Arial" w:eastAsia="Arial"/>
          <w:b/>
          <w:color w:val="111111"/>
          <w:sz w:val="16"/>
        </w:rPr>
        <w:t>CI/CD</w:t>
      </w:r>
      <w:r>
        <w:rPr>
          <w:rFonts w:ascii="Arial" w:hAnsi="Arial" w:eastAsia="Arial"/>
          <w:b w:val="0"/>
          <w:color w:val="111111"/>
          <w:sz w:val="16"/>
        </w:rPr>
        <w:t xml:space="preserve"> workflows with secrets management, automated validation, image scanning, and staged promotion gates.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Resolved recurring production incidents caused by unhealthy containers, missing alerts, slow database migrations, and inconsistent environment variables during release windows.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Implemented </w:t>
      </w:r>
      <w:r>
        <w:rPr>
          <w:rFonts w:ascii="Arial" w:hAnsi="Arial" w:eastAsia="Arial"/>
          <w:b/>
          <w:color w:val="111111"/>
          <w:sz w:val="16"/>
        </w:rPr>
        <w:t>observability</w:t>
      </w:r>
      <w:r>
        <w:rPr>
          <w:rFonts w:ascii="Arial" w:hAnsi="Arial" w:eastAsia="Arial"/>
          <w:b w:val="0"/>
          <w:color w:val="111111"/>
          <w:sz w:val="16"/>
        </w:rPr>
        <w:t xml:space="preserve"> dashboards for service health, </w:t>
      </w:r>
      <w:r>
        <w:rPr>
          <w:rFonts w:ascii="Arial" w:hAnsi="Arial" w:eastAsia="Arial"/>
          <w:b/>
          <w:color w:val="111111"/>
          <w:sz w:val="16"/>
        </w:rPr>
        <w:t>API latency</w:t>
      </w:r>
      <w:r>
        <w:rPr>
          <w:rFonts w:ascii="Arial" w:hAnsi="Arial" w:eastAsia="Arial"/>
          <w:b w:val="0"/>
          <w:color w:val="111111"/>
          <w:sz w:val="16"/>
        </w:rPr>
        <w:t>, queue depth, deployment status, and infrastructure capacity so teams could diagnose incidents faster.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Improved </w:t>
      </w:r>
      <w:r>
        <w:rPr>
          <w:rFonts w:ascii="Arial" w:hAnsi="Arial" w:eastAsia="Arial"/>
          <w:b/>
          <w:color w:val="111111"/>
          <w:sz w:val="16"/>
        </w:rPr>
        <w:t>cloud</w:t>
      </w:r>
      <w:r>
        <w:rPr>
          <w:rFonts w:ascii="Arial" w:hAnsi="Arial" w:eastAsia="Arial"/>
          <w:b w:val="0"/>
          <w:color w:val="111111"/>
          <w:sz w:val="16"/>
        </w:rPr>
        <w:t xml:space="preserve"> cost visibility by right-sizing compute workloads, tuning autoscaling thresholds, and removing unused resources without reducing platform reliability.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Partnered with engineering teams to define production readiness reviews, </w:t>
      </w:r>
      <w:r>
        <w:rPr>
          <w:rFonts w:ascii="Arial" w:hAnsi="Arial" w:eastAsia="Arial"/>
          <w:b/>
          <w:color w:val="111111"/>
          <w:sz w:val="16"/>
        </w:rPr>
        <w:t>run</w:t>
      </w:r>
      <w:r>
        <w:rPr>
          <w:rFonts w:ascii="Arial" w:hAnsi="Arial" w:eastAsia="Arial"/>
          <w:b w:val="0"/>
          <w:color w:val="111111"/>
          <w:sz w:val="16"/>
        </w:rPr>
        <w:t xml:space="preserve">books, </w:t>
      </w:r>
      <w:r>
        <w:rPr>
          <w:rFonts w:ascii="Arial" w:hAnsi="Arial" w:eastAsia="Arial"/>
          <w:b/>
          <w:color w:val="111111"/>
          <w:sz w:val="16"/>
        </w:rPr>
        <w:t>incident response</w:t>
      </w:r>
      <w:r>
        <w:rPr>
          <w:rFonts w:ascii="Arial" w:hAnsi="Arial" w:eastAsia="Arial"/>
          <w:b w:val="0"/>
          <w:color w:val="111111"/>
          <w:sz w:val="16"/>
        </w:rPr>
        <w:t xml:space="preserve"> expectations, and safe migration plans for critical services.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Strengthened </w:t>
      </w:r>
      <w:r>
        <w:rPr>
          <w:rFonts w:ascii="Arial" w:hAnsi="Arial" w:eastAsia="Arial"/>
          <w:b/>
          <w:color w:val="111111"/>
          <w:sz w:val="16"/>
        </w:rPr>
        <w:t>security</w:t>
      </w:r>
      <w:r>
        <w:rPr>
          <w:rFonts w:ascii="Arial" w:hAnsi="Arial" w:eastAsia="Arial"/>
          <w:b w:val="0"/>
          <w:color w:val="111111"/>
          <w:sz w:val="16"/>
        </w:rPr>
        <w:t xml:space="preserve"> posture through least-privilege access, OIDC-based deployment authentication, secret rotation, and policy checks in infrastructure workflows.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Mentored developers on container troubleshooting, pipeline failures, </w:t>
      </w:r>
      <w:r>
        <w:rPr>
          <w:rFonts w:ascii="Arial" w:hAnsi="Arial" w:eastAsia="Arial"/>
          <w:b/>
          <w:color w:val="111111"/>
          <w:sz w:val="16"/>
        </w:rPr>
        <w:t>monitoring</w:t>
      </w:r>
      <w:r>
        <w:rPr>
          <w:rFonts w:ascii="Arial" w:hAnsi="Arial" w:eastAsia="Arial"/>
          <w:b w:val="0"/>
          <w:color w:val="111111"/>
          <w:sz w:val="16"/>
        </w:rPr>
        <w:t xml:space="preserve"> signals, and operational ownership so product teams could support services confidently.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Senior 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AppFolio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Feb 2018 - May 2022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Goleta, CA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Improved property technology release workflows using earlier versions of </w:t>
      </w:r>
      <w:r>
        <w:rPr>
          <w:rFonts w:ascii="Arial" w:hAnsi="Arial" w:eastAsia="Arial"/>
          <w:b/>
          <w:color w:val="111111"/>
          <w:sz w:val="16"/>
        </w:rPr>
        <w:t>GCP, GKE, Cloud Run, Terraform 1.x, Docker, Kubernetes, Cloud Monitoring</w:t>
      </w:r>
      <w:r>
        <w:rPr>
          <w:rFonts w:ascii="Arial" w:hAnsi="Arial" w:eastAsia="Arial"/>
          <w:b w:val="0"/>
          <w:color w:val="111111"/>
          <w:sz w:val="16"/>
        </w:rPr>
        <w:t xml:space="preserve">, increasing deployment throughput by </w:t>
      </w:r>
      <w:r>
        <w:rPr>
          <w:rFonts w:ascii="Arial" w:hAnsi="Arial" w:eastAsia="Arial"/>
          <w:b/>
          <w:color w:val="111111"/>
          <w:sz w:val="16"/>
        </w:rPr>
        <w:t>24%</w:t>
      </w:r>
      <w:r>
        <w:rPr>
          <w:rFonts w:ascii="Arial" w:hAnsi="Arial" w:eastAsia="Arial"/>
          <w:b w:val="0"/>
          <w:color w:val="111111"/>
          <w:sz w:val="16"/>
        </w:rPr>
        <w:t xml:space="preserve"> while reducing manual release coordination.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CI jobs for test execution, artifact creation, database migration checks, and environment validation across payment, leasing, and notification services.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Migrated older deployment steps into repeatable pipelines with clearer approvals, rollback instructions, and safer staging verification for </w:t>
      </w:r>
      <w:r>
        <w:rPr>
          <w:rFonts w:ascii="Arial" w:hAnsi="Arial" w:eastAsia="Arial"/>
          <w:b/>
          <w:color w:val="111111"/>
          <w:sz w:val="16"/>
        </w:rPr>
        <w:t>customer-facing</w:t>
      </w:r>
      <w:r>
        <w:rPr>
          <w:rFonts w:ascii="Arial" w:hAnsi="Arial" w:eastAsia="Arial"/>
          <w:b w:val="0"/>
          <w:color w:val="111111"/>
          <w:sz w:val="16"/>
        </w:rPr>
        <w:t xml:space="preserve"> products.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production issues involving stuck background jobs, failed health checks, missing log context, and slow service restarts by improving operational instrumentation.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Optimized infrastructure </w:t>
      </w:r>
      <w:r>
        <w:rPr>
          <w:rFonts w:ascii="Arial" w:hAnsi="Arial" w:eastAsia="Arial"/>
          <w:b/>
          <w:color w:val="111111"/>
          <w:sz w:val="16"/>
        </w:rPr>
        <w:t>monitoring</w:t>
      </w:r>
      <w:r>
        <w:rPr>
          <w:rFonts w:ascii="Arial" w:hAnsi="Arial" w:eastAsia="Arial"/>
          <w:b w:val="0"/>
          <w:color w:val="111111"/>
          <w:sz w:val="16"/>
        </w:rPr>
        <w:t xml:space="preserve"> around </w:t>
      </w:r>
      <w:r>
        <w:rPr>
          <w:rFonts w:ascii="Arial" w:hAnsi="Arial" w:eastAsia="Arial"/>
          <w:b/>
          <w:color w:val="111111"/>
          <w:sz w:val="16"/>
        </w:rPr>
        <w:t>API latency</w:t>
      </w:r>
      <w:r>
        <w:rPr>
          <w:rFonts w:ascii="Arial" w:hAnsi="Arial" w:eastAsia="Arial"/>
          <w:b w:val="0"/>
          <w:color w:val="111111"/>
          <w:sz w:val="16"/>
        </w:rPr>
        <w:t>, worker queues, database load, and error rates so incident responders had better context during support rotations.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Collaborated with QA and product teams to align release windows, smoke tests, and customer-impact checks for high-volume property management workflows.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Improved developer experience by documenting pipeline failures, environment setup, and deployment troubleshooting for backend and frontend engineers.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Supported migration planning from older platform dependencies to stable </w:t>
      </w:r>
      <w:r>
        <w:rPr>
          <w:rFonts w:ascii="Arial" w:hAnsi="Arial" w:eastAsia="Arial"/>
          <w:b/>
          <w:color w:val="111111"/>
          <w:sz w:val="16"/>
        </w:rPr>
        <w:t>run</w:t>
      </w:r>
      <w:r>
        <w:rPr>
          <w:rFonts w:ascii="Arial" w:hAnsi="Arial" w:eastAsia="Arial"/>
          <w:b w:val="0"/>
          <w:color w:val="111111"/>
          <w:sz w:val="16"/>
        </w:rPr>
        <w:t>time versions through regression testing, staged rollouts, and compatibility checks.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Blackbaud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Jul 2016 - Jan 2018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Charleston, SC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Supported nonprofit product operations with deployment automation, environment configuration, logging improvements, and release validation for donor management systems.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Improved deployment quality by </w:t>
      </w:r>
      <w:r>
        <w:rPr>
          <w:rFonts w:ascii="Arial" w:hAnsi="Arial" w:eastAsia="Arial"/>
          <w:b/>
          <w:color w:val="111111"/>
          <w:sz w:val="16"/>
        </w:rPr>
        <w:t>21%</w:t>
      </w:r>
      <w:r>
        <w:rPr>
          <w:rFonts w:ascii="Arial" w:hAnsi="Arial" w:eastAsia="Arial"/>
          <w:b w:val="0"/>
          <w:color w:val="111111"/>
          <w:sz w:val="16"/>
        </w:rPr>
        <w:t xml:space="preserve"> through stronger pre-release checks, </w:t>
      </w:r>
      <w:r>
        <w:rPr>
          <w:rFonts w:ascii="Arial" w:hAnsi="Arial" w:eastAsia="Arial"/>
          <w:b/>
          <w:color w:val="111111"/>
          <w:sz w:val="16"/>
        </w:rPr>
        <w:t>monitoring</w:t>
      </w:r>
      <w:r>
        <w:rPr>
          <w:rFonts w:ascii="Arial" w:hAnsi="Arial" w:eastAsia="Arial"/>
          <w:b w:val="0"/>
          <w:color w:val="111111"/>
          <w:sz w:val="16"/>
        </w:rPr>
        <w:t xml:space="preserve"> dashboards, and rollback guidance for high-risk reporting and import workflows.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Resolved release issues involving malformed configuration, missing secrets, slow database scripts, and incomplete worker restarts by adding safer operational checks.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Created automated validation around data import, donation, and reporting flows so engineers could detect environment-specific failures before production releases.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Worked with developers to improve structured logging, alert context, and incident notes for production issues affecting customer reporting and donor operations.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Helped migrate fragile operational scripts into documented, repeatable automation with safer error handling and clearer ownership between teams.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Participated in release reviews focused on maintainability, </w:t>
      </w:r>
      <w:r>
        <w:rPr>
          <w:rFonts w:ascii="Arial" w:hAnsi="Arial" w:eastAsia="Arial"/>
          <w:b/>
          <w:color w:val="111111"/>
          <w:sz w:val="16"/>
        </w:rPr>
        <w:t>security</w:t>
      </w:r>
      <w:r>
        <w:rPr>
          <w:rFonts w:ascii="Arial" w:hAnsi="Arial" w:eastAsia="Arial"/>
          <w:b w:val="0"/>
          <w:color w:val="111111"/>
          <w:sz w:val="16"/>
        </w:rPr>
        <w:t xml:space="preserve">, database </w:t>
      </w:r>
      <w:r>
        <w:rPr>
          <w:rFonts w:ascii="Arial" w:hAnsi="Arial" w:eastAsia="Arial"/>
          <w:b/>
          <w:color w:val="111111"/>
          <w:sz w:val="16"/>
        </w:rPr>
        <w:t>performance</w:t>
      </w:r>
      <w:r>
        <w:rPr>
          <w:rFonts w:ascii="Arial" w:hAnsi="Arial" w:eastAsia="Arial"/>
          <w:b w:val="0"/>
          <w:color w:val="111111"/>
          <w:sz w:val="16"/>
        </w:rPr>
        <w:t>, and production readiness as product scope expanded.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Software Developer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Granicus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May 2014 - Jun 2016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Dallas, TX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Supported Linux-based deployments for civic technology portals, public records workflows, notification services, and document publishing systems used by government customers.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Improved operational reliability through better job scheduling, retry handling, log collection, and deployment checklists for public meeting content processing.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recurring production issues involving failed uploads, missing metadata, slow search responses, and unclear service errors by improving validation and indexing checks.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Created integration tests and release notes for workflows that handled public records, meeting documents, and notification delivery before production deployment.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Documented setup steps, troubleshooting commands, and backend release checks so new team members could support active government portals more safely.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Worked with support teams to investigate customer incidents, reproduce backend errors, and deliver safe patches without disrupting public-sector sites.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Junior Software Developer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Vology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Jun 2013 - Apr 2014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Gainesville, FL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Supported internal IT applications and Linux automation using shell scripts, Python utilities, </w:t>
      </w:r>
      <w:r>
        <w:rPr>
          <w:rFonts w:ascii="Arial" w:hAnsi="Arial" w:eastAsia="Arial"/>
          <w:b/>
          <w:color w:val="111111"/>
          <w:sz w:val="16"/>
        </w:rPr>
        <w:t>MySQL</w:t>
      </w:r>
      <w:r>
        <w:rPr>
          <w:rFonts w:ascii="Arial" w:hAnsi="Arial" w:eastAsia="Arial"/>
          <w:b w:val="0"/>
          <w:color w:val="111111"/>
          <w:sz w:val="16"/>
        </w:rPr>
        <w:t xml:space="preserve"> maintenance tasks, and operational deployment checklists.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Built small automation services for ticket routing, inventory updates, </w:t>
      </w:r>
      <w:r>
        <w:rPr>
          <w:rFonts w:ascii="Arial" w:hAnsi="Arial" w:eastAsia="Arial"/>
          <w:b/>
          <w:color w:val="111111"/>
          <w:sz w:val="16"/>
        </w:rPr>
        <w:t>monitoring</w:t>
      </w:r>
      <w:r>
        <w:rPr>
          <w:rFonts w:ascii="Arial" w:hAnsi="Arial" w:eastAsia="Arial"/>
          <w:b w:val="0"/>
          <w:color w:val="111111"/>
          <w:sz w:val="16"/>
        </w:rPr>
        <w:t xml:space="preserve"> notifications, and internal reporting to reduce repetitive manual work.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legacy scripts involving bad input handling, missing null checks, inconsistent database updates, and unclear failure messages by adding safer validation.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Assisted senior engineers with infrastructure maintenance, backup checks, deployment preparation, and production troubleshooting across internal systems.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Wrote technical notes, </w:t>
      </w:r>
      <w:r>
        <w:rPr>
          <w:rFonts w:ascii="Arial" w:hAnsi="Arial" w:eastAsia="Arial"/>
          <w:b/>
          <w:color w:val="111111"/>
          <w:sz w:val="16"/>
        </w:rPr>
        <w:t>run</w:t>
      </w:r>
      <w:r>
        <w:rPr>
          <w:rFonts w:ascii="Arial" w:hAnsi="Arial" w:eastAsia="Arial"/>
          <w:b w:val="0"/>
          <w:color w:val="111111"/>
          <w:sz w:val="16"/>
        </w:rPr>
        <w:t>books, and troubleshooting guides for operational utilities, helping the team maintain older systems with fewer support escalations.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SELECTED PROJECTS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/>
          <w:color w:val="111111"/>
          <w:sz w:val="16"/>
        </w:rPr>
        <w:t>Cloud</w:t>
      </w:r>
      <w:r>
        <w:rPr>
          <w:rFonts w:ascii="Arial" w:hAnsi="Arial" w:eastAsia="Arial"/>
          <w:b w:val="0"/>
          <w:color w:val="111111"/>
          <w:sz w:val="16"/>
        </w:rPr>
        <w:t xml:space="preserve"> Platform Standardization: Built reusable infrastructure modules and deployment pipelines with </w:t>
      </w:r>
      <w:r>
        <w:rPr>
          <w:rFonts w:ascii="Arial" w:hAnsi="Arial" w:eastAsia="Arial"/>
          <w:b/>
          <w:color w:val="111111"/>
          <w:sz w:val="16"/>
        </w:rPr>
        <w:t>GCP, GKE, Cloud Run, Terraform 1.x, Docker, Kubernetes, Cloud Monitoring</w:t>
      </w:r>
      <w:r>
        <w:rPr>
          <w:rFonts w:ascii="Arial" w:hAnsi="Arial" w:eastAsia="Arial"/>
          <w:b w:val="0"/>
          <w:color w:val="111111"/>
          <w:sz w:val="16"/>
        </w:rPr>
        <w:t>, improving environment consistency, release traceability, and production recovery procedures across multiple teams.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/>
          <w:color w:val="111111"/>
          <w:sz w:val="16"/>
        </w:rPr>
        <w:t>Observability</w:t>
      </w:r>
      <w:r>
        <w:rPr>
          <w:rFonts w:ascii="Arial" w:hAnsi="Arial" w:eastAsia="Arial"/>
          <w:b w:val="0"/>
          <w:color w:val="111111"/>
          <w:sz w:val="16"/>
        </w:rPr>
        <w:t xml:space="preserve"> and </w:t>
      </w:r>
      <w:r>
        <w:rPr>
          <w:rFonts w:ascii="Arial" w:hAnsi="Arial" w:eastAsia="Arial"/>
          <w:b/>
          <w:color w:val="111111"/>
          <w:sz w:val="16"/>
        </w:rPr>
        <w:t>Incident Response</w:t>
      </w:r>
      <w:r>
        <w:rPr>
          <w:rFonts w:ascii="Arial" w:hAnsi="Arial" w:eastAsia="Arial"/>
          <w:b w:val="0"/>
          <w:color w:val="111111"/>
          <w:sz w:val="16"/>
        </w:rPr>
        <w:t xml:space="preserve"> Program: Implemented dashboards, alert rules, </w:t>
      </w:r>
      <w:r>
        <w:rPr>
          <w:rFonts w:ascii="Arial" w:hAnsi="Arial" w:eastAsia="Arial"/>
          <w:b/>
          <w:color w:val="111111"/>
          <w:sz w:val="16"/>
        </w:rPr>
        <w:t>run</w:t>
      </w:r>
      <w:r>
        <w:rPr>
          <w:rFonts w:ascii="Arial" w:hAnsi="Arial" w:eastAsia="Arial"/>
          <w:b w:val="0"/>
          <w:color w:val="111111"/>
          <w:sz w:val="16"/>
        </w:rPr>
        <w:t xml:space="preserve">books, and deployment health checks around </w:t>
      </w:r>
      <w:r>
        <w:rPr>
          <w:rFonts w:ascii="Arial" w:hAnsi="Arial" w:eastAsia="Arial"/>
          <w:b/>
          <w:color w:val="111111"/>
          <w:sz w:val="16"/>
        </w:rPr>
        <w:t>GCP, GKE, Cloud Run, Terraform 1.x, Docker, Kubernetes, Cloud Monitoring</w:t>
      </w:r>
      <w:r>
        <w:rPr>
          <w:rFonts w:ascii="Arial" w:hAnsi="Arial" w:eastAsia="Arial"/>
          <w:b w:val="0"/>
          <w:color w:val="111111"/>
          <w:sz w:val="16"/>
        </w:rPr>
        <w:t>, reducing diagnosis time and helping engineers resolve customer-impacting issues faster.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EDUCATION</w:t>
      </w:r>
    </w:p>
    <w:p>
      <w:pPr>
        <w:spacing w:after="20" w:line="245" w:lineRule="auto"/>
      </w:pPr>
      <w:r>
        <w:rPr>
          <w:rFonts w:ascii="Arial" w:hAnsi="Arial" w:eastAsia="Arial"/>
          <w:b/>
          <w:color w:val="111111"/>
          <w:sz w:val="16"/>
        </w:rPr>
        <w:t>Arkansas State University</w:t>
      </w:r>
      <w:r>
        <w:rPr>
          <w:rFonts w:ascii="Arial" w:hAnsi="Arial" w:eastAsia="Arial"/>
          <w:b w:val="0"/>
          <w:color w:val="111111"/>
          <w:sz w:val="16"/>
        </w:rPr>
        <w:t xml:space="preserve"> - </w:t>
      </w:r>
      <w:r>
        <w:rPr>
          <w:rFonts w:ascii="Arial" w:hAnsi="Arial" w:eastAsia="Arial"/>
          <w:b/>
          <w:color w:val="111111"/>
          <w:sz w:val="16"/>
        </w:rPr>
        <w:t>Bachelor's Degree</w:t>
      </w:r>
      <w:r>
        <w:rPr>
          <w:rFonts w:ascii="Arial" w:hAnsi="Arial" w:eastAsia="Arial"/>
          <w:b w:val="0"/>
          <w:color w:val="111111"/>
          <w:sz w:val="16"/>
        </w:rPr>
        <w:t xml:space="preserve"> in </w:t>
      </w:r>
      <w:r>
        <w:rPr>
          <w:rFonts w:ascii="Arial" w:hAnsi="Arial" w:eastAsia="Arial"/>
          <w:b/>
          <w:color w:val="111111"/>
          <w:sz w:val="16"/>
        </w:rPr>
        <w:t>Computer Science</w:t>
      </w:r>
      <w:r>
        <w:rPr>
          <w:rFonts w:ascii="Arial" w:hAnsi="Arial" w:eastAsia="Arial"/>
          <w:b w:val="0"/>
          <w:color w:val="111111"/>
          <w:sz w:val="16"/>
        </w:rPr>
        <w:t>, Sep 2009 - May 2013</w:t>
      </w:r>
    </w:p>
    <w:sectPr w:rsidR="00FC693F" w:rsidRPr="0006063C" w:rsidSect="00034616">
      <w:pgSz w:w="12240" w:h="15840"/>
      <w:pgMar w:top="475" w:right="605" w:bottom="475" w:left="749" w:header="720" w:footer="720" w:gutter="0"/>
      <w:cols w:space="720"/>
      <w:docGrid w:linePitch="360"/>
      <w:pgBorders w:offsetFrom="page">
        <w:left w:val="single" w:sz="18" w:space="22" w:color="0070C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111111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70C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70C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070C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 Haney - GCP DevOps Engineer</dc:title>
  <dc:subject>Senior Software Engineer Resume</dc:subject>
  <dc:creator>Mark Haney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