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CI/CD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CI/CD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GitHub Actions, Jenkins, Docker, Terraform 1.x, Kubernetes, release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Platform Engineering: </w:t>
      </w:r>
      <w:r>
        <w:rPr>
          <w:rFonts w:ascii="Arial" w:hAnsi="Arial" w:eastAsia="Arial"/>
          <w:b/>
          <w:color w:val="111111"/>
          <w:sz w:val="16"/>
        </w:rPr>
        <w:t>GitHub Actions, Jenkins, Docker, Terraform 1.x, Kubernetes, release automation</w:t>
      </w:r>
      <w:r>
        <w:rPr>
          <w:rFonts w:ascii="Arial" w:hAnsi="Arial" w:eastAsia="Arial"/>
          <w:b w:val="0"/>
          <w:color w:val="111111"/>
          <w:sz w:val="16"/>
        </w:rPr>
        <w:t>, infrastructure-as-code, container orchestration, environment strategy, secure networking, capacity planning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&amp;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: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DevOps, GitLab CI,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 builds, Helm charts, deployment gates, rollback </w:t>
      </w:r>
      <w:r>
        <w:rPr>
          <w:rFonts w:ascii="Arial" w:hAnsi="Arial" w:eastAsia="Arial"/>
          <w:b/>
          <w:color w:val="111111"/>
          <w:sz w:val="16"/>
        </w:rPr>
        <w:t>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Operations &amp;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: CloudWatch,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 Monitor,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 Cloud Monitoring, Prometheus, Grafana, ELK/OpenSearch, tracing, SLOs,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&amp; Governance: IAM, OIDC, OAuth2, secrets management, policy-as-code, vulnerability scanning, audit trails, least-privilege access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Engineering Practices: Reliability engineering, platform enablement, cost optimization, developer experience, migration planning, production readiness reviews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platform and delivery improvements for a SaaS workflow environment using </w:t>
      </w:r>
      <w:r>
        <w:rPr>
          <w:rFonts w:ascii="Arial" w:hAnsi="Arial" w:eastAsia="Arial"/>
          <w:b/>
          <w:color w:val="111111"/>
          <w:sz w:val="16"/>
        </w:rPr>
        <w:t>GitHub Actions, Jenkins, Docker, Terraform 1.x, Kubernetes, release automation</w:t>
      </w:r>
      <w:r>
        <w:rPr>
          <w:rFonts w:ascii="Arial" w:hAnsi="Arial" w:eastAsia="Arial"/>
          <w:b w:val="0"/>
          <w:color w:val="111111"/>
          <w:sz w:val="16"/>
        </w:rPr>
        <w:t xml:space="preserve">, improving deployment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standardized pipelines, environment checks, and rollback procedures.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infrastructure modules, container build patterns, and deployment templates that reduced configuration drift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development, staging, and production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deployment scripts into audited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workflows with secrets management, automated validation, image scanning, and staged promotion gates.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Resolved recurring production incidents caused by unhealthy containers, missing alerts, slow database migrations, and inconsistent environment variables during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windows.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service health,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queue depth, deployment status, and infrastructure capacity so teams could diagnose incidents faster.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cloud cost visibility by right-sizing compute workloads, tuning autoscaling thresholds, and removing unused resources without reducing platform reliability.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engineering teams to define production readiness reviews, runbooks,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expectations, and safe migration plans for critical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Strengthened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posture through least-privilege access, OIDC-based deployment authentication, secret rotation, and policy checks in infrastructure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developers on container troubleshooting, pipeline failures, monitoring signals, and operational ownership so product teams could support services confidently.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property technology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workflows using earlier versions of </w:t>
      </w:r>
      <w:r>
        <w:rPr>
          <w:rFonts w:ascii="Arial" w:hAnsi="Arial" w:eastAsia="Arial"/>
          <w:b/>
          <w:color w:val="111111"/>
          <w:sz w:val="16"/>
        </w:rPr>
        <w:t>GitHub Actions, Jenkins, Docker, Terraform 1.x, Kubernetes, release automation</w:t>
      </w:r>
      <w:r>
        <w:rPr>
          <w:rFonts w:ascii="Arial" w:hAnsi="Arial" w:eastAsia="Arial"/>
          <w:b w:val="0"/>
          <w:color w:val="111111"/>
          <w:sz w:val="16"/>
        </w:rPr>
        <w:t xml:space="preserve">, increasing deployment throughput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while reducing manual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coordination.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 jobs for test execution, artifact creation, database migration checks, and environment validation across payment, leasing, and notification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deployment steps into repeatable pipelines with clearer approvals, rollback instructions, and safer staging verification for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products.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issues involving stuck background jobs, failed health checks, missing log context, and slow service restarts by improving operational instrumentation.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infrastructure monitoring around </w:t>
      </w:r>
      <w:r>
        <w:rPr>
          <w:rFonts w:ascii="Arial" w:hAnsi="Arial" w:eastAsia="Arial"/>
          <w:b/>
          <w:color w:val="111111"/>
          <w:sz w:val="16"/>
        </w:rPr>
        <w:t>API latency</w:t>
      </w:r>
      <w:r>
        <w:rPr>
          <w:rFonts w:ascii="Arial" w:hAnsi="Arial" w:eastAsia="Arial"/>
          <w:b w:val="0"/>
          <w:color w:val="111111"/>
          <w:sz w:val="16"/>
        </w:rPr>
        <w:t>, worker queues, database load, and error rates so incident responders had better context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Collaborated with QA and product teams to align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windows, smoke tests, and customer-impact checks for high-volume property management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developer experience by documenting pipeline failures, environment setup, and deployment troubleshooting for backend and frontend engineers.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migration planning from older platform dependencies to stable runtime versions through regression testing, staged rollouts, and compatibility checks.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nonprofit product operations with deployment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, environment configuration, logging improvements, and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validation for donor management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deployment quality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through stronger pre-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checks, monitoring dashboards, and rollback guidance for high-risk reporting and import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Resolved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issues involving malformed configuration, missing secrets, slow database scripts, and incomplete worker restarts by adding safer operational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automated validation around data import, donation, and reporting flows so engineers could detect environment-specific failures before production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>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developers to improve structured logging, alert context, and incident notes for production issues affecting customer reporting and donor operations.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Helped migrate fragile operational scripts into documented, repeatable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 with safer error handling and clearer ownership between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Participated in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reviews focused on maintainability,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, database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and production readiness as product scope expanded.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Supported Linux-based deployments for civic technology portals, public records workflows, notification services, and document publishing systems used by government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operational reliability through better job scheduling, retry handling, log collection, and deployment checklists for public meeting content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uploads, missing metadata, slow search responses, and unclear service errors by improving validation and indexing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integration tests and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notes for workflows that handled public records, meeting documents, and notification delivery before production deployment.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Documented setup steps, troubleshooting commands, and backend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checks so new team members could support active government portals more safely.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public-sector sites.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applications and Linux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 using shell scripts, Python utilities,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maintenance tasks, and operational deployment checklists.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</w:t>
      </w:r>
      <w:r>
        <w:rPr>
          <w:rFonts w:ascii="Arial" w:hAnsi="Arial" w:eastAsia="Arial"/>
          <w:b/>
          <w:color w:val="111111"/>
          <w:sz w:val="16"/>
        </w:rPr>
        <w:t>automation</w:t>
      </w:r>
      <w:r>
        <w:rPr>
          <w:rFonts w:ascii="Arial" w:hAnsi="Arial" w:eastAsia="Arial"/>
          <w:b w:val="0"/>
          <w:color w:val="111111"/>
          <w:sz w:val="16"/>
        </w:rPr>
        <w:t xml:space="preserve"> services for ticket routing, inventory updates, monitoring notifications, and internal reporting to reduce repetitive manual work.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infrastructure maintenance, backup checks, deployment preparation, and production troubleshooting across internal systems.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technical notes, runbooks, and troubleshooting guides for operational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Platform Standardization: Built reusable infrastructure modules and deployment pipelines with </w:t>
      </w:r>
      <w:r>
        <w:rPr>
          <w:rFonts w:ascii="Arial" w:hAnsi="Arial" w:eastAsia="Arial"/>
          <w:b/>
          <w:color w:val="111111"/>
          <w:sz w:val="16"/>
        </w:rPr>
        <w:t>GitHub Actions, Jenkins, Docker, Terraform 1.x, Kubernetes, release automation</w:t>
      </w:r>
      <w:r>
        <w:rPr>
          <w:rFonts w:ascii="Arial" w:hAnsi="Arial" w:eastAsia="Arial"/>
          <w:b w:val="0"/>
          <w:color w:val="111111"/>
          <w:sz w:val="16"/>
        </w:rPr>
        <w:t xml:space="preserve">, improving environment consistency, </w:t>
      </w:r>
      <w:r>
        <w:rPr>
          <w:rFonts w:ascii="Arial" w:hAnsi="Arial" w:eastAsia="Arial"/>
          <w:b/>
          <w:color w:val="111111"/>
          <w:sz w:val="16"/>
        </w:rPr>
        <w:t>release</w:t>
      </w:r>
      <w:r>
        <w:rPr>
          <w:rFonts w:ascii="Arial" w:hAnsi="Arial" w:eastAsia="Arial"/>
          <w:b w:val="0"/>
          <w:color w:val="111111"/>
          <w:sz w:val="16"/>
        </w:rPr>
        <w:t xml:space="preserve"> traceability, and production recovery procedures across multiple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and </w:t>
      </w:r>
      <w:r>
        <w:rPr>
          <w:rFonts w:ascii="Arial" w:hAnsi="Arial" w:eastAsia="Arial"/>
          <w:b/>
          <w:color w:val="111111"/>
          <w:sz w:val="16"/>
        </w:rPr>
        <w:t>Incident Response</w:t>
      </w:r>
      <w:r>
        <w:rPr>
          <w:rFonts w:ascii="Arial" w:hAnsi="Arial" w:eastAsia="Arial"/>
          <w:b w:val="0"/>
          <w:color w:val="111111"/>
          <w:sz w:val="16"/>
        </w:rPr>
        <w:t xml:space="preserve"> Program: Implemented dashboards, alert rules, runbooks, and deployment health checks around </w:t>
      </w:r>
      <w:r>
        <w:rPr>
          <w:rFonts w:ascii="Arial" w:hAnsi="Arial" w:eastAsia="Arial"/>
          <w:b/>
          <w:color w:val="111111"/>
          <w:sz w:val="16"/>
        </w:rPr>
        <w:t>GitHub Actions, Jenkins, Docker, Terraform 1.x, Kubernetes, release automation</w:t>
      </w:r>
      <w:r>
        <w:rPr>
          <w:rFonts w:ascii="Arial" w:hAnsi="Arial" w:eastAsia="Arial"/>
          <w:b w:val="0"/>
          <w:color w:val="111111"/>
          <w:sz w:val="16"/>
        </w:rPr>
        <w:t>, reducing diagnosis time and helping engineers resolve customer-impacting issues faster.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CI/CD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