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LANGCHAIN / LANGGRAPH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LangChain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LangGraph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LangChain, LangGraph, FastAPI, vector databases,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AI/ML Engineering: </w:t>
      </w:r>
      <w:r>
        <w:rPr>
          <w:rFonts w:ascii="Arial" w:hAnsi="Arial" w:eastAsia="Arial"/>
          <w:b/>
          <w:color w:val="111111"/>
          <w:sz w:val="16"/>
        </w:rPr>
        <w:t>Python 3.10-3.12, LangChain, LangGraph, FastAPI, vector databases, PostgreSQL, AWS</w:t>
      </w:r>
      <w:r>
        <w:rPr>
          <w:rFonts w:ascii="Arial" w:hAnsi="Arial" w:eastAsia="Arial"/>
          <w:b w:val="0"/>
          <w:color w:val="111111"/>
          <w:sz w:val="16"/>
        </w:rPr>
        <w:t>, LLM application design, feature engineering, prompt/version management, model evaluation, inference APIs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RAG &amp; Data: 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 search, embeddings, pg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, Pinecone, OpenSearch, semantic chunking, retrieval evaluation,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>, S3, data validation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MLOps: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MLflow,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model registry workflows, monitoring, cost controls, batch and real-time inference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Application Engineering: </w:t>
      </w:r>
      <w:r>
        <w:rPr>
          <w:rFonts w:ascii="Arial" w:hAnsi="Arial" w:eastAsia="Arial"/>
          <w:b/>
          <w:color w:val="111111"/>
          <w:sz w:val="16"/>
        </w:rPr>
        <w:t>FastAPI</w:t>
      </w:r>
      <w:r>
        <w:rPr>
          <w:rFonts w:ascii="Arial" w:hAnsi="Arial" w:eastAsia="Arial"/>
          <w:b w:val="0"/>
          <w:color w:val="111111"/>
          <w:sz w:val="16"/>
        </w:rPr>
        <w:t xml:space="preserve">, React,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auth, background jobs,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processing,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secure integration patterns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Responsible AI guardrails, evaluation metrics, production readiness, experiment tracking,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stakeholder alignment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AI-enabled platform features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Python 3.10-3.12, LangChain, LangGraph, FastAPI, vector databases,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knowledge retrieval precision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evaluated prompts, embeddings, and feedback loops.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inference APIs, retrieval workflows, and background processing patterns that reduced manual classification effort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operations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rule-based workflows with AI-assisted summarization, document extraction, and recommendation services while preserving auditability and human review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Resolved production issues involving inconsistent model outputs, slow 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 searches, duplicated background tasks, token cost spikes, and incomplete trace data during peak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evaluation datasets, regression checks, prompt versioning, and CI quality gates so AI features could be released with measurable reliability expectations.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prompt inputs, retrieval quality, latency, cost, fallback rates, and user feedback to support safe incident diagnosis and product iteration.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product teams to define data retention, redaction, permission filtering, and guardrails for sensitive customer documents and workflow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Integrated AI services with existing APIs, queues, relational data, and dashboards so product teams could add intelligent assistance without rebuilding core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LLM application design, retrieval evaluation, production monitoring, prompt testing, and practical tradeoffs between automation and reliability.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data-driven automation features for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Python 3.10-3.12, LangChain, LangGraph, FastAPI, vector databases,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support triage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classification and reporting enhancements.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document, message, payment, and lease data processing services with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heuristic logic into more testable service patterns with explicit rules, data quality checks, and regression coverage around high-volume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notifications, delayed background jobs, inconsistent status transitions, and incorrect report outputs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SQL queries, search payloads, and cached reference data used by automation dashboards, reporting pages, and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smoke tests that covered leasing, payment, notification, and reporting flows tied to automated decisions.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workflow defects, deliver targeted fixes, and avoid broad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API design, debugging, data validation, model-adjacent evaluation thinking, and production support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automation features.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analytics and automation workflows for fundraising, donor management, imports, reporting, and activity history using backend APIs and relational data models.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relevance by tuning query logic and validation flows, reducing common large-dataset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duplicate detection, enrichment rules, detailed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incorrect donor grouping by adding stricter parsing and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backend components for campaign records, donor profiles, activity timelines, and analytics-ready reporting flows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logging, deployment checks, and operational dashboards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automation features for agenda management, public records, document publishing, and subscription workflows with backend services and data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extraction, and operational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records, document metadata, and subscription workflows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automation applications using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SQL, shell tools,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workflows for operational maintenance and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utilities for ticket routing, inventory updates, status classification, and operational reporting that reduced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outputs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automation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Knowledge Assistant: Built a retrieval workflow with </w:t>
      </w:r>
      <w:r>
        <w:rPr>
          <w:rFonts w:ascii="Arial" w:hAnsi="Arial" w:eastAsia="Arial"/>
          <w:b/>
          <w:color w:val="111111"/>
          <w:sz w:val="16"/>
        </w:rPr>
        <w:t>Python 3.10-3.12, LangChain, LangGraph, FastAPI, vector databases,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embedding pipelines, document chunking, </w:t>
      </w:r>
      <w:r>
        <w:rPr>
          <w:rFonts w:ascii="Arial" w:hAnsi="Arial" w:eastAsia="Arial"/>
          <w:b/>
          <w:color w:val="111111"/>
          <w:sz w:val="16"/>
        </w:rPr>
        <w:t>vector</w:t>
      </w:r>
      <w:r>
        <w:rPr>
          <w:rFonts w:ascii="Arial" w:hAnsi="Arial" w:eastAsia="Arial"/>
          <w:b w:val="0"/>
          <w:color w:val="111111"/>
          <w:sz w:val="16"/>
        </w:rPr>
        <w:t xml:space="preserve"> search, and evaluation checks that improved support answer accuracy and traceability.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 Workflow Automation Service: Designed inference APIs, guardrails, prompt versioning, and monitoring with </w:t>
      </w:r>
      <w:r>
        <w:rPr>
          <w:rFonts w:ascii="Arial" w:hAnsi="Arial" w:eastAsia="Arial"/>
          <w:b/>
          <w:color w:val="111111"/>
          <w:sz w:val="16"/>
        </w:rPr>
        <w:t>Python 3.10-3.12, LangChain, LangGraph, FastAPI, vector databases,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helping product teams add AI-assisted classification and summarization without weakening </w:t>
      </w:r>
      <w:r>
        <w:rPr>
          <w:rFonts w:ascii="Arial" w:hAnsi="Arial" w:eastAsia="Arial"/>
          <w:b/>
          <w:color w:val="111111"/>
          <w:sz w:val="16"/>
        </w:rPr>
        <w:t>production reliability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LangChain / LangGraph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