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Angular / .NET Full Stack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.NET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 12-17,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Full-Stack Engineering: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 12-17,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secure API development, reusable UI architecture, service-layer design,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automation, and cloud-ready application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Frontend Delivery: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component libraries, state management, accessibility,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optimization, and dashboard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technical leadership, mentoring, design reviews, release planning, cross-functional collaboration, documentation, maintainability, and production ownership.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.NET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full-stack feature delivery, API design, secure 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.NET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.NET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full-stack feature delivery, API design, secure 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.NET Full Stack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 12-17,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 12-17,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