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.NET / ASP.NET Core Backend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(430) 279-2231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ASP</w:t>
      </w:r>
      <w:r>
        <w:rPr>
          <w:rFonts w:ascii="Aptos" w:hAnsi="Aptos" w:eastAsia="Aptos" w:cs="Aptos"/>
          <w:b w:val="0"/>
          <w:color w:val="212529"/>
          <w:sz w:val="16"/>
        </w:rPr>
        <w:t>.NET</w:t>
      </w:r>
      <w:r>
        <w:rPr>
          <w:rFonts w:ascii="Aptos" w:hAnsi="Aptos" w:eastAsia="Aptos" w:cs="Aptos"/>
          <w:b/>
          <w:color w:val="212529"/>
          <w:sz w:val="16"/>
        </w:rPr>
        <w:t xml:space="preserve"> Core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ASP</w:t>
      </w:r>
      <w:r>
        <w:rPr>
          <w:rFonts w:ascii="Aptos" w:hAnsi="Aptos" w:eastAsia="Aptos" w:cs="Aptos"/>
          <w:b w:val="0"/>
          <w:color w:val="212529"/>
          <w:sz w:val="16"/>
        </w:rPr>
        <w:t>.NET</w:t>
      </w:r>
      <w:r>
        <w:rPr>
          <w:rFonts w:ascii="Aptos" w:hAnsi="Aptos" w:eastAsia="Aptos" w:cs="Aptos"/>
          <w:b/>
          <w:color w:val="212529"/>
          <w:sz w:val="16"/>
        </w:rPr>
        <w:t xml:space="preserve"> Core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 and improving production support.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Backend Engineering: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ASP</w:t>
      </w:r>
      <w:r>
        <w:rPr>
          <w:rFonts w:ascii="Aptos" w:hAnsi="Aptos" w:eastAsia="Aptos" w:cs="Aptos"/>
          <w:b w:val="0"/>
          <w:color w:val="212529"/>
          <w:sz w:val="16"/>
        </w:rPr>
        <w:t>.NET</w:t>
      </w:r>
      <w:r>
        <w:rPr>
          <w:rFonts w:ascii="Aptos" w:hAnsi="Aptos" w:eastAsia="Aptos" w:cs="Aptos"/>
          <w:b/>
          <w:color w:val="212529"/>
          <w:sz w:val="16"/>
        </w:rPr>
        <w:t xml:space="preserve"> Core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service orchestration, asynchronous processing, batch jobs, data access layers, caching, and high-volume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Architecture &amp; API Design: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Domain-Driven Design,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modular monoliths, </w:t>
      </w:r>
      <w:r>
        <w:rPr>
          <w:rFonts w:ascii="Aptos" w:hAnsi="Aptos" w:eastAsia="Aptos" w:cs="Aptos"/>
          <w:b/>
          <w:color w:val="212529"/>
          <w:sz w:val="16"/>
        </w:rPr>
        <w:t>event-driven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API versioning, OpenAPI/Swagger,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Messaging &amp; Integration: </w:t>
      </w:r>
      <w:r>
        <w:rPr>
          <w:rFonts w:ascii="Aptos" w:hAnsi="Aptos" w:eastAsia="Aptos" w:cs="Aptos"/>
          <w:b/>
          <w:color w:val="212529"/>
          <w:sz w:val="16"/>
        </w:rPr>
        <w:t>Kafka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RabbitMQ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SQS,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Service Bus, webhooks, idempotency keys, retry policies, circuit breakers, third-party integrations, and audit-safe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architectural decision records, code reviews, mentoring, estimation, production support,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legacy modernization, and stakeholder communication.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ASP</w:t>
      </w:r>
      <w:r>
        <w:rPr>
          <w:rFonts w:ascii="Aptos" w:hAnsi="Aptos" w:eastAsia="Aptos" w:cs="Aptos"/>
          <w:b w:val="0"/>
          <w:color w:val="212529"/>
          <w:sz w:val="16"/>
        </w:rPr>
        <w:t>.NET</w:t>
      </w:r>
      <w:r>
        <w:rPr>
          <w:rFonts w:ascii="Aptos" w:hAnsi="Aptos" w:eastAsia="Aptos" w:cs="Aptos"/>
          <w:b/>
          <w:color w:val="212529"/>
          <w:sz w:val="16"/>
        </w:rPr>
        <w:t xml:space="preserve"> Core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s, and cloud deployment,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ASP</w:t>
      </w:r>
      <w:r>
        <w:rPr>
          <w:rFonts w:ascii="Aptos" w:hAnsi="Aptos" w:eastAsia="Aptos" w:cs="Aptos"/>
          <w:b w:val="0"/>
          <w:color w:val="212529"/>
          <w:sz w:val="16"/>
        </w:rPr>
        <w:t>.NET</w:t>
      </w:r>
      <w:r>
        <w:rPr>
          <w:rFonts w:ascii="Aptos" w:hAnsi="Aptos" w:eastAsia="Aptos" w:cs="Aptos"/>
          <w:b/>
          <w:color w:val="212529"/>
          <w:sz w:val="16"/>
        </w:rPr>
        <w:t xml:space="preserve"> Core Backend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ASP</w:t>
      </w:r>
      <w:r>
        <w:rPr>
          <w:rFonts w:ascii="Aptos" w:hAnsi="Aptos" w:eastAsia="Aptos" w:cs="Aptos"/>
          <w:b w:val="0"/>
          <w:color w:val="212529"/>
          <w:sz w:val="16"/>
        </w:rPr>
        <w:t>.NET</w:t>
      </w:r>
      <w:r>
        <w:rPr>
          <w:rFonts w:ascii="Aptos" w:hAnsi="Aptos" w:eastAsia="Aptos" w:cs="Aptos"/>
          <w:b/>
          <w:color w:val="212529"/>
          <w:sz w:val="16"/>
        </w:rPr>
        <w:t xml:space="preserve"> Core Backend</w:t>
      </w:r>
      <w:r>
        <w:rPr>
          <w:rFonts w:ascii="Aptos" w:hAnsi="Aptos" w:eastAsia="Aptos" w:cs="Aptos"/>
          <w:b w:val="0"/>
          <w:color w:val="212529"/>
          <w:sz w:val="16"/>
        </w:rPr>
        <w:t>,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microservices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data modeling, message-driven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and cloud deployment,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ASP</w:t>
      </w:r>
      <w:r>
        <w:rPr>
          <w:rFonts w:ascii="Aptos" w:hAnsi="Aptos" w:eastAsia="Aptos" w:cs="Aptos"/>
          <w:b w:val="0"/>
          <w:color w:val="212529"/>
          <w:sz w:val="16"/>
        </w:rPr>
        <w:t>.NET</w:t>
      </w:r>
      <w:r>
        <w:rPr>
          <w:rFonts w:ascii="Aptos" w:hAnsi="Aptos" w:eastAsia="Aptos" w:cs="Aptos"/>
          <w:b/>
          <w:color w:val="212529"/>
          <w:sz w:val="16"/>
        </w:rPr>
        <w:t xml:space="preserve"> Core Backend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Enterprise Workflow Modernization Platform: Designed and delivered a modernization initiative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ASP</w:t>
      </w:r>
      <w:r>
        <w:rPr>
          <w:rFonts w:ascii="Aptos" w:hAnsi="Aptos" w:eastAsia="Aptos" w:cs="Aptos"/>
          <w:b w:val="0"/>
          <w:color w:val="212529"/>
          <w:sz w:val="16"/>
        </w:rPr>
        <w:t>.NET</w:t>
      </w:r>
      <w:r>
        <w:rPr>
          <w:rFonts w:ascii="Aptos" w:hAnsi="Aptos" w:eastAsia="Aptos" w:cs="Aptos"/>
          <w:b/>
          <w:color w:val="212529"/>
          <w:sz w:val="16"/>
        </w:rPr>
        <w:t xml:space="preserve"> Core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optimized SQL queries, structured logging, automated tests, and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 to stabilize high-volume operational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Secure Multi-Tenant Reporting Dashboard: Built a tenant-aware reporting platform using </w:t>
      </w:r>
      <w:r>
        <w:rPr>
          <w:rFonts w:ascii="Aptos" w:hAnsi="Aptos" w:eastAsia="Aptos" w:cs="Aptos"/>
          <w:b/>
          <w:color w:val="212529"/>
          <w:sz w:val="16"/>
        </w:rPr>
        <w:t>.NET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</w:t>
      </w:r>
      <w:r>
        <w:rPr>
          <w:rFonts w:ascii="Aptos" w:hAnsi="Aptos" w:eastAsia="Aptos" w:cs="Aptos"/>
          <w:b/>
          <w:color w:val="212529"/>
          <w:sz w:val="16"/>
        </w:rPr>
        <w:t>ASP</w:t>
      </w:r>
      <w:r>
        <w:rPr>
          <w:rFonts w:ascii="Aptos" w:hAnsi="Aptos" w:eastAsia="Aptos" w:cs="Aptos"/>
          <w:b w:val="0"/>
          <w:color w:val="212529"/>
          <w:sz w:val="16"/>
        </w:rPr>
        <w:t>.NET</w:t>
      </w:r>
      <w:r>
        <w:rPr>
          <w:rFonts w:ascii="Aptos" w:hAnsi="Aptos" w:eastAsia="Aptos" w:cs="Aptos"/>
          <w:b/>
          <w:color w:val="212529"/>
          <w:sz w:val="16"/>
        </w:rPr>
        <w:t xml:space="preserve"> Core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6-8, secure REST/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APIs,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 caching,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>, and DevOps pipelines for faster exports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