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.NET / C# / SQL Server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SQL Server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 9-12,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2016-2022,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 9-12,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2016-2022,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 9-12,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2016-2022,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 9-12,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2016-2022,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