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BigQuery / GCP Data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GCP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Data Engineering: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SQL, ETL/ELT pipelines, batch processing, streaming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data modeling, data quality checks, reporting layers, and analytics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Platforms &amp; Warehousing: </w:t>
      </w:r>
      <w:r>
        <w:rPr>
          <w:rFonts w:ascii="Aptos" w:hAnsi="Aptos" w:eastAsia="Aptos" w:cs="Aptos"/>
          <w:b/>
          <w:color w:val="212529"/>
          <w:sz w:val="16"/>
        </w:rPr>
        <w:t>Snowflake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Redshift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Synapse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Databricks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, dimensional modeling, star schemas, marts, and governed semantic layers.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Pipelines &amp; Orchestration: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PySpark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Flink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AWS Glue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 Data Factory</w:t>
      </w:r>
      <w:r>
        <w:rPr>
          <w:rFonts w:ascii="Aptos" w:hAnsi="Aptos" w:eastAsia="Aptos" w:cs="Aptos"/>
          <w:b w:val="0"/>
          <w:color w:val="212529"/>
          <w:sz w:val="16"/>
        </w:rPr>
        <w:t>, scheduling, backfills, partitioning, schema evolution, and lineage-aware delivery.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&amp; API Support: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services, audit logging,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row-level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dashboards, export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operational reporting integrations.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stakeholder data discovery, production support,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documentation, data governance, mentoring, release planning, and measurable business reporting outcomes.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 Data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modeling, ETL/ELT pipelines, analytics platforms, data quality,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 Data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Analytics and Data Quality Platform: Built governed ETL/ELT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SQL models, validation checks, incremental loads, dashboard-ready marts, and monitoring to improve reporting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for operational stakeholders.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Delivered tenant-aware analytics using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 3.9+, SQL, ETL, </w:t>
      </w:r>
      <w:r>
        <w:rPr>
          <w:rFonts w:ascii="Aptos" w:hAnsi="Aptos" w:eastAsia="Aptos" w:cs="Aptos"/>
          <w:b/>
          <w:color w:val="212529"/>
          <w:sz w:val="16"/>
        </w:rPr>
        <w:t>BigQuery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cached queries, export optimization,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make executive reporting faster and more dependable.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