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Times New Roman" w:cs="Times New Roman" w:eastAsia="Times New Roman" w:hAnsi="Times New Roman"/>
          <w:b/>
          <w:bCs/>
          <w:i w:val="false"/>
          <w:iCs w:val="false"/>
          <w:color w:val="111111"/>
          <w:sz w:val="52"/>
          <w:szCs w:val="52"/>
        </w:rPr>
        <w:t xml:space="preserve">RICHARD BOZEMAN</w:t>
      </w:r>
    </w:p>
    <w:p>
      <w:pPr>
        <w:spacing w:after="40"/>
      </w:pPr>
      <w:r>
        <w:rPr>
          <w:rFonts w:ascii="Arial" w:cs="Arial" w:eastAsia="Arial" w:hAnsi="Arial"/>
          <w:b/>
          <w:bCs/>
          <w:i w:val="false"/>
          <w:iCs w:val="false"/>
          <w:color w:val="6F8F6B"/>
          <w:sz w:val="22"/>
          <w:szCs w:val="22"/>
        </w:rPr>
        <w:t xml:space="preserve">Senior Software Engineer at Saritasa</w:t>
      </w:r>
    </w:p>
    <w:p>
      <w:pPr>
        <w:spacing w:after="160"/>
      </w:pPr>
      <w:r>
        <w:rPr>
          <w:rFonts w:ascii="Arial" w:cs="Arial" w:eastAsia="Arial" w:hAnsi="Arial"/>
          <w:b w:val="false"/>
          <w:bCs w:val="false"/>
          <w:i w:val="false"/>
          <w:iCs w:val="false"/>
          <w:color w:val="4B5563"/>
          <w:sz w:val="19"/>
          <w:szCs w:val="19"/>
        </w:rPr>
        <w:t xml:space="preserve">richard.bozeman.1992@outlook.com | linkedin.com/in/richard-bozeman-0a8b9a3a6 | Florida, United States | +1 7133745074</w:t>
      </w:r>
    </w:p>
    <w:p>
      <w:pPr>
        <w:pBdr>
          <w:bottom w:val="single" w:color="111111" w:sz="6"/>
        </w:pBdr>
        <w:spacing w:before="120" w:after="80"/>
        <w:jc w:val="left"/>
      </w:pPr>
      <w:r>
        <w:rPr>
          <w:b/>
          <w:bCs/>
          <w:i w:val="false"/>
          <w:iCs w:val="false"/>
          <w:color w:val="111111"/>
          <w:sz w:val="24"/>
          <w:szCs w:val="24"/>
        </w:rPr>
        <w:t xml:space="preserve">SUMMARY</w:t>
      </w:r>
    </w:p>
    <w:p>
      <w:pPr>
        <w:spacing w:after="120"/>
        <w:jc w:val="both"/>
      </w:pPr>
      <w:r>
        <w:rPr>
          <w:rFonts w:ascii="Arial" w:cs="Arial" w:eastAsia="Arial" w:hAnsi="Arial"/>
          <w:b w:val="false"/>
          <w:bCs w:val="false"/>
          <w:i w:val="false"/>
          <w:iCs w:val="false"/>
          <w:color w:val="111111"/>
          <w:sz w:val="21"/>
          <w:szCs w:val="21"/>
        </w:rPr>
        <w:t xml:space="preserve">Senior Software Engineer who ships reliable software, improves systems, and occasionally argues with CI/CD until it admits defeat. I build products and platforms end-to-end: backend services, APIs, cloud infrastructure, observability, and the glue that keeps everything from falling apart at 2 AM. I’m big on clean architecture, pragmatic engineering, and making systems boring (the highest compliment in production). What you can expect from me: scalable services and well-designed APIs, cloud + DevOps mindset (automation over heroics), performance, security, and reliability baked in, strong ownership, clear communication, zero drama, mentoring, reviews, and helping teams level up. If your team likes shipping, learning, and laughing a little while doing serious work—let’s connect.</w:t>
      </w:r>
    </w:p>
    <w:p>
      <w:pPr>
        <w:pBdr>
          <w:bottom w:val="single" w:color="111111" w:sz="6"/>
        </w:pBdr>
        <w:spacing w:before="120" w:after="80"/>
        <w:jc w:val="left"/>
      </w:pPr>
      <w:r>
        <w:rPr>
          <w:b/>
          <w:bCs/>
          <w:i w:val="false"/>
          <w:iCs w:val="false"/>
          <w:color w:val="111111"/>
          <w:sz w:val="24"/>
          <w:szCs w:val="24"/>
        </w:rPr>
        <w:t xml:space="preserve">SKILLS</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rPr>
          <w:cantSplit w:val="false"/>
        </w:trPr>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C# Backend Development (Async/Await, Task-based Concurrency, Modern Language Features)</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ASP.NET Core API Design (REST, Versioning Strategies, Compatibility Contracts)</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Domain-Driven Design (Bounded Contexts, Aggregate Boundaries, Ubiquitous Language)</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Clean Architecture (Use-Case Layering, Dependency Inversion, Maintainable Boundaries)</w:t>
            </w:r>
          </w:p>
        </w:tc>
      </w:tr>
      <w:tr>
        <w:trPr>
          <w:cantSplit w:val="false"/>
        </w:trPr>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Microservices &amp; Modular Monolith Design (Fault Isolation, Service Contracts, Safe Evolution)</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Background Processing (Idempotent Jobs, Retry Policies, Dead-Letter Handling)</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Messaging Patterns (Outbox Pattern, Exactly-Once-ish Workflows, Consumer Idempotency)</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Performance Tuning (Latency Profiling, Hot Path Optimization, Efficient Serialization)</w:t>
            </w:r>
          </w:p>
        </w:tc>
      </w:tr>
      <w:tr>
        <w:trPr>
          <w:cantSplit w:val="false"/>
        </w:trPr>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Reliability Engineering (Graceful Degradation, Circuit Breakers, Bulkheads, Timeouts)</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API Security (AuthN/AuthZ, Token Validation, Least Privilege, Secure Defaults)</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Production Debugging (Root Cause Analysis, Reproducible Fixes, Postmortems, Runbooks)</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Integration Engineering (Third-Party APIs, Webhooks, SSO Flows, Defensive Parsing)</w:t>
            </w:r>
          </w:p>
        </w:tc>
      </w:tr>
      <w:tr>
        <w:trPr>
          <w:cantSplit w:val="false"/>
        </w:trPr>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.NET (Core and Modern Runtimes) Backend Services and Long-Running Workers</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ASP.NET Core Minimal APIs and MVC/Web API Patterns for Service Endpoints</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Entity Framework Core (Migrations, Tracking Strategy, Query Optimization)</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Dapper and Targeted Data Access for Performance-Sensitive Workloads</w:t>
            </w:r>
          </w:p>
        </w:tc>
      </w:tr>
      <w:tr>
        <w:trPr>
          <w:cantSplit w:val="false"/>
        </w:trPr>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Dependency Injection and Configuration Patterns for Multi-Environment Deployments</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Middleware Pipelines (Cross-Cutting Concerns: Auth, Logging, Correlation, Validation)</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Unit Testing in .NET (xUnit/NUnit Patterns, Deterministic Tests, Isolation by Design)</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Integration Testing (Containerized Dependencies, Test Fixtures, Realistic HTTP Contracts)</w:t>
            </w:r>
          </w:p>
        </w:tc>
      </w:tr>
      <w:tr>
        <w:trPr>
          <w:cantSplit w:val="false"/>
        </w:trPr>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SQL Server (Schema Design, Indexing Strategy, Query Plans, Deadlock Mitigation)</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PostgreSQL (Relational Modeling, Constraints, Transactional Safety, Extensions Awareness)</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Redis (Caching, Rate Limiting, Distributed Locks, TTL and Eviction Strategy)</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Data Modeling (Normalization vs Pragmatic Denormalization, Auditability, Traceability)</w:t>
            </w:r>
          </w:p>
        </w:tc>
      </w:tr>
      <w:tr>
        <w:trPr>
          <w:cantSplit w:val="false"/>
        </w:trPr>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Resilient Persistence (Retryable Transactions, Optimistic Concurrency, Idempotent Writes)</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Schema Migration Safety (Backwards-Compatible Changes, Expand/Contract Releases)</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Event and Message Storage (Durable Delivery, Reprocessing Strategies, Backfills)</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Microsoft Azure (App Hosting, Managed Services Selection, Cost-Aware Architecture)</w:t>
            </w:r>
          </w:p>
        </w:tc>
      </w:tr>
      <w:tr>
        <w:trPr>
          <w:cantSplit w:val="false"/>
        </w:trPr>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Containerization (Docker Images, Multi-Stage Builds, Runtime Hardening Practices)</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CI/CD Automation (Release Safety, Rollback Strategy, Promotion Workflows)</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Infrastructure as Code Practices (Environment Consistency, Repeatable Provisioning)</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Secrets Management (Key Vault-Style Patterns, Rotation-Friendly Config, Zero Leak Hygiene)</w:t>
            </w:r>
          </w:p>
        </w:tc>
      </w:tr>
      <w:tr>
        <w:trPr>
          <w:cantSplit w:val="false"/>
        </w:trPr>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Release Engineering (Feature Flags, Progressive Delivery, Operational Readiness Gates)</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Operational Runbooks (On-Call Readiness, Failure Modes, Triage Playbooks)</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Structured Logging (Correlation IDs, High-Signal Events, PII-Aware Logging Hygiene)</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Metrics Design (SLIs/SLOs, Golden Signals, Alert Fatigue Reduction)</w:t>
            </w:r>
          </w:p>
        </w:tc>
      </w:tr>
      <w:tr>
        <w:trPr>
          <w:cantSplit w:val="false"/>
        </w:trPr>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Distributed Tracing Concepts (Span Boundaries, Context Propagation, Bottleneck Discovery)</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Incident Response (Stabilize, Mitigate, Diagnose, Verify, Document, Prevent Recurrence)</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Capacity Planning (Load Characteristics, Bottleneck Identification, Scaling Strategy)</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Error Budgets and Reliability Tradeoffs (Balancing Delivery Speed with Stability)</w:t>
            </w:r>
          </w:p>
        </w:tc>
      </w:tr>
      <w:tr>
        <w:trPr>
          <w:cantSplit w:val="false"/>
        </w:trPr>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Secure Coding Practices (Input Validation, Output Encoding, Injection Resistance)</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Threat Modeling Basics (Abuse Cases, Trust Boundaries, Mitigations by Design)</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Code Review Standards (Correctness, Maintainability, Security, Performance)</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Test Strategy (Unit/Integration Balance, Contract Tests, Regression Prevention)</w:t>
            </w:r>
          </w:p>
        </w:tc>
      </w:tr>
      <w:tr>
        <w:trPr>
          <w:cantSplit w:val="false"/>
        </w:trPr>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Cross-Functional Collaboration (Product, Design, QA, Stakeholders; Clear Tradeoffs)</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Mentorship and Technical Leadership (Pragmatic Guidance, Review Coaching, Growth Plans)</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Incremental Refactoring (Debt Reduction Without Stalling Delivery, Safe Stepwise Change)</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Documentation That Helps (Decision Records, Runbooks, API Docs, Onboarding Guides)</w:t>
            </w:r>
          </w:p>
        </w:tc>
      </w:tr>
    </w:tbl>
    <w:p>
      <w:pPr>
        <w:spacing w:after="80"/>
      </w:pPr>
    </w:p>
    <w:p>
      <w:pPr>
        <w:pBdr>
          <w:bottom w:val="single" w:color="111111" w:sz="6"/>
        </w:pBdr>
        <w:spacing w:before="120" w:after="80"/>
        <w:jc w:val="left"/>
      </w:pPr>
      <w:r>
        <w:rPr>
          <w:b/>
          <w:bCs/>
          <w:i w:val="false"/>
          <w:iCs w:val="false"/>
          <w:color w:val="111111"/>
          <w:sz w:val="24"/>
          <w:szCs w:val="24"/>
        </w:rPr>
        <w:t xml:space="preserve">EXPERIENCE</w:t>
      </w:r>
    </w:p>
    <w:p>
      <w:r>
        <w:rPr>
          <w:rFonts w:ascii="Arial" w:cs="Arial" w:eastAsia="Arial" w:hAnsi="Arial"/>
          <w:b/>
          <w:bCs/>
          <w:i w:val="false"/>
          <w:iCs w:val="false"/>
          <w:color w:val="111111"/>
          <w:sz w:val="23"/>
          <w:szCs w:val="23"/>
        </w:rPr>
        <w:t xml:space="preserve">Senior Software Engineer</w:t>
      </w:r>
    </w:p>
    <w:p>
      <w:r>
        <w:rPr>
          <w:rFonts w:ascii="Arial" w:cs="Arial" w:eastAsia="Arial" w:hAnsi="Arial"/>
          <w:b/>
          <w:bCs/>
          <w:i w:val="false"/>
          <w:iCs w:val="false"/>
          <w:color w:val="6F8F6B"/>
          <w:sz w:val="21"/>
          <w:szCs w:val="21"/>
        </w:rPr>
        <w:t xml:space="preserve">Saritasa</w:t>
      </w:r>
    </w:p>
    <w:p>
      <w:r>
        <w:rPr>
          <w:rFonts w:ascii="Arial" w:cs="Arial" w:eastAsia="Arial" w:hAnsi="Arial"/>
          <w:b w:val="false"/>
          <w:bCs w:val="false"/>
          <w:i w:val="false"/>
          <w:iCs w:val="false"/>
          <w:color w:val="4B5563"/>
          <w:sz w:val="19"/>
          <w:szCs w:val="19"/>
        </w:rPr>
        <w:t xml:space="preserve">May 2021 - November 2025 | California, United States</w:t>
      </w:r>
    </w:p>
    <w:p>
      <w:pPr>
        <w:spacing w:after="40"/>
        <w:ind w:left="240"/>
        <w:jc w:val="both"/>
      </w:pPr>
      <w:r>
        <w:rPr>
          <w:rFonts w:ascii="Arial" w:cs="Arial" w:eastAsia="Arial" w:hAnsi="Arial"/>
          <w:b w:val="false"/>
          <w:bCs w:val="false"/>
          <w:i w:val="false"/>
          <w:iCs w:val="false"/>
          <w:color w:val="111111"/>
          <w:sz w:val="20"/>
          <w:szCs w:val="20"/>
        </w:rPr>
        <w:t xml:space="preserve">- Led backend delivery for multiple .NET services by turning vague stakeholder goals into well-scoped API work, defining acceptance criteria early, and driving releases that stayed predictable under changing priorities and timelines.</w:t>
      </w:r>
    </w:p>
    <w:p>
      <w:pPr>
        <w:spacing w:after="40"/>
        <w:ind w:left="240"/>
        <w:jc w:val="both"/>
      </w:pPr>
      <w:r>
        <w:rPr>
          <w:rFonts w:ascii="Arial" w:cs="Arial" w:eastAsia="Arial" w:hAnsi="Arial"/>
          <w:b w:val="false"/>
          <w:bCs w:val="false"/>
          <w:i w:val="false"/>
          <w:iCs w:val="false"/>
          <w:color w:val="111111"/>
          <w:sz w:val="20"/>
          <w:szCs w:val="20"/>
        </w:rPr>
        <w:t xml:space="preserve">- Designed and evolved REST APIs in ASP.NET Core with careful versioning, contract-first thinking, and backward-compatible rollouts, ensuring client teams could adopt changes without breaking production workflows or integrations.</w:t>
      </w:r>
    </w:p>
    <w:p>
      <w:pPr>
        <w:spacing w:after="40"/>
        <w:ind w:left="240"/>
        <w:jc w:val="both"/>
      </w:pPr>
      <w:r>
        <w:rPr>
          <w:rFonts w:ascii="Arial" w:cs="Arial" w:eastAsia="Arial" w:hAnsi="Arial"/>
          <w:b w:val="false"/>
          <w:bCs w:val="false"/>
          <w:i w:val="false"/>
          <w:iCs w:val="false"/>
          <w:color w:val="111111"/>
          <w:sz w:val="20"/>
          <w:szCs w:val="20"/>
        </w:rPr>
        <w:t xml:space="preserve">- Built resilient data access layers with EF Core and targeted SQL optimization, reducing slow queries through indexing and query-shape improvements while keeping transactional boundaries explicit and safe under concurrency.</w:t>
      </w:r>
    </w:p>
    <w:p>
      <w:pPr>
        <w:spacing w:after="40"/>
        <w:ind w:left="240"/>
        <w:jc w:val="both"/>
      </w:pPr>
      <w:r>
        <w:rPr>
          <w:rFonts w:ascii="Arial" w:cs="Arial" w:eastAsia="Arial" w:hAnsi="Arial"/>
          <w:b w:val="false"/>
          <w:bCs w:val="false"/>
          <w:i w:val="false"/>
          <w:iCs w:val="false"/>
          <w:color w:val="111111"/>
          <w:sz w:val="20"/>
          <w:szCs w:val="20"/>
        </w:rPr>
        <w:t xml:space="preserve">- Implemented message-driven workflows using durable queues and idempotent consumers, preventing duplicate side effects during retries and ensuring that failed work could be replayed safely without manual cleanup in production.</w:t>
      </w:r>
    </w:p>
    <w:p>
      <w:pPr>
        <w:spacing w:after="40"/>
        <w:ind w:left="240"/>
        <w:jc w:val="both"/>
      </w:pPr>
      <w:r>
        <w:rPr>
          <w:rFonts w:ascii="Arial" w:cs="Arial" w:eastAsia="Arial" w:hAnsi="Arial"/>
          <w:b w:val="false"/>
          <w:bCs w:val="false"/>
          <w:i w:val="false"/>
          <w:iCs w:val="false"/>
          <w:color w:val="111111"/>
          <w:sz w:val="20"/>
          <w:szCs w:val="20"/>
        </w:rPr>
        <w:t xml:space="preserve">- Hardened reliability paths with timeouts, retries, and circuit-breaker style safeguards, then validated behavior under load so partial outages degraded gracefully instead of cascading into full system failures.</w:t>
      </w:r>
    </w:p>
    <w:p>
      <w:pPr>
        <w:spacing w:after="40"/>
        <w:ind w:left="240"/>
        <w:jc w:val="both"/>
      </w:pPr>
      <w:r>
        <w:rPr>
          <w:rFonts w:ascii="Arial" w:cs="Arial" w:eastAsia="Arial" w:hAnsi="Arial"/>
          <w:b w:val="false"/>
          <w:bCs w:val="false"/>
          <w:i w:val="false"/>
          <w:iCs w:val="false"/>
          <w:color w:val="111111"/>
          <w:sz w:val="20"/>
          <w:szCs w:val="20"/>
        </w:rPr>
        <w:t xml:space="preserve">- Introduced consistent error handling and validation across services, improving API ergonomics for consumers and reducing noisy support tickets caused by inconsistent response shapes and unclear failure semantics.</w:t>
      </w:r>
    </w:p>
    <w:p>
      <w:pPr>
        <w:spacing w:after="40"/>
        <w:ind w:left="240"/>
        <w:jc w:val="both"/>
      </w:pPr>
      <w:r>
        <w:rPr>
          <w:rFonts w:ascii="Arial" w:cs="Arial" w:eastAsia="Arial" w:hAnsi="Arial"/>
          <w:b w:val="false"/>
          <w:bCs w:val="false"/>
          <w:i w:val="false"/>
          <w:iCs w:val="false"/>
          <w:color w:val="111111"/>
          <w:sz w:val="20"/>
          <w:szCs w:val="20"/>
        </w:rPr>
        <w:t xml:space="preserve">- Improved deployment confidence by refining CI/CD pipelines and release gates, adding checks that caught misconfigurations earlier and making rollbacks routine rather than a stressful, high-risk production event.</w:t>
      </w:r>
    </w:p>
    <w:p>
      <w:pPr>
        <w:spacing w:after="40"/>
        <w:ind w:left="240"/>
        <w:jc w:val="both"/>
      </w:pPr>
      <w:r>
        <w:rPr>
          <w:rFonts w:ascii="Arial" w:cs="Arial" w:eastAsia="Arial" w:hAnsi="Arial"/>
          <w:b w:val="false"/>
          <w:bCs w:val="false"/>
          <w:i w:val="false"/>
          <w:iCs w:val="false"/>
          <w:color w:val="111111"/>
          <w:sz w:val="20"/>
          <w:szCs w:val="20"/>
        </w:rPr>
        <w:t xml:space="preserve">- Containerized backend workloads with repeatable build patterns and runtime hardening, enabling consistent dev/stage/prod parity and lowering “works on my machine” drift during high-change delivery periods.</w:t>
      </w:r>
    </w:p>
    <w:p>
      <w:pPr>
        <w:spacing w:after="40"/>
        <w:ind w:left="240"/>
        <w:jc w:val="both"/>
      </w:pPr>
      <w:r>
        <w:rPr>
          <w:rFonts w:ascii="Arial" w:cs="Arial" w:eastAsia="Arial" w:hAnsi="Arial"/>
          <w:b w:val="false"/>
          <w:bCs w:val="false"/>
          <w:i w:val="false"/>
          <w:iCs w:val="false"/>
          <w:color w:val="111111"/>
          <w:sz w:val="20"/>
          <w:szCs w:val="20"/>
        </w:rPr>
        <w:t xml:space="preserve">- Strengthened observability with structured logs, correlation identifiers, and actionable metrics, enabling faster incident triage and shortening time-to-root-cause when failures appeared only under real traffic patterns.</w:t>
      </w:r>
    </w:p>
    <w:p>
      <w:pPr>
        <w:spacing w:after="40"/>
        <w:ind w:left="240"/>
        <w:jc w:val="both"/>
      </w:pPr>
      <w:r>
        <w:rPr>
          <w:rFonts w:ascii="Arial" w:cs="Arial" w:eastAsia="Arial" w:hAnsi="Arial"/>
          <w:b w:val="false"/>
          <w:bCs w:val="false"/>
          <w:i w:val="false"/>
          <w:iCs w:val="false"/>
          <w:color w:val="111111"/>
          <w:sz w:val="20"/>
          <w:szCs w:val="20"/>
        </w:rPr>
        <w:t xml:space="preserve">- Created operational runbooks and on-call friendly diagnostics, documenting failure modes and recovery steps so the team could respond consistently without relying on tribal knowledge or hero debugging at 2 AM.</w:t>
      </w:r>
    </w:p>
    <w:p>
      <w:pPr>
        <w:spacing w:after="40"/>
        <w:ind w:left="240"/>
        <w:jc w:val="both"/>
      </w:pPr>
      <w:r>
        <w:rPr>
          <w:rFonts w:ascii="Arial" w:cs="Arial" w:eastAsia="Arial" w:hAnsi="Arial"/>
          <w:b w:val="false"/>
          <w:bCs w:val="false"/>
          <w:i w:val="false"/>
          <w:iCs w:val="false"/>
          <w:color w:val="111111"/>
          <w:sz w:val="20"/>
          <w:szCs w:val="20"/>
        </w:rPr>
        <w:t xml:space="preserve">- Partnered with product and QA to define testable behavior for edge cases, then implemented unit and integration coverage that focused on critical business logic and regression prevention rather than vanity metrics.</w:t>
      </w:r>
    </w:p>
    <w:p>
      <w:pPr>
        <w:spacing w:after="40"/>
        <w:ind w:left="240"/>
        <w:jc w:val="both"/>
      </w:pPr>
      <w:r>
        <w:rPr>
          <w:rFonts w:ascii="Arial" w:cs="Arial" w:eastAsia="Arial" w:hAnsi="Arial"/>
          <w:b w:val="false"/>
          <w:bCs w:val="false"/>
          <w:i w:val="false"/>
          <w:iCs w:val="false"/>
          <w:color w:val="111111"/>
          <w:sz w:val="20"/>
          <w:szCs w:val="20"/>
        </w:rPr>
        <w:t xml:space="preserve">- Reduced brittle coupling between components by introducing clearer boundaries and interface contracts, enabling safer independent deployments and fewer cross-team coordination bottlenecks during release weeks.</w:t>
      </w:r>
    </w:p>
    <w:p>
      <w:pPr>
        <w:spacing w:after="40"/>
        <w:ind w:left="240"/>
        <w:jc w:val="both"/>
      </w:pPr>
      <w:r>
        <w:rPr>
          <w:rFonts w:ascii="Arial" w:cs="Arial" w:eastAsia="Arial" w:hAnsi="Arial"/>
          <w:b w:val="false"/>
          <w:bCs w:val="false"/>
          <w:i w:val="false"/>
          <w:iCs w:val="false"/>
          <w:color w:val="111111"/>
          <w:sz w:val="20"/>
          <w:szCs w:val="20"/>
        </w:rPr>
        <w:t xml:space="preserve">- Performed deep production debugging across service boundaries using traces and logs, identifying non-obvious race conditions and data consistency issues that only surfaced under concurrency and retry pressure.</w:t>
      </w:r>
    </w:p>
    <w:p>
      <w:pPr>
        <w:spacing w:after="40"/>
        <w:ind w:left="240"/>
        <w:jc w:val="both"/>
      </w:pPr>
      <w:r>
        <w:rPr>
          <w:rFonts w:ascii="Arial" w:cs="Arial" w:eastAsia="Arial" w:hAnsi="Arial"/>
          <w:b w:val="false"/>
          <w:bCs w:val="false"/>
          <w:i w:val="false"/>
          <w:iCs w:val="false"/>
          <w:color w:val="111111"/>
          <w:sz w:val="20"/>
          <w:szCs w:val="20"/>
        </w:rPr>
        <w:t xml:space="preserve">- Applied security-first defaults across endpoints and internal workflows, tightening authorization checks and limiting blast radius while keeping developer experience pragmatic and aligned with delivery needs.</w:t>
      </w:r>
    </w:p>
    <w:p>
      <w:pPr>
        <w:spacing w:after="40"/>
        <w:ind w:left="240"/>
        <w:jc w:val="both"/>
      </w:pPr>
      <w:r>
        <w:rPr>
          <w:rFonts w:ascii="Arial" w:cs="Arial" w:eastAsia="Arial" w:hAnsi="Arial"/>
          <w:b w:val="false"/>
          <w:bCs w:val="false"/>
          <w:i w:val="false"/>
          <w:iCs w:val="false"/>
          <w:color w:val="111111"/>
          <w:sz w:val="20"/>
          <w:szCs w:val="20"/>
        </w:rPr>
        <w:t xml:space="preserve">- Mentored engineers through reviews and architecture discussions, focusing on maintainable patterns, clear tradeoffs, and boring-in-production designs that held up during scale, outages, and rapid iteration.</w:t>
      </w:r>
    </w:p>
    <w:p>
      <w:pPr>
        <w:pBdr>
          <w:bottom w:val="dashed" w:color="CFD2CD" w:sz="4"/>
        </w:pBdr>
        <w:spacing w:after="120"/>
      </w:pPr>
      <w:r>
        <w:t xml:space="preserve"> </w:t>
      </w:r>
    </w:p>
    <w:p>
      <w:r>
        <w:rPr>
          <w:rFonts w:ascii="Arial" w:cs="Arial" w:eastAsia="Arial" w:hAnsi="Arial"/>
          <w:b/>
          <w:bCs/>
          <w:i w:val="false"/>
          <w:iCs w:val="false"/>
          <w:color w:val="111111"/>
          <w:sz w:val="23"/>
          <w:szCs w:val="23"/>
        </w:rPr>
        <w:t xml:space="preserve">Software Engineer</w:t>
      </w:r>
    </w:p>
    <w:p>
      <w:r>
        <w:rPr>
          <w:rFonts w:ascii="Arial" w:cs="Arial" w:eastAsia="Arial" w:hAnsi="Arial"/>
          <w:b/>
          <w:bCs/>
          <w:i w:val="false"/>
          <w:iCs w:val="false"/>
          <w:color w:val="6F8F6B"/>
          <w:sz w:val="21"/>
          <w:szCs w:val="21"/>
        </w:rPr>
        <w:t xml:space="preserve">High Touch Technologies</w:t>
      </w:r>
    </w:p>
    <w:p>
      <w:r>
        <w:rPr>
          <w:rFonts w:ascii="Arial" w:cs="Arial" w:eastAsia="Arial" w:hAnsi="Arial"/>
          <w:b w:val="false"/>
          <w:bCs w:val="false"/>
          <w:i w:val="false"/>
          <w:iCs w:val="false"/>
          <w:color w:val="4B5563"/>
          <w:sz w:val="19"/>
          <w:szCs w:val="19"/>
        </w:rPr>
        <w:t xml:space="preserve">December 2018 - April 2021 | Kansas, United States</w:t>
      </w:r>
    </w:p>
    <w:p>
      <w:pPr>
        <w:spacing w:after="40"/>
        <w:ind w:left="240"/>
        <w:jc w:val="both"/>
      </w:pPr>
      <w:r>
        <w:rPr>
          <w:rFonts w:ascii="Arial" w:cs="Arial" w:eastAsia="Arial" w:hAnsi="Arial"/>
          <w:b w:val="false"/>
          <w:bCs w:val="false"/>
          <w:i w:val="false"/>
          <w:iCs w:val="false"/>
          <w:color w:val="111111"/>
          <w:sz w:val="20"/>
          <w:szCs w:val="20"/>
        </w:rPr>
        <w:t xml:space="preserve">- Delivered backend features in C# for line-of-business systems, translating operational needs into reliable service behavior while keeping upgrades and enhancements safe for users during frequent release cycles.</w:t>
      </w:r>
    </w:p>
    <w:p>
      <w:pPr>
        <w:spacing w:after="40"/>
        <w:ind w:left="240"/>
        <w:jc w:val="both"/>
      </w:pPr>
      <w:r>
        <w:rPr>
          <w:rFonts w:ascii="Arial" w:cs="Arial" w:eastAsia="Arial" w:hAnsi="Arial"/>
          <w:b w:val="false"/>
          <w:bCs w:val="false"/>
          <w:i w:val="false"/>
          <w:iCs w:val="false"/>
          <w:color w:val="111111"/>
          <w:sz w:val="20"/>
          <w:szCs w:val="20"/>
        </w:rPr>
        <w:t xml:space="preserve">- Built and maintained HTTP APIs with consistent validation and error semantics, reducing client-side ambiguity and preventing downstream failures caused by mismatched expectations or undocumented edge cases.</w:t>
      </w:r>
    </w:p>
    <w:p>
      <w:pPr>
        <w:spacing w:after="40"/>
        <w:ind w:left="240"/>
        <w:jc w:val="both"/>
      </w:pPr>
      <w:r>
        <w:rPr>
          <w:rFonts w:ascii="Arial" w:cs="Arial" w:eastAsia="Arial" w:hAnsi="Arial"/>
          <w:b w:val="false"/>
          <w:bCs w:val="false"/>
          <w:i w:val="false"/>
          <w:iCs w:val="false"/>
          <w:color w:val="111111"/>
          <w:sz w:val="20"/>
          <w:szCs w:val="20"/>
        </w:rPr>
        <w:t xml:space="preserve">- Improved data integrity by tightening persistence workflows, clarifying transaction boundaries, and adding defensive checks that prevented partial writes and confusing “half-complete” states in production.</w:t>
      </w:r>
    </w:p>
    <w:p>
      <w:pPr>
        <w:spacing w:after="40"/>
        <w:ind w:left="240"/>
        <w:jc w:val="both"/>
      </w:pPr>
      <w:r>
        <w:rPr>
          <w:rFonts w:ascii="Arial" w:cs="Arial" w:eastAsia="Arial" w:hAnsi="Arial"/>
          <w:b w:val="false"/>
          <w:bCs w:val="false"/>
          <w:i w:val="false"/>
          <w:iCs w:val="false"/>
          <w:color w:val="111111"/>
          <w:sz w:val="20"/>
          <w:szCs w:val="20"/>
        </w:rPr>
        <w:t xml:space="preserve">- Diagnosed production defects by reproducing issues from logs and user reports, then implemented fixes with regression coverage so the same incident pattern did not reappear after the next deployment.</w:t>
      </w:r>
    </w:p>
    <w:p>
      <w:pPr>
        <w:spacing w:after="40"/>
        <w:ind w:left="240"/>
        <w:jc w:val="both"/>
      </w:pPr>
      <w:r>
        <w:rPr>
          <w:rFonts w:ascii="Arial" w:cs="Arial" w:eastAsia="Arial" w:hAnsi="Arial"/>
          <w:b w:val="false"/>
          <w:bCs w:val="false"/>
          <w:i w:val="false"/>
          <w:iCs w:val="false"/>
          <w:color w:val="111111"/>
          <w:sz w:val="20"/>
          <w:szCs w:val="20"/>
        </w:rPr>
        <w:t xml:space="preserve">- Refined CI/CD automation to reduce manual steps and configuration drift, making deployments more repeatable and enabling faster hotfixes without introducing new risk during time-sensitive operational windows.</w:t>
      </w:r>
    </w:p>
    <w:p>
      <w:pPr>
        <w:spacing w:after="40"/>
        <w:ind w:left="240"/>
        <w:jc w:val="both"/>
      </w:pPr>
      <w:r>
        <w:rPr>
          <w:rFonts w:ascii="Arial" w:cs="Arial" w:eastAsia="Arial" w:hAnsi="Arial"/>
          <w:b w:val="false"/>
          <w:bCs w:val="false"/>
          <w:i w:val="false"/>
          <w:iCs w:val="false"/>
          <w:color w:val="111111"/>
          <w:sz w:val="20"/>
          <w:szCs w:val="20"/>
        </w:rPr>
        <w:t xml:space="preserve">- Collaborated closely with stakeholders to prioritize backend work by impact, documenting tradeoffs and ensuring the team shipped the highest leverage improvements rather than chasing low-signal feature requests.</w:t>
      </w:r>
    </w:p>
    <w:p>
      <w:pPr>
        <w:spacing w:after="40"/>
        <w:ind w:left="240"/>
        <w:jc w:val="both"/>
      </w:pPr>
      <w:r>
        <w:rPr>
          <w:rFonts w:ascii="Arial" w:cs="Arial" w:eastAsia="Arial" w:hAnsi="Arial"/>
          <w:b w:val="false"/>
          <w:bCs w:val="false"/>
          <w:i w:val="false"/>
          <w:iCs w:val="false"/>
          <w:color w:val="111111"/>
          <w:sz w:val="20"/>
          <w:szCs w:val="20"/>
        </w:rPr>
        <w:t xml:space="preserve">- Introduced structured logging conventions and correlation-friendly context, which made support investigations faster and helped engineers connect user-facing failures back to specific backend execution paths.</w:t>
      </w:r>
    </w:p>
    <w:p>
      <w:pPr>
        <w:spacing w:after="40"/>
        <w:ind w:left="240"/>
        <w:jc w:val="both"/>
      </w:pPr>
      <w:r>
        <w:rPr>
          <w:rFonts w:ascii="Arial" w:cs="Arial" w:eastAsia="Arial" w:hAnsi="Arial"/>
          <w:b w:val="false"/>
          <w:bCs w:val="false"/>
          <w:i w:val="false"/>
          <w:iCs w:val="false"/>
          <w:color w:val="111111"/>
          <w:sz w:val="20"/>
          <w:szCs w:val="20"/>
        </w:rPr>
        <w:t xml:space="preserve">- Improved performance for database-heavy endpoints by reviewing query patterns and adding targeted indexes, resulting in more stable response times during peak usage without large rewrites or risky migrations.</w:t>
      </w:r>
    </w:p>
    <w:p>
      <w:pPr>
        <w:spacing w:after="40"/>
        <w:ind w:left="240"/>
        <w:jc w:val="both"/>
      </w:pPr>
      <w:r>
        <w:rPr>
          <w:rFonts w:ascii="Arial" w:cs="Arial" w:eastAsia="Arial" w:hAnsi="Arial"/>
          <w:b w:val="false"/>
          <w:bCs w:val="false"/>
          <w:i w:val="false"/>
          <w:iCs w:val="false"/>
          <w:color w:val="111111"/>
          <w:sz w:val="20"/>
          <w:szCs w:val="20"/>
        </w:rPr>
        <w:t xml:space="preserve">- Implemented background processing for long-running tasks with safe retry behavior, ensuring work completed reliably and did not block request threads or degrade interactive user experiences.</w:t>
      </w:r>
    </w:p>
    <w:p>
      <w:pPr>
        <w:spacing w:after="40"/>
        <w:ind w:left="240"/>
        <w:jc w:val="both"/>
      </w:pPr>
      <w:r>
        <w:rPr>
          <w:rFonts w:ascii="Arial" w:cs="Arial" w:eastAsia="Arial" w:hAnsi="Arial"/>
          <w:b w:val="false"/>
          <w:bCs w:val="false"/>
          <w:i w:val="false"/>
          <w:iCs w:val="false"/>
          <w:color w:val="111111"/>
          <w:sz w:val="20"/>
          <w:szCs w:val="20"/>
        </w:rPr>
        <w:t xml:space="preserve">- Strengthened integration points with third-party services through timeouts and defensive parsing, preventing slow or malformed external responses from cascading into internal failures across dependent components.</w:t>
      </w:r>
    </w:p>
    <w:p>
      <w:pPr>
        <w:spacing w:after="40"/>
        <w:ind w:left="240"/>
        <w:jc w:val="both"/>
      </w:pPr>
      <w:r>
        <w:rPr>
          <w:rFonts w:ascii="Arial" w:cs="Arial" w:eastAsia="Arial" w:hAnsi="Arial"/>
          <w:b w:val="false"/>
          <w:bCs w:val="false"/>
          <w:i w:val="false"/>
          <w:iCs w:val="false"/>
          <w:color w:val="111111"/>
          <w:sz w:val="20"/>
          <w:szCs w:val="20"/>
        </w:rPr>
        <w:t xml:space="preserve">- Contributed to team code quality by providing actionable reviews and helping standardize patterns, focusing on maintainability and operational clarity rather than cleverness that becomes expensive to support.</w:t>
      </w:r>
    </w:p>
    <w:p>
      <w:pPr>
        <w:pBdr>
          <w:bottom w:val="dashed" w:color="CFD2CD" w:sz="4"/>
        </w:pBdr>
        <w:spacing w:after="120"/>
      </w:pPr>
      <w:r>
        <w:t xml:space="preserve"> </w:t>
      </w:r>
    </w:p>
    <w:p>
      <w:r>
        <w:rPr>
          <w:rFonts w:ascii="Arial" w:cs="Arial" w:eastAsia="Arial" w:hAnsi="Arial"/>
          <w:b/>
          <w:bCs/>
          <w:i w:val="false"/>
          <w:iCs w:val="false"/>
          <w:color w:val="111111"/>
          <w:sz w:val="23"/>
          <w:szCs w:val="23"/>
        </w:rPr>
        <w:t xml:space="preserve">Software Developer</w:t>
      </w:r>
    </w:p>
    <w:p>
      <w:r>
        <w:rPr>
          <w:rFonts w:ascii="Arial" w:cs="Arial" w:eastAsia="Arial" w:hAnsi="Arial"/>
          <w:b/>
          <w:bCs/>
          <w:i w:val="false"/>
          <w:iCs w:val="false"/>
          <w:color w:val="6F8F6B"/>
          <w:sz w:val="21"/>
          <w:szCs w:val="21"/>
        </w:rPr>
        <w:t xml:space="preserve">Webiz Digital</w:t>
      </w:r>
    </w:p>
    <w:p>
      <w:r>
        <w:rPr>
          <w:rFonts w:ascii="Arial" w:cs="Arial" w:eastAsia="Arial" w:hAnsi="Arial"/>
          <w:b w:val="false"/>
          <w:bCs w:val="false"/>
          <w:i w:val="false"/>
          <w:iCs w:val="false"/>
          <w:color w:val="4B5563"/>
          <w:sz w:val="19"/>
          <w:szCs w:val="19"/>
        </w:rPr>
        <w:t xml:space="preserve">August 2016 - November 2018 | California, United States</w:t>
      </w:r>
    </w:p>
    <w:p>
      <w:pPr>
        <w:spacing w:after="40"/>
        <w:ind w:left="240"/>
        <w:jc w:val="both"/>
      </w:pPr>
      <w:r>
        <w:rPr>
          <w:rFonts w:ascii="Arial" w:cs="Arial" w:eastAsia="Arial" w:hAnsi="Arial"/>
          <w:b w:val="false"/>
          <w:bCs w:val="false"/>
          <w:i w:val="false"/>
          <w:iCs w:val="false"/>
          <w:color w:val="111111"/>
          <w:sz w:val="20"/>
          <w:szCs w:val="20"/>
        </w:rPr>
        <w:t xml:space="preserve">- Built backend functionality for customer-facing applications in C# with a focus on correctness, ensuring new endpoints and services integrated cleanly with existing workflows and minimized disruption for active users.</w:t>
      </w:r>
    </w:p>
    <w:p>
      <w:pPr>
        <w:spacing w:after="40"/>
        <w:ind w:left="240"/>
        <w:jc w:val="both"/>
      </w:pPr>
      <w:r>
        <w:rPr>
          <w:rFonts w:ascii="Arial" w:cs="Arial" w:eastAsia="Arial" w:hAnsi="Arial"/>
          <w:b w:val="false"/>
          <w:bCs w:val="false"/>
          <w:i w:val="false"/>
          <w:iCs w:val="false"/>
          <w:color w:val="111111"/>
          <w:sz w:val="20"/>
          <w:szCs w:val="20"/>
        </w:rPr>
        <w:t xml:space="preserve">- Implemented REST-style APIs and service logic with consistent validation and predictable responses, reducing client breakage and improving developer productivity when features evolved under tight delivery schedules.</w:t>
      </w:r>
    </w:p>
    <w:p>
      <w:pPr>
        <w:spacing w:after="40"/>
        <w:ind w:left="240"/>
        <w:jc w:val="both"/>
      </w:pPr>
      <w:r>
        <w:rPr>
          <w:rFonts w:ascii="Arial" w:cs="Arial" w:eastAsia="Arial" w:hAnsi="Arial"/>
          <w:b w:val="false"/>
          <w:bCs w:val="false"/>
          <w:i w:val="false"/>
          <w:iCs w:val="false"/>
          <w:color w:val="111111"/>
          <w:sz w:val="20"/>
          <w:szCs w:val="20"/>
        </w:rPr>
        <w:t xml:space="preserve">- Improved stability by tightening error handling paths and adding safeguards around external integrations, preventing unexpected inputs and transient upstream failures from causing repeated production incidents.</w:t>
      </w:r>
    </w:p>
    <w:p>
      <w:pPr>
        <w:spacing w:after="40"/>
        <w:ind w:left="240"/>
        <w:jc w:val="both"/>
      </w:pPr>
      <w:r>
        <w:rPr>
          <w:rFonts w:ascii="Arial" w:cs="Arial" w:eastAsia="Arial" w:hAnsi="Arial"/>
          <w:b w:val="false"/>
          <w:bCs w:val="false"/>
          <w:i w:val="false"/>
          <w:iCs w:val="false"/>
          <w:color w:val="111111"/>
          <w:sz w:val="20"/>
          <w:szCs w:val="20"/>
        </w:rPr>
        <w:t xml:space="preserve">- Worked closely with designers and product owners to convert requirements into testable backend behaviors, clarifying edge cases early so changes shipped smoothly without costly rework late in the cycle.</w:t>
      </w:r>
    </w:p>
    <w:p>
      <w:pPr>
        <w:spacing w:after="40"/>
        <w:ind w:left="240"/>
        <w:jc w:val="both"/>
      </w:pPr>
      <w:r>
        <w:rPr>
          <w:rFonts w:ascii="Arial" w:cs="Arial" w:eastAsia="Arial" w:hAnsi="Arial"/>
          <w:b w:val="false"/>
          <w:bCs w:val="false"/>
          <w:i w:val="false"/>
          <w:iCs w:val="false"/>
          <w:color w:val="111111"/>
          <w:sz w:val="20"/>
          <w:szCs w:val="20"/>
        </w:rPr>
        <w:t xml:space="preserve">- Enhanced data access patterns and reduced inefficiencies by reviewing common queries and refactoring high-traffic operations, keeping performance stable as datasets grew and usage patterns shifted.</w:t>
      </w:r>
    </w:p>
    <w:p>
      <w:pPr>
        <w:spacing w:after="40"/>
        <w:ind w:left="240"/>
        <w:jc w:val="both"/>
      </w:pPr>
      <w:r>
        <w:rPr>
          <w:rFonts w:ascii="Arial" w:cs="Arial" w:eastAsia="Arial" w:hAnsi="Arial"/>
          <w:b w:val="false"/>
          <w:bCs w:val="false"/>
          <w:i w:val="false"/>
          <w:iCs w:val="false"/>
          <w:color w:val="111111"/>
          <w:sz w:val="20"/>
          <w:szCs w:val="20"/>
        </w:rPr>
        <w:t xml:space="preserve">- Supported deployments and post-release verification by troubleshooting environment issues and validating critical user journeys, ensuring changes remained safe after promotion to production systems.</w:t>
      </w:r>
    </w:p>
    <w:p>
      <w:pPr>
        <w:spacing w:after="40"/>
        <w:ind w:left="240"/>
        <w:jc w:val="both"/>
      </w:pPr>
      <w:r>
        <w:rPr>
          <w:rFonts w:ascii="Arial" w:cs="Arial" w:eastAsia="Arial" w:hAnsi="Arial"/>
          <w:b w:val="false"/>
          <w:bCs w:val="false"/>
          <w:i w:val="false"/>
          <w:iCs w:val="false"/>
          <w:color w:val="111111"/>
          <w:sz w:val="20"/>
          <w:szCs w:val="20"/>
        </w:rPr>
        <w:t xml:space="preserve">- Documented key backend behaviors and integration assumptions in lightweight technical notes, lowering onboarding time for new engineers and reducing reliance on tribal knowledge during support escalations.</w:t>
      </w:r>
    </w:p>
    <w:p>
      <w:pPr>
        <w:pBdr>
          <w:bottom w:val="dashed" w:color="CFD2CD" w:sz="4"/>
        </w:pBdr>
        <w:spacing w:after="120"/>
      </w:pPr>
      <w:r>
        <w:t xml:space="preserve"> </w:t>
      </w:r>
    </w:p>
    <w:p>
      <w:r>
        <w:rPr>
          <w:rFonts w:ascii="Arial" w:cs="Arial" w:eastAsia="Arial" w:hAnsi="Arial"/>
          <w:b/>
          <w:bCs/>
          <w:i w:val="false"/>
          <w:iCs w:val="false"/>
          <w:color w:val="111111"/>
          <w:sz w:val="23"/>
          <w:szCs w:val="23"/>
        </w:rPr>
        <w:t xml:space="preserve">Junior Software Developer</w:t>
      </w:r>
    </w:p>
    <w:p>
      <w:r>
        <w:rPr>
          <w:rFonts w:ascii="Arial" w:cs="Arial" w:eastAsia="Arial" w:hAnsi="Arial"/>
          <w:b/>
          <w:bCs/>
          <w:i w:val="false"/>
          <w:iCs w:val="false"/>
          <w:color w:val="6F8F6B"/>
          <w:sz w:val="21"/>
          <w:szCs w:val="21"/>
        </w:rPr>
        <w:t xml:space="preserve">Minimalist Moon</w:t>
      </w:r>
    </w:p>
    <w:p>
      <w:r>
        <w:rPr>
          <w:rFonts w:ascii="Arial" w:cs="Arial" w:eastAsia="Arial" w:hAnsi="Arial"/>
          <w:b w:val="false"/>
          <w:bCs w:val="false"/>
          <w:i w:val="false"/>
          <w:iCs w:val="false"/>
          <w:color w:val="4B5563"/>
          <w:sz w:val="19"/>
          <w:szCs w:val="19"/>
        </w:rPr>
        <w:t xml:space="preserve">September 2014 - August 2016 | Maine, United States</w:t>
      </w:r>
    </w:p>
    <w:p>
      <w:pPr>
        <w:spacing w:after="40"/>
        <w:ind w:left="240"/>
        <w:jc w:val="both"/>
      </w:pPr>
      <w:r>
        <w:rPr>
          <w:rFonts w:ascii="Arial" w:cs="Arial" w:eastAsia="Arial" w:hAnsi="Arial"/>
          <w:b w:val="false"/>
          <w:bCs w:val="false"/>
          <w:i w:val="false"/>
          <w:iCs w:val="false"/>
          <w:color w:val="111111"/>
          <w:sz w:val="20"/>
          <w:szCs w:val="20"/>
        </w:rPr>
        <w:t xml:space="preserve">- Supported backend feature development by implementing small-to-medium changes carefully, validating behavior against existing workflows, and ensuring updates did not introduce regressions for day-to-day operations.</w:t>
      </w:r>
    </w:p>
    <w:p>
      <w:pPr>
        <w:spacing w:after="40"/>
        <w:ind w:left="240"/>
        <w:jc w:val="both"/>
      </w:pPr>
      <w:r>
        <w:rPr>
          <w:rFonts w:ascii="Arial" w:cs="Arial" w:eastAsia="Arial" w:hAnsi="Arial"/>
          <w:b w:val="false"/>
          <w:bCs w:val="false"/>
          <w:i w:val="false"/>
          <w:iCs w:val="false"/>
          <w:color w:val="111111"/>
          <w:sz w:val="20"/>
          <w:szCs w:val="20"/>
        </w:rPr>
        <w:t xml:space="preserve">- Contributed to server-side codebases by improving input validation and error handling, reducing user-facing failures caused by unexpected edge-case data and inconsistent assumptions across endpoints.</w:t>
      </w:r>
    </w:p>
    <w:p>
      <w:pPr>
        <w:spacing w:after="40"/>
        <w:ind w:left="240"/>
        <w:jc w:val="both"/>
      </w:pPr>
      <w:r>
        <w:rPr>
          <w:rFonts w:ascii="Arial" w:cs="Arial" w:eastAsia="Arial" w:hAnsi="Arial"/>
          <w:b w:val="false"/>
          <w:bCs w:val="false"/>
          <w:i w:val="false"/>
          <w:iCs w:val="false"/>
          <w:color w:val="111111"/>
          <w:sz w:val="20"/>
          <w:szCs w:val="20"/>
        </w:rPr>
        <w:t xml:space="preserve">- Assisted with database-backed features by updating schemas and queries under supervision, double-checking performance implications and data correctness before changes were promoted to shared environments.</w:t>
      </w:r>
    </w:p>
    <w:p>
      <w:pPr>
        <w:spacing w:after="40"/>
        <w:ind w:left="240"/>
        <w:jc w:val="both"/>
      </w:pPr>
      <w:r>
        <w:rPr>
          <w:rFonts w:ascii="Arial" w:cs="Arial" w:eastAsia="Arial" w:hAnsi="Arial"/>
          <w:b w:val="false"/>
          <w:bCs w:val="false"/>
          <w:i w:val="false"/>
          <w:iCs w:val="false"/>
          <w:color w:val="111111"/>
          <w:sz w:val="20"/>
          <w:szCs w:val="20"/>
        </w:rPr>
        <w:t xml:space="preserve">- Investigated defects reported by users and support staff by reproducing issues locally, capturing clear steps to reproduce, and delivering fixes that were easy for others to review and safely deploy.</w:t>
      </w:r>
    </w:p>
    <w:p>
      <w:pPr>
        <w:spacing w:after="40"/>
        <w:ind w:left="240"/>
        <w:jc w:val="both"/>
      </w:pPr>
      <w:r>
        <w:rPr>
          <w:rFonts w:ascii="Arial" w:cs="Arial" w:eastAsia="Arial" w:hAnsi="Arial"/>
          <w:b w:val="false"/>
          <w:bCs w:val="false"/>
          <w:i w:val="false"/>
          <w:iCs w:val="false"/>
          <w:color w:val="111111"/>
          <w:sz w:val="20"/>
          <w:szCs w:val="20"/>
        </w:rPr>
        <w:t xml:space="preserve">- Helped keep releases stable by participating in basic verification and smoke testing, confirming that core flows behaved as expected after changes landed and before they reached production users.</w:t>
      </w:r>
    </w:p>
    <w:p>
      <w:pPr>
        <w:spacing w:after="40"/>
        <w:ind w:left="240"/>
        <w:jc w:val="both"/>
      </w:pPr>
      <w:r>
        <w:rPr>
          <w:rFonts w:ascii="Arial" w:cs="Arial" w:eastAsia="Arial" w:hAnsi="Arial"/>
          <w:b w:val="false"/>
          <w:bCs w:val="false"/>
          <w:i w:val="false"/>
          <w:iCs w:val="false"/>
          <w:color w:val="111111"/>
          <w:sz w:val="20"/>
          <w:szCs w:val="20"/>
        </w:rPr>
        <w:t xml:space="preserve">- Improved maintainability by making small refactors and clarifying code intent with better naming and comments, reducing the cognitive load for future changes and lowering the chance of accidental breakage.</w:t>
      </w:r>
    </w:p>
    <w:p>
      <w:pPr>
        <w:spacing w:after="40"/>
        <w:ind w:left="240"/>
        <w:jc w:val="both"/>
      </w:pPr>
      <w:r>
        <w:rPr>
          <w:rFonts w:ascii="Arial" w:cs="Arial" w:eastAsia="Arial" w:hAnsi="Arial"/>
          <w:b w:val="false"/>
          <w:bCs w:val="false"/>
          <w:i w:val="false"/>
          <w:iCs w:val="false"/>
          <w:color w:val="111111"/>
          <w:sz w:val="20"/>
          <w:szCs w:val="20"/>
        </w:rPr>
        <w:t xml:space="preserve">- Collaborated with teammates to break down work into smaller deliverables, communicating progress and blockers early so schedules stayed realistic and surprises were minimized late in the sprint.</w:t>
      </w:r>
    </w:p>
    <w:p>
      <w:pPr>
        <w:spacing w:after="40"/>
        <w:ind w:left="240"/>
        <w:jc w:val="both"/>
      </w:pPr>
      <w:r>
        <w:rPr>
          <w:rFonts w:ascii="Arial" w:cs="Arial" w:eastAsia="Arial" w:hAnsi="Arial"/>
          <w:b w:val="false"/>
          <w:bCs w:val="false"/>
          <w:i w:val="false"/>
          <w:iCs w:val="false"/>
          <w:color w:val="111111"/>
          <w:sz w:val="20"/>
          <w:szCs w:val="20"/>
        </w:rPr>
        <w:t xml:space="preserve">- Learned production support fundamentals by assisting with incident triage and post-fix verification, building habits around clear communication, cautious changes, and evidence-based debugging.</w:t>
      </w:r>
    </w:p>
    <w:p>
      <w:pPr>
        <w:spacing w:after="40"/>
        <w:ind w:left="240"/>
        <w:jc w:val="both"/>
      </w:pPr>
      <w:r>
        <w:rPr>
          <w:rFonts w:ascii="Arial" w:cs="Arial" w:eastAsia="Arial" w:hAnsi="Arial"/>
          <w:b w:val="false"/>
          <w:bCs w:val="false"/>
          <w:i w:val="false"/>
          <w:iCs w:val="false"/>
          <w:color w:val="111111"/>
          <w:sz w:val="20"/>
          <w:szCs w:val="20"/>
        </w:rPr>
        <w:t xml:space="preserve">- Built confidence in reliability by adopting repeatable debugging steps and documenting outcomes, helping the team converge faster on root causes when issues were intermittent or difficult to reproduce.</w:t>
      </w:r>
    </w:p>
    <w:p>
      <w:pPr>
        <w:spacing w:after="80"/>
      </w:pPr>
    </w:p>
    <w:p>
      <w:pPr>
        <w:pBdr>
          <w:bottom w:val="single" w:color="111111" w:sz="6"/>
        </w:pBdr>
        <w:spacing w:before="120" w:after="80"/>
        <w:jc w:val="left"/>
      </w:pPr>
      <w:r>
        <w:rPr>
          <w:b/>
          <w:bCs/>
          <w:i w:val="false"/>
          <w:iCs w:val="false"/>
          <w:color w:val="111111"/>
          <w:sz w:val="24"/>
          <w:szCs w:val="24"/>
        </w:rPr>
        <w:t xml:space="preserve">EDUCATION</w:t>
      </w:r>
    </w:p>
    <w:p>
      <w:r>
        <w:rPr>
          <w:rFonts w:ascii="Arial" w:cs="Arial" w:eastAsia="Arial" w:hAnsi="Arial"/>
          <w:b/>
          <w:bCs/>
          <w:i w:val="false"/>
          <w:iCs w:val="false"/>
          <w:color w:val="111111"/>
          <w:sz w:val="22"/>
          <w:szCs w:val="22"/>
        </w:rPr>
        <w:t xml:space="preserve">Bachelor’s degree in Computer Science</w:t>
      </w:r>
    </w:p>
    <w:p>
      <w:r>
        <w:rPr>
          <w:rFonts w:ascii="Arial" w:cs="Arial" w:eastAsia="Arial" w:hAnsi="Arial"/>
          <w:b/>
          <w:bCs/>
          <w:i w:val="false"/>
          <w:iCs w:val="false"/>
          <w:color w:val="6F8F6B"/>
          <w:sz w:val="21"/>
          <w:szCs w:val="21"/>
        </w:rPr>
        <w:t xml:space="preserve">University of Pennsylvania</w:t>
      </w:r>
    </w:p>
    <w:p>
      <w:r>
        <w:rPr>
          <w:rFonts w:ascii="Arial" w:cs="Arial" w:eastAsia="Arial" w:hAnsi="Arial"/>
          <w:b w:val="false"/>
          <w:bCs w:val="false"/>
          <w:i w:val="false"/>
          <w:iCs w:val="false"/>
          <w:color w:val="4B5563"/>
          <w:sz w:val="19"/>
          <w:szCs w:val="19"/>
        </w:rPr>
        <w:t xml:space="preserve">September 2010 - August 2014</w:t>
      </w:r>
    </w:p>
    <w:p>
      <w:pPr>
        <w:spacing w:after="80"/>
      </w:pPr>
    </w:p>
    <w:sectPr>
      <w:pgSz w:w="11906" w:h="16838" w:orient="portrait"/>
      <w:pgMar w:top="863" w:right="863" w:bottom="863" w:left="86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2026-02-15T14:20:24.202Z</dcterms:created>
  <dcterms:modified xsi:type="dcterms:W3CDTF">2026-02-15T14:20:24.202Z</dcterms:modified>
</cp:coreProperties>
</file>

<file path=docProps/custom.xml><?xml version="1.0" encoding="utf-8"?>
<Properties xmlns="http://schemas.openxmlformats.org/officeDocument/2006/custom-properties" xmlns:vt="http://schemas.openxmlformats.org/officeDocument/2006/docPropsVTypes"/>
</file>