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Android Client-Server Contract Design (REST/JSON, versioning, backward compatibility)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Mobile-First API Performance (pagination, caching, payload shaping, latency budgets)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for Mobile Apps (token lifecycles, refresh, secure session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Offline-First Data Synchronization Patterns (conflict resolution strategies, idempotent writes)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Push Notification Backend Design (device token lifecycle, delivery observability, retry semantics)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 Release Readiness (feature flags, staged rollouts support, telemetry-driven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Crash/Issue Triage Workflows (SLO-driven prioritization, repro steps, root-cause writeups)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 Observability Foundations (structured logs, correlation IDs, metrics for client impact)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Kotlin Familiarity (language fundamentals for collaboration and code review support)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Jetpack Awareness (architecture patterns, lifecycle concepts, modern Android components)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Retries, and Safe Failure Modes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Throttling, and Abuse Protection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 and Request Correlation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Secure-by-Default Input Validation &amp; Sanitization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for Service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Migration Safety and Rollback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Application Hosting &amp; Deployment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with Docker (image hardening, reproducible builds, runtime isolation)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 (release safety, checks, approvals, rollbacks)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&amp; Release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Concepts (repeatable environments, drift awareness, change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and Rotation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and Canary Release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Post-Deployment Verification and Monitoring Gates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RFC Writing and Technical Decision Records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Definition of Done and Acceptance Criteria Discipline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Postmortems (blameless, action-oriented)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that Engineers Actually Use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Tooling (logs/metrics/traces concepts and implementation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Git-Based Workflows (branching strategies, PR hygiene, review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Tooling (OpenAPI/Swagger-style documentation practices)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Owned end-to-end delivery across multiple product areas, translating ambiguous stakeholder goals into scoped engineering work with crisp acceptance criteria and predictable release checkpoints.</w:t>
      </w:r>
    </w:p>
    <w:p>
      <w:pPr>
        <w:spacing w:after="40"/>
        <w:ind w:left="240"/>
        <w:jc w:val="both"/>
      </w:pPr>
      <w:r>
        <w:rPr>
          <w:rFonts w:ascii="Arial" w:cs="Arial" w:eastAsia="Arial" w:hAnsi="Arial"/>
          <w:b w:val="false"/>
          <w:bCs w:val="false"/>
          <w:i w:val="false"/>
          <w:iCs w:val="false"/>
          <w:color w:val="111111"/>
          <w:sz w:val="20"/>
          <w:szCs w:val="20"/>
        </w:rPr>
        <w:t xml:space="preserve">- Designed and evolved backend services and APIs with explicit versioning and compatibility strategies, reducing breaking changes for client applications and minimizing cross-team release coordination friction.</w:t>
      </w:r>
    </w:p>
    <w:p>
      <w:pPr>
        <w:spacing w:after="40"/>
        <w:ind w:left="240"/>
        <w:jc w:val="both"/>
      </w:pPr>
      <w:r>
        <w:rPr>
          <w:rFonts w:ascii="Arial" w:cs="Arial" w:eastAsia="Arial" w:hAnsi="Arial"/>
          <w:b w:val="false"/>
          <w:bCs w:val="false"/>
          <w:i w:val="false"/>
          <w:iCs w:val="false"/>
          <w:color w:val="111111"/>
          <w:sz w:val="20"/>
          <w:szCs w:val="20"/>
        </w:rPr>
        <w:t xml:space="preserve">- Hardened production reliability by improving failure isolation, adding safer defaults, and reducing brittle coupling between components so systems behaved predictably under load and partial outages.</w:t>
      </w:r>
    </w:p>
    <w:p>
      <w:pPr>
        <w:spacing w:after="40"/>
        <w:ind w:left="240"/>
        <w:jc w:val="both"/>
      </w:pPr>
      <w:r>
        <w:rPr>
          <w:rFonts w:ascii="Arial" w:cs="Arial" w:eastAsia="Arial" w:hAnsi="Arial"/>
          <w:b w:val="false"/>
          <w:bCs w:val="false"/>
          <w:i w:val="false"/>
          <w:iCs w:val="false"/>
          <w:color w:val="111111"/>
          <w:sz w:val="20"/>
          <w:szCs w:val="20"/>
        </w:rPr>
        <w:t xml:space="preserve">- Drove performance improvements by profiling hot paths, tightening database access patterns, and shaping API payloads to cut latency for client-facing workflows where responsiveness directly affected UX.</w:t>
      </w:r>
    </w:p>
    <w:p>
      <w:pPr>
        <w:spacing w:after="40"/>
        <w:ind w:left="240"/>
        <w:jc w:val="both"/>
      </w:pPr>
      <w:r>
        <w:rPr>
          <w:rFonts w:ascii="Arial" w:cs="Arial" w:eastAsia="Arial" w:hAnsi="Arial"/>
          <w:b w:val="false"/>
          <w:bCs w:val="false"/>
          <w:i w:val="false"/>
          <w:iCs w:val="false"/>
          <w:color w:val="111111"/>
          <w:sz w:val="20"/>
          <w:szCs w:val="20"/>
        </w:rPr>
        <w:t xml:space="preserve">- Improved incident response quality by standardizing runbooks, clarifying ownership boundaries, and ensuring alerts were actionable so on-call time went to fixes instead of detective work.</w:t>
      </w:r>
    </w:p>
    <w:p>
      <w:pPr>
        <w:spacing w:after="40"/>
        <w:ind w:left="240"/>
        <w:jc w:val="both"/>
      </w:pPr>
      <w:r>
        <w:rPr>
          <w:rFonts w:ascii="Arial" w:cs="Arial" w:eastAsia="Arial" w:hAnsi="Arial"/>
          <w:b w:val="false"/>
          <w:bCs w:val="false"/>
          <w:i w:val="false"/>
          <w:iCs w:val="false"/>
          <w:color w:val="111111"/>
          <w:sz w:val="20"/>
          <w:szCs w:val="20"/>
        </w:rPr>
        <w:t xml:space="preserve">- Implemented guardrails for release safety using automation and verification steps, making deploys routine and reducing the operational risk of shipping changes into high-traffic production systems.</w:t>
      </w:r>
    </w:p>
    <w:p>
      <w:pPr>
        <w:spacing w:after="40"/>
        <w:ind w:left="240"/>
        <w:jc w:val="both"/>
      </w:pPr>
      <w:r>
        <w:rPr>
          <w:rFonts w:ascii="Arial" w:cs="Arial" w:eastAsia="Arial" w:hAnsi="Arial"/>
          <w:b w:val="false"/>
          <w:bCs w:val="false"/>
          <w:i w:val="false"/>
          <w:iCs w:val="false"/>
          <w:color w:val="111111"/>
          <w:sz w:val="20"/>
          <w:szCs w:val="20"/>
        </w:rPr>
        <w:t xml:space="preserve">- Strengthened observability by establishing consistent logging fields and request correlation practices, enabling faster root-cause analysis when mobile or web clients reported intermittent failures.</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and design partners to de-risk complex changes, breaking initiatives into milestones that could ship incrementally without leaving the codebase in a half-migrated state.</w:t>
      </w:r>
    </w:p>
    <w:p>
      <w:pPr>
        <w:spacing w:after="40"/>
        <w:ind w:left="240"/>
        <w:jc w:val="both"/>
      </w:pPr>
      <w:r>
        <w:rPr>
          <w:rFonts w:ascii="Arial" w:cs="Arial" w:eastAsia="Arial" w:hAnsi="Arial"/>
          <w:b w:val="false"/>
          <w:bCs w:val="false"/>
          <w:i w:val="false"/>
          <w:iCs w:val="false"/>
          <w:color w:val="111111"/>
          <w:sz w:val="20"/>
          <w:szCs w:val="20"/>
        </w:rPr>
        <w:t xml:space="preserve">- Raised code quality by mentoring engineers through reviews focused on clarity, maintainability, and testability, while pushing for pragmatic patterns that teams could sustain long-term.</w:t>
      </w:r>
    </w:p>
    <w:p>
      <w:pPr>
        <w:spacing w:after="40"/>
        <w:ind w:left="240"/>
        <w:jc w:val="both"/>
      </w:pPr>
      <w:r>
        <w:rPr>
          <w:rFonts w:ascii="Arial" w:cs="Arial" w:eastAsia="Arial" w:hAnsi="Arial"/>
          <w:b w:val="false"/>
          <w:bCs w:val="false"/>
          <w:i w:val="false"/>
          <w:iCs w:val="false"/>
          <w:color w:val="111111"/>
          <w:sz w:val="20"/>
          <w:szCs w:val="20"/>
        </w:rPr>
        <w:t xml:space="preserve">- Reduced recurring defects by formalizing validation rules and error handling across service boundaries, preventing edge-case inputs from cascading into downstream failures and noisy incidents.</w:t>
      </w:r>
    </w:p>
    <w:p>
      <w:pPr>
        <w:spacing w:after="40"/>
        <w:ind w:left="240"/>
        <w:jc w:val="both"/>
      </w:pPr>
      <w:r>
        <w:rPr>
          <w:rFonts w:ascii="Arial" w:cs="Arial" w:eastAsia="Arial" w:hAnsi="Arial"/>
          <w:b w:val="false"/>
          <w:bCs w:val="false"/>
          <w:i w:val="false"/>
          <w:iCs w:val="false"/>
          <w:color w:val="111111"/>
          <w:sz w:val="20"/>
          <w:szCs w:val="20"/>
        </w:rPr>
        <w:t xml:space="preserve">- Improved data correctness by tightening persistence rules and migration practices, ensuring schema changes were reversible and production rollouts could be executed with confidence under deadlines.</w:t>
      </w:r>
    </w:p>
    <w:p>
      <w:pPr>
        <w:spacing w:after="40"/>
        <w:ind w:left="240"/>
        <w:jc w:val="both"/>
      </w:pPr>
      <w:r>
        <w:rPr>
          <w:rFonts w:ascii="Arial" w:cs="Arial" w:eastAsia="Arial" w:hAnsi="Arial"/>
          <w:b w:val="false"/>
          <w:bCs w:val="false"/>
          <w:i w:val="false"/>
          <w:iCs w:val="false"/>
          <w:color w:val="111111"/>
          <w:sz w:val="20"/>
          <w:szCs w:val="20"/>
        </w:rPr>
        <w:t xml:space="preserve">- Partnered with client-facing teams to align API contracts with real usage patterns, emphasizing backward compatibility and predictable behavior to protect downstream release timelines.</w:t>
      </w:r>
    </w:p>
    <w:p>
      <w:pPr>
        <w:spacing w:after="40"/>
        <w:ind w:left="240"/>
        <w:jc w:val="both"/>
      </w:pPr>
      <w:r>
        <w:rPr>
          <w:rFonts w:ascii="Arial" w:cs="Arial" w:eastAsia="Arial" w:hAnsi="Arial"/>
          <w:b w:val="false"/>
          <w:bCs w:val="false"/>
          <w:i w:val="false"/>
          <w:iCs w:val="false"/>
          <w:color w:val="111111"/>
          <w:sz w:val="20"/>
          <w:szCs w:val="20"/>
        </w:rPr>
        <w:t xml:space="preserve">- Introduced systematic technical debt reduction by prioritizing refactors that eliminated risky hotspots, shrinking the blast radius of changes and making routine enhancements less stressful to ship.</w:t>
      </w:r>
    </w:p>
    <w:p>
      <w:pPr>
        <w:spacing w:after="40"/>
        <w:ind w:left="240"/>
        <w:jc w:val="both"/>
      </w:pPr>
      <w:r>
        <w:rPr>
          <w:rFonts w:ascii="Arial" w:cs="Arial" w:eastAsia="Arial" w:hAnsi="Arial"/>
          <w:b w:val="false"/>
          <w:bCs w:val="false"/>
          <w:i w:val="false"/>
          <w:iCs w:val="false"/>
          <w:color w:val="111111"/>
          <w:sz w:val="20"/>
          <w:szCs w:val="20"/>
        </w:rPr>
        <w:t xml:space="preserve">- Built a culture of “boring production” by emphasizing predictable operations, clear ownership, and automation-first practices that reduced heroics and increased delivery consistency.</w:t>
      </w:r>
    </w:p>
    <w:p>
      <w:pPr>
        <w:spacing w:after="40"/>
        <w:ind w:left="240"/>
        <w:jc w:val="both"/>
      </w:pPr>
      <w:r>
        <w:rPr>
          <w:rFonts w:ascii="Arial" w:cs="Arial" w:eastAsia="Arial" w:hAnsi="Arial"/>
          <w:b w:val="false"/>
          <w:bCs w:val="false"/>
          <w:i w:val="false"/>
          <w:iCs w:val="false"/>
          <w:color w:val="111111"/>
          <w:sz w:val="20"/>
          <w:szCs w:val="20"/>
        </w:rPr>
        <w:t xml:space="preserve">- Communicated engineering tradeoffs clearly in planning and status updates, ensuring stakeholders understood scope, risk, and options without surprise escalations late in the delivery cycle.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 focus on correctness and predictable operations, ensuring production systems behaved consistently during high-change periods and competing priorities.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CI/CD workflows and reducing manual steps, which lowered deployment anxiety and made rollbacks and hotfixes more repeatable during urgent situations.</w:t>
      </w:r>
    </w:p>
    <w:p>
      <w:pPr>
        <w:spacing w:after="40"/>
        <w:ind w:left="240"/>
        <w:jc w:val="both"/>
      </w:pPr>
      <w:r>
        <w:rPr>
          <w:rFonts w:ascii="Arial" w:cs="Arial" w:eastAsia="Arial" w:hAnsi="Arial"/>
          <w:b w:val="false"/>
          <w:bCs w:val="false"/>
          <w:i w:val="false"/>
          <w:iCs w:val="false"/>
          <w:color w:val="111111"/>
          <w:sz w:val="20"/>
          <w:szCs w:val="20"/>
        </w:rPr>
        <w:t xml:space="preserve">- Implemented structured error handling patterns across service endpoints, improving client-facing reliability by returning consistent, diagnosable failures instead of ambiguous timeouts or generic errors.</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stakeholders to translate business requests into implementable slices, keeping scope realistic and ensuring each release delivered measurable user-facing value.</w:t>
      </w:r>
    </w:p>
    <w:p>
      <w:pPr>
        <w:spacing w:after="40"/>
        <w:ind w:left="240"/>
        <w:jc w:val="both"/>
      </w:pPr>
      <w:r>
        <w:rPr>
          <w:rFonts w:ascii="Arial" w:cs="Arial" w:eastAsia="Arial" w:hAnsi="Arial"/>
          <w:b w:val="false"/>
          <w:bCs w:val="false"/>
          <w:i w:val="false"/>
          <w:iCs w:val="false"/>
          <w:color w:val="111111"/>
          <w:sz w:val="20"/>
          <w:szCs w:val="20"/>
        </w:rPr>
        <w:t xml:space="preserve">- Strengthened reliability by addressing brittle dependencies and clarifying service boundaries, reducing cascading failures when upstream systems slowed down or returned partial results.</w:t>
      </w:r>
    </w:p>
    <w:p>
      <w:pPr>
        <w:spacing w:after="40"/>
        <w:ind w:left="240"/>
        <w:jc w:val="both"/>
      </w:pPr>
      <w:r>
        <w:rPr>
          <w:rFonts w:ascii="Arial" w:cs="Arial" w:eastAsia="Arial" w:hAnsi="Arial"/>
          <w:b w:val="false"/>
          <w:bCs w:val="false"/>
          <w:i w:val="false"/>
          <w:iCs w:val="false"/>
          <w:color w:val="111111"/>
          <w:sz w:val="20"/>
          <w:szCs w:val="20"/>
        </w:rPr>
        <w:t xml:space="preserve">- Improved performance of key workflows by tuning data access and eliminating redundant processing, resulting in faster response times and fewer resource spikes during peak usage windows.</w:t>
      </w:r>
    </w:p>
    <w:p>
      <w:pPr>
        <w:spacing w:after="40"/>
        <w:ind w:left="240"/>
        <w:jc w:val="both"/>
      </w:pPr>
      <w:r>
        <w:rPr>
          <w:rFonts w:ascii="Arial" w:cs="Arial" w:eastAsia="Arial" w:hAnsi="Arial"/>
          <w:b w:val="false"/>
          <w:bCs w:val="false"/>
          <w:i w:val="false"/>
          <w:iCs w:val="false"/>
          <w:color w:val="111111"/>
          <w:sz w:val="20"/>
          <w:szCs w:val="20"/>
        </w:rPr>
        <w:t xml:space="preserve">- Expanded test coverage where it mattered most by focusing on business-critical logic and failure modes, preventing regressions from slipping into staging and production environments.</w:t>
      </w:r>
    </w:p>
    <w:p>
      <w:pPr>
        <w:spacing w:after="40"/>
        <w:ind w:left="240"/>
        <w:jc w:val="both"/>
      </w:pPr>
      <w:r>
        <w:rPr>
          <w:rFonts w:ascii="Arial" w:cs="Arial" w:eastAsia="Arial" w:hAnsi="Arial"/>
          <w:b w:val="false"/>
          <w:bCs w:val="false"/>
          <w:i w:val="false"/>
          <w:iCs w:val="false"/>
          <w:color w:val="111111"/>
          <w:sz w:val="20"/>
          <w:szCs w:val="20"/>
        </w:rPr>
        <w:t xml:space="preserve">- Enhanced operational readiness by documenting runbooks and response playbooks, helping teammates diagnose issues quickly and reducing time lost to tribal knowledge during incidents.</w:t>
      </w:r>
    </w:p>
    <w:p>
      <w:pPr>
        <w:spacing w:after="40"/>
        <w:ind w:left="240"/>
        <w:jc w:val="both"/>
      </w:pPr>
      <w:r>
        <w:rPr>
          <w:rFonts w:ascii="Arial" w:cs="Arial" w:eastAsia="Arial" w:hAnsi="Arial"/>
          <w:b w:val="false"/>
          <w:bCs w:val="false"/>
          <w:i w:val="false"/>
          <w:iCs w:val="false"/>
          <w:color w:val="111111"/>
          <w:sz w:val="20"/>
          <w:szCs w:val="20"/>
        </w:rPr>
        <w:t xml:space="preserve">- Drove consistent engineering practices through reviews and shared patterns, emphasizing maintainable abstractions and minimizing cleverness that would slow future debugging and iteration.</w:t>
      </w:r>
    </w:p>
    <w:p>
      <w:pPr>
        <w:spacing w:after="40"/>
        <w:ind w:left="240"/>
        <w:jc w:val="both"/>
      </w:pPr>
      <w:r>
        <w:rPr>
          <w:rFonts w:ascii="Arial" w:cs="Arial" w:eastAsia="Arial" w:hAnsi="Arial"/>
          <w:b w:val="false"/>
          <w:bCs w:val="false"/>
          <w:i w:val="false"/>
          <w:iCs w:val="false"/>
          <w:color w:val="111111"/>
          <w:sz w:val="20"/>
          <w:szCs w:val="20"/>
        </w:rPr>
        <w:t xml:space="preserve">- Worked closely with teammates to troubleshoot production issues with clear reproduction steps, ensuring fixes were validated and preventing recurring incidents from resurfacing weeks later.</w:t>
      </w:r>
    </w:p>
    <w:p>
      <w:pPr>
        <w:spacing w:after="40"/>
        <w:ind w:left="240"/>
        <w:jc w:val="both"/>
      </w:pPr>
      <w:r>
        <w:rPr>
          <w:rFonts w:ascii="Arial" w:cs="Arial" w:eastAsia="Arial" w:hAnsi="Arial"/>
          <w:b w:val="false"/>
          <w:bCs w:val="false"/>
          <w:i w:val="false"/>
          <w:iCs w:val="false"/>
          <w:color w:val="111111"/>
          <w:sz w:val="20"/>
          <w:szCs w:val="20"/>
        </w:rPr>
        <w:t xml:space="preserve">- Supported stable delivery by aligning deployments with monitoring signals and post-release validation, so changes could be verified quickly and reverted safely when unexpected behavior appeared.</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application features with a strong focus on stability, ensuring changes were integrated safely into existing workflows while minimizing user disruption and support escalations.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and error handling, reducing downstream issues caused by unexpected edge-case inputs and inconsistent payloads.</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to break larger requests into testable, shippable increments, enabling steady delivery while keeping the codebase readable and maintainable under time pressure.</w:t>
      </w:r>
    </w:p>
    <w:p>
      <w:pPr>
        <w:spacing w:after="40"/>
        <w:ind w:left="240"/>
        <w:jc w:val="both"/>
      </w:pPr>
      <w:r>
        <w:rPr>
          <w:rFonts w:ascii="Arial" w:cs="Arial" w:eastAsia="Arial" w:hAnsi="Arial"/>
          <w:b w:val="false"/>
          <w:bCs w:val="false"/>
          <w:i w:val="false"/>
          <w:iCs w:val="false"/>
          <w:color w:val="111111"/>
          <w:sz w:val="20"/>
          <w:szCs w:val="20"/>
        </w:rPr>
        <w:t xml:space="preserve">- Improved debugging effectiveness by adding clearer logs and diagnostics around failure-prone paths, shortening the time from issue report to verified fix across environments.</w:t>
      </w:r>
    </w:p>
    <w:p>
      <w:pPr>
        <w:spacing w:after="40"/>
        <w:ind w:left="240"/>
        <w:jc w:val="both"/>
      </w:pPr>
      <w:r>
        <w:rPr>
          <w:rFonts w:ascii="Arial" w:cs="Arial" w:eastAsia="Arial" w:hAnsi="Arial"/>
          <w:b w:val="false"/>
          <w:bCs w:val="false"/>
          <w:i w:val="false"/>
          <w:iCs w:val="false"/>
          <w:color w:val="111111"/>
          <w:sz w:val="20"/>
          <w:szCs w:val="20"/>
        </w:rPr>
        <w:t xml:space="preserve">- Supported deployment readiness by following disciplined branching and review practices, reducing last-minute surprises and making releases calmer even when requirements shifted late.</w:t>
      </w:r>
    </w:p>
    <w:p>
      <w:pPr>
        <w:spacing w:after="40"/>
        <w:ind w:left="240"/>
        <w:jc w:val="both"/>
      </w:pPr>
      <w:r>
        <w:rPr>
          <w:rFonts w:ascii="Arial" w:cs="Arial" w:eastAsia="Arial" w:hAnsi="Arial"/>
          <w:b w:val="false"/>
          <w:bCs w:val="false"/>
          <w:i w:val="false"/>
          <w:iCs w:val="false"/>
          <w:color w:val="111111"/>
          <w:sz w:val="20"/>
          <w:szCs w:val="20"/>
        </w:rPr>
        <w:t xml:space="preserve">- Reduced recurring defects by tightening data handling rules and ensuring consistent behavior across endpoints, which improved client confidence and decreased repetitive support tickets.</w:t>
      </w:r>
    </w:p>
    <w:p>
      <w:pPr>
        <w:spacing w:after="40"/>
        <w:ind w:left="240"/>
        <w:jc w:val="both"/>
      </w:pPr>
      <w:r>
        <w:rPr>
          <w:rFonts w:ascii="Arial" w:cs="Arial" w:eastAsia="Arial" w:hAnsi="Arial"/>
          <w:b w:val="false"/>
          <w:bCs w:val="false"/>
          <w:i w:val="false"/>
          <w:iCs w:val="false"/>
          <w:color w:val="111111"/>
          <w:sz w:val="20"/>
          <w:szCs w:val="20"/>
        </w:rPr>
        <w:t xml:space="preserve">- Contributed to team quality standards through code review participation and pragmatic refactoring, keeping complexity in check while still shipping features on schedule.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work by implementing changes carefully and validating behavior, helping keep day-to-day operations stable for end users and internal stakeholders.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and assisting with fixes, building strong habits around reproducibility, clear communication, and safe changes under supervision.</w:t>
      </w:r>
    </w:p>
    <w:p>
      <w:pPr>
        <w:spacing w:after="40"/>
        <w:ind w:left="240"/>
        <w:jc w:val="both"/>
      </w:pPr>
      <w:r>
        <w:rPr>
          <w:rFonts w:ascii="Arial" w:cs="Arial" w:eastAsia="Arial" w:hAnsi="Arial"/>
          <w:b w:val="false"/>
          <w:bCs w:val="false"/>
          <w:i w:val="false"/>
          <w:iCs w:val="false"/>
          <w:color w:val="111111"/>
          <w:sz w:val="20"/>
          <w:szCs w:val="20"/>
        </w:rPr>
        <w:t xml:space="preserve">- Worked on backend-oriented tasks with attention to correctness, ensuring inputs were validated and outputs were consistent so downstream components could rely on predictable behavior.</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making small, incremental refactors alongside feature work, reducing confusion in frequently touched areas and lowering the risk of regressions over time.</w:t>
      </w:r>
    </w:p>
    <w:p>
      <w:pPr>
        <w:spacing w:after="40"/>
        <w:ind w:left="240"/>
        <w:jc w:val="both"/>
      </w:pPr>
      <w:r>
        <w:rPr>
          <w:rFonts w:ascii="Arial" w:cs="Arial" w:eastAsia="Arial" w:hAnsi="Arial"/>
          <w:b w:val="false"/>
          <w:bCs w:val="false"/>
          <w:i w:val="false"/>
          <w:iCs w:val="false"/>
          <w:color w:val="111111"/>
          <w:sz w:val="20"/>
          <w:szCs w:val="20"/>
        </w:rPr>
        <w:t xml:space="preserve">- Partnered with teammates to clarify requirements before coding, preventing rework by confirming expected behavior and edge cases early rather than discovering them during late testing.</w:t>
      </w:r>
    </w:p>
    <w:p>
      <w:pPr>
        <w:spacing w:after="40"/>
        <w:ind w:left="240"/>
        <w:jc w:val="both"/>
      </w:pPr>
      <w:r>
        <w:rPr>
          <w:rFonts w:ascii="Arial" w:cs="Arial" w:eastAsia="Arial" w:hAnsi="Arial"/>
          <w:b w:val="false"/>
          <w:bCs w:val="false"/>
          <w:i w:val="false"/>
          <w:iCs w:val="false"/>
          <w:color w:val="111111"/>
          <w:sz w:val="20"/>
          <w:szCs w:val="20"/>
        </w:rPr>
        <w:t xml:space="preserve">- Contributed to release stability by following team workflows for reviews and verification, helping ensure changes were tested appropriately before being promoted to shared environments.</w:t>
      </w:r>
    </w:p>
    <w:p>
      <w:pPr>
        <w:spacing w:after="40"/>
        <w:ind w:left="240"/>
        <w:jc w:val="both"/>
      </w:pPr>
      <w:r>
        <w:rPr>
          <w:rFonts w:ascii="Arial" w:cs="Arial" w:eastAsia="Arial" w:hAnsi="Arial"/>
          <w:b w:val="false"/>
          <w:bCs w:val="false"/>
          <w:i w:val="false"/>
          <w:iCs w:val="false"/>
          <w:color w:val="111111"/>
          <w:sz w:val="20"/>
          <w:szCs w:val="20"/>
        </w:rPr>
        <w:t xml:space="preserve">- Strengthened troubleshooting skills by documenting findings and reproduction steps, enabling faster handoffs and reducing repeated investigation effort across the team.</w:t>
      </w:r>
    </w:p>
    <w:p>
      <w:pPr>
        <w:spacing w:after="40"/>
        <w:ind w:left="240"/>
        <w:jc w:val="both"/>
      </w:pPr>
      <w:r>
        <w:rPr>
          <w:rFonts w:ascii="Arial" w:cs="Arial" w:eastAsia="Arial" w:hAnsi="Arial"/>
          <w:b w:val="false"/>
          <w:bCs w:val="false"/>
          <w:i w:val="false"/>
          <w:iCs w:val="false"/>
          <w:color w:val="111111"/>
          <w:sz w:val="20"/>
          <w:szCs w:val="20"/>
        </w:rPr>
        <w:t xml:space="preserve">- Assisted with operational tasks by verifying fixes in the appropriate environment and confirming expected outcomes, ensuring the team closed issues with confidence instead of assumptions.</w:t>
      </w:r>
    </w:p>
    <w:p>
      <w:pPr>
        <w:spacing w:after="40"/>
        <w:ind w:left="240"/>
        <w:jc w:val="both"/>
      </w:pPr>
      <w:r>
        <w:rPr>
          <w:rFonts w:ascii="Arial" w:cs="Arial" w:eastAsia="Arial" w:hAnsi="Arial"/>
          <w:b w:val="false"/>
          <w:bCs w:val="false"/>
          <w:i w:val="false"/>
          <w:iCs w:val="false"/>
          <w:color w:val="111111"/>
          <w:sz w:val="20"/>
          <w:szCs w:val="20"/>
        </w:rPr>
        <w:t xml:space="preserve">- Built a foundation of engineering discipline by prioritizing clarity and safety in code changes, developing habits that supported team velocity without sacrificing reliability.</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2026-02-15T16:44:18.950Z</dcterms:created>
  <dcterms:modified xsi:type="dcterms:W3CDTF">2026-02-15T16:44:18.950Z</dcterms:modified>
</cp:coreProperties>
</file>

<file path=docProps/custom.xml><?xml version="1.0" encoding="utf-8"?>
<Properties xmlns="http://schemas.openxmlformats.org/officeDocument/2006/custom-properties" xmlns:vt="http://schemas.openxmlformats.org/officeDocument/2006/docPropsVTypes"/>
</file>