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RICHARD BOZEMAN</w:t>
      </w:r>
    </w:p>
    <w:p>
      <w:pPr>
        <w:spacing w:after="40"/>
      </w:pPr>
      <w:r>
        <w:rPr>
          <w:rFonts w:ascii="Arial" w:cs="Arial" w:eastAsia="Arial" w:hAnsi="Arial"/>
          <w:b/>
          <w:bCs/>
          <w:i w:val="false"/>
          <w:iCs w:val="false"/>
          <w:color w:val="6F8F6B"/>
          <w:sz w:val="22"/>
          <w:szCs w:val="22"/>
        </w:rPr>
        <w:t xml:space="preserve">Senior Software Engineer at Saritasa</w:t>
      </w:r>
    </w:p>
    <w:p>
      <w:pPr>
        <w:spacing w:after="160"/>
      </w:pPr>
      <w:r>
        <w:rPr>
          <w:rFonts w:ascii="Arial" w:cs="Arial" w:eastAsia="Arial" w:hAnsi="Arial"/>
          <w:b w:val="false"/>
          <w:bCs w:val="false"/>
          <w:i w:val="false"/>
          <w:iCs w:val="false"/>
          <w:color w:val="4B5563"/>
          <w:sz w:val="19"/>
          <w:szCs w:val="19"/>
        </w:rPr>
        <w:t xml:space="preserve">richard.bozeman.1992@outlook.com | linkedin.com/in/richard-bozeman-0a8b9a3a6 | Florida, United States | +1 (305) 7070624</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who ships reliable software, improves systems, and occasionally argues with CI/CD until it admits defeat. I build products and platforms end-to-end: backend services, APIs, cloud infrastructure, observability, and the glue that keeps everything from falling apart at 2 AM. I’m big on clean architecture, pragmatic engineering, and making systems boring (the highest compliment in production). What you can expect from me: scalable services and well-designed APIs, cloud + DevOps mindset (automation over heroics), performance, security, and reliability baked in, strong ownership, clear communication, zero drama, mentoring, reviews, and helping teams level up. If your team likes shipping, learning, and laughing a little while doing serious work—let’s connect.</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 (8/11+), JVM fundamentals, concurrency primitives, and performance profiling for latency-sensitive services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Spring Boot, Spring MVC, Spring Security, configuration management, and production-safe rollout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 API design, versioning strategy, backwards compatibility, and contract-first collaboration with frontend teams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Microservices decomposition, bounded contexts, integration patterns, and failure isolation with timeouts and retries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Persistence with relational databases, query optimization, indexing strategy, and transaction boundary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ORM usage patterns (Hibernate/JPA concepts), avoiding N+1 issues, and pragmatic data access layering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jobs and queue-based processing, idempotency, deduplication, and at-least-once delivery handling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Authentication and authorization flows, JWT/SSO integration concepts, and secure-by-default API hardening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Observability foundations: structured logs, actionable metrics, tracing concepts, and production debugging workflows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Angular (v10+), component architecture, reactive forms, routing strategy, and accessible UI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 strict typing, maintainable interfaces, and refactoring strategies for large-scale SPAs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RxJS fundamentals, stream composition, cancellation, debouncing, and predictable state updates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State management patterns (NgRx-style concepts), side-effect handling, and API-driven UI workflows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HTTP client patterns, interceptors, error handling, and resilient user experiences under partial outages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UI performance tuning: change detection strategies, bundle size hygiene, and rendering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Testing approach for UI: unit test discipline, component-level coverage, and regression prevention practices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Microsoft Azure fundamentals for app hosting, configuration, and environment separation across dev/stage/prod</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 containerization, image hygiene, repeatable builds, and runtime configuration via environment variables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 design, automated checks, gated releases, and rollback-friendly deployment workflows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 automation mindset, release safety checks, and reducing manual steps that cause production drift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Operational readiness: runbooks, on-call ergonomics, incident response habits, and post-incident hardening work</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Clean architecture, maintainable boundaries, and pragmatic layering that keeps features shippable over time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reviews focused on correctness, clarity, and long-term cost, with mentoring that helps teams level up</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Unit and integration testing strategy, edge-case coverage, and confidence-building suites before release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Incremental refactoring, technical debt reduction plans, and safe modernization without halting delivery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Cross-functional collaboration with product and design, translating ambiguity into scoped work and acceptance criteria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Security-first mindset: threat-aware defaults, careful handling of secrets, and disciplined validation of inputs</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Saritasa</w:t>
      </w:r>
    </w:p>
    <w:p>
      <w:r>
        <w:rPr>
          <w:rFonts w:ascii="Arial" w:cs="Arial" w:eastAsia="Arial" w:hAnsi="Arial"/>
          <w:b w:val="false"/>
          <w:bCs w:val="false"/>
          <w:i w:val="false"/>
          <w:iCs w:val="false"/>
          <w:color w:val="4B5563"/>
          <w:sz w:val="19"/>
          <w:szCs w:val="19"/>
        </w:rPr>
        <w:t xml:space="preserve">May 2021 - November 2025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Led delivery of Java-based services and Angular SPA features by turning unclear stakeholder requests into concrete user stories, edge cases, and acceptance criteria that engineers could execute confidently.</w:t>
      </w:r>
    </w:p>
    <w:p>
      <w:pPr>
        <w:spacing w:after="40"/>
        <w:ind w:left="240"/>
        <w:jc w:val="both"/>
      </w:pPr>
      <w:r>
        <w:rPr>
          <w:rFonts w:ascii="Arial" w:cs="Arial" w:eastAsia="Arial" w:hAnsi="Arial"/>
          <w:b w:val="false"/>
          <w:bCs w:val="false"/>
          <w:i w:val="false"/>
          <w:iCs w:val="false"/>
          <w:color w:val="111111"/>
          <w:sz w:val="20"/>
          <w:szCs w:val="20"/>
        </w:rPr>
        <w:t xml:space="preserve">- Designed and implemented REST APIs with stable versioning and predictable error semantics, enabling Angular clients to integrate without brittle coupling and reducing breaking changes during active releases.</w:t>
      </w:r>
    </w:p>
    <w:p>
      <w:pPr>
        <w:spacing w:after="40"/>
        <w:ind w:left="240"/>
        <w:jc w:val="both"/>
      </w:pPr>
      <w:r>
        <w:rPr>
          <w:rFonts w:ascii="Arial" w:cs="Arial" w:eastAsia="Arial" w:hAnsi="Arial"/>
          <w:b w:val="false"/>
          <w:bCs w:val="false"/>
          <w:i w:val="false"/>
          <w:iCs w:val="false"/>
          <w:color w:val="111111"/>
          <w:sz w:val="20"/>
          <w:szCs w:val="20"/>
        </w:rPr>
        <w:t xml:space="preserve">- Built microservice workflows with careful timeout, retry, and circuit-breaker style protections so partial outages degraded gracefully instead of cascading into full production incidents.</w:t>
      </w:r>
    </w:p>
    <w:p>
      <w:pPr>
        <w:spacing w:after="40"/>
        <w:ind w:left="240"/>
        <w:jc w:val="both"/>
      </w:pPr>
      <w:r>
        <w:rPr>
          <w:rFonts w:ascii="Arial" w:cs="Arial" w:eastAsia="Arial" w:hAnsi="Arial"/>
          <w:b w:val="false"/>
          <w:bCs w:val="false"/>
          <w:i w:val="false"/>
          <w:iCs w:val="false"/>
          <w:color w:val="111111"/>
          <w:sz w:val="20"/>
          <w:szCs w:val="20"/>
        </w:rPr>
        <w:t xml:space="preserve">- Improved database performance by auditing query plans, adding targeted indexes, and refactoring access patterns so high-traffic endpoints stayed responsive under real-world concurrency.</w:t>
      </w:r>
    </w:p>
    <w:p>
      <w:pPr>
        <w:spacing w:after="40"/>
        <w:ind w:left="240"/>
        <w:jc w:val="both"/>
      </w:pPr>
      <w:r>
        <w:rPr>
          <w:rFonts w:ascii="Arial" w:cs="Arial" w:eastAsia="Arial" w:hAnsi="Arial"/>
          <w:b w:val="false"/>
          <w:bCs w:val="false"/>
          <w:i w:val="false"/>
          <w:iCs w:val="false"/>
          <w:color w:val="111111"/>
          <w:sz w:val="20"/>
          <w:szCs w:val="20"/>
        </w:rPr>
        <w:t xml:space="preserve">- Hardened authentication and authorization paths by tightening validation and privilege checks, reducing risk from unexpected inputs while keeping the user experience consistent across environments.</w:t>
      </w:r>
    </w:p>
    <w:p>
      <w:pPr>
        <w:spacing w:after="40"/>
        <w:ind w:left="240"/>
        <w:jc w:val="both"/>
      </w:pPr>
      <w:r>
        <w:rPr>
          <w:rFonts w:ascii="Arial" w:cs="Arial" w:eastAsia="Arial" w:hAnsi="Arial"/>
          <w:b w:val="false"/>
          <w:bCs w:val="false"/>
          <w:i w:val="false"/>
          <w:iCs w:val="false"/>
          <w:color w:val="111111"/>
          <w:sz w:val="20"/>
          <w:szCs w:val="20"/>
        </w:rPr>
        <w:t xml:space="preserve">- Implemented background processing patterns with idempotent handlers and safe replays, preventing duplicate side effects when jobs retried during transient infrastructure failures.</w:t>
      </w:r>
    </w:p>
    <w:p>
      <w:pPr>
        <w:spacing w:after="40"/>
        <w:ind w:left="240"/>
        <w:jc w:val="both"/>
      </w:pPr>
      <w:r>
        <w:rPr>
          <w:rFonts w:ascii="Arial" w:cs="Arial" w:eastAsia="Arial" w:hAnsi="Arial"/>
          <w:b w:val="false"/>
          <w:bCs w:val="false"/>
          <w:i w:val="false"/>
          <w:iCs w:val="false"/>
          <w:color w:val="111111"/>
          <w:sz w:val="20"/>
          <w:szCs w:val="20"/>
        </w:rPr>
        <w:t xml:space="preserve">- Partnered with frontend engineers to structure Angular modules, routing, and reactive forms so feature work stayed maintainable even as the UI surface area expanded over multiple releases.</w:t>
      </w:r>
    </w:p>
    <w:p>
      <w:pPr>
        <w:spacing w:after="40"/>
        <w:ind w:left="240"/>
        <w:jc w:val="both"/>
      </w:pPr>
      <w:r>
        <w:rPr>
          <w:rFonts w:ascii="Arial" w:cs="Arial" w:eastAsia="Arial" w:hAnsi="Arial"/>
          <w:b w:val="false"/>
          <w:bCs w:val="false"/>
          <w:i w:val="false"/>
          <w:iCs w:val="false"/>
          <w:color w:val="111111"/>
          <w:sz w:val="20"/>
          <w:szCs w:val="20"/>
        </w:rPr>
        <w:t xml:space="preserve">- Raised code quality through disciplined code reviews focused on readability and correctness, consistently pushing for small, safe pull requests that were easy to validate and roll back.</w:t>
      </w:r>
    </w:p>
    <w:p>
      <w:pPr>
        <w:spacing w:after="40"/>
        <w:ind w:left="240"/>
        <w:jc w:val="both"/>
      </w:pPr>
      <w:r>
        <w:rPr>
          <w:rFonts w:ascii="Arial" w:cs="Arial" w:eastAsia="Arial" w:hAnsi="Arial"/>
          <w:b w:val="false"/>
          <w:bCs w:val="false"/>
          <w:i w:val="false"/>
          <w:iCs w:val="false"/>
          <w:color w:val="111111"/>
          <w:sz w:val="20"/>
          <w:szCs w:val="20"/>
        </w:rPr>
        <w:t xml:space="preserve">- Strengthened CI/CD by adding quality gates, reliable build steps, and environment-specific configuration checks so deployments became repeatable and less dependent on tribal knowledge.</w:t>
      </w:r>
    </w:p>
    <w:p>
      <w:pPr>
        <w:spacing w:after="40"/>
        <w:ind w:left="240"/>
        <w:jc w:val="both"/>
      </w:pPr>
      <w:r>
        <w:rPr>
          <w:rFonts w:ascii="Arial" w:cs="Arial" w:eastAsia="Arial" w:hAnsi="Arial"/>
          <w:b w:val="false"/>
          <w:bCs w:val="false"/>
          <w:i w:val="false"/>
          <w:iCs w:val="false"/>
          <w:color w:val="111111"/>
          <w:sz w:val="20"/>
          <w:szCs w:val="20"/>
        </w:rPr>
        <w:t xml:space="preserve">- Introduced more actionable logging and metrics conventions, making production debugging faster and reducing mean time to recovery when an issue surfaced during peak usage.</w:t>
      </w:r>
    </w:p>
    <w:p>
      <w:pPr>
        <w:spacing w:after="40"/>
        <w:ind w:left="240"/>
        <w:jc w:val="both"/>
      </w:pPr>
      <w:r>
        <w:rPr>
          <w:rFonts w:ascii="Arial" w:cs="Arial" w:eastAsia="Arial" w:hAnsi="Arial"/>
          <w:b w:val="false"/>
          <w:bCs w:val="false"/>
          <w:i w:val="false"/>
          <w:iCs w:val="false"/>
          <w:color w:val="111111"/>
          <w:sz w:val="20"/>
          <w:szCs w:val="20"/>
        </w:rPr>
        <w:t xml:space="preserve">- Coached teammates on designing boring, reliable services by emphasizing clear contracts, defensive coding, and incremental refactoring instead of risky rewrites under deadline pressure.</w:t>
      </w:r>
    </w:p>
    <w:p>
      <w:pPr>
        <w:spacing w:after="40"/>
        <w:ind w:left="240"/>
        <w:jc w:val="both"/>
      </w:pPr>
      <w:r>
        <w:rPr>
          <w:rFonts w:ascii="Arial" w:cs="Arial" w:eastAsia="Arial" w:hAnsi="Arial"/>
          <w:b w:val="false"/>
          <w:bCs w:val="false"/>
          <w:i w:val="false"/>
          <w:iCs w:val="false"/>
          <w:color w:val="111111"/>
          <w:sz w:val="20"/>
          <w:szCs w:val="20"/>
        </w:rPr>
        <w:t xml:space="preserve">- Coordinated cross-team releases by documenting rollout steps, defining verification checkpoints, and aligning communication so stakeholders knew what changed and how success was measured.</w:t>
      </w:r>
    </w:p>
    <w:p>
      <w:pPr>
        <w:spacing w:after="40"/>
        <w:ind w:left="240"/>
        <w:jc w:val="both"/>
      </w:pPr>
      <w:r>
        <w:rPr>
          <w:rFonts w:ascii="Arial" w:cs="Arial" w:eastAsia="Arial" w:hAnsi="Arial"/>
          <w:b w:val="false"/>
          <w:bCs w:val="false"/>
          <w:i w:val="false"/>
          <w:iCs w:val="false"/>
          <w:color w:val="111111"/>
          <w:sz w:val="20"/>
          <w:szCs w:val="20"/>
        </w:rPr>
        <w:t xml:space="preserve">- Reduced operational load by identifying recurring incidents and eliminating root causes with targeted fixes, such as safer defaults, better input handling, and more resilient integrations.</w:t>
      </w:r>
    </w:p>
    <w:p>
      <w:pPr>
        <w:spacing w:after="40"/>
        <w:ind w:left="240"/>
        <w:jc w:val="both"/>
      </w:pPr>
      <w:r>
        <w:rPr>
          <w:rFonts w:ascii="Arial" w:cs="Arial" w:eastAsia="Arial" w:hAnsi="Arial"/>
          <w:b w:val="false"/>
          <w:bCs w:val="false"/>
          <w:i w:val="false"/>
          <w:iCs w:val="false"/>
          <w:color w:val="111111"/>
          <w:sz w:val="20"/>
          <w:szCs w:val="20"/>
        </w:rPr>
        <w:t xml:space="preserve">- Delivered performance and reliability improvements without feature freeze by scheduling refactors alongside roadmap work, ensuring business priorities shipped while the platform kept getting sturdier.</w:t>
      </w:r>
    </w:p>
    <w:p>
      <w:pPr>
        <w:spacing w:after="40"/>
        <w:ind w:left="240"/>
        <w:jc w:val="both"/>
      </w:pPr>
      <w:r>
        <w:rPr>
          <w:rFonts w:ascii="Arial" w:cs="Arial" w:eastAsia="Arial" w:hAnsi="Arial"/>
          <w:b w:val="false"/>
          <w:bCs w:val="false"/>
          <w:i w:val="false"/>
          <w:iCs w:val="false"/>
          <w:color w:val="111111"/>
          <w:sz w:val="20"/>
          <w:szCs w:val="20"/>
        </w:rPr>
        <w:t xml:space="preserve">- Maintained a high-ownership posture from design through production support, taking responsibility for outcomes and ensuring fixes were validated with realistic scenarios before closing incidents.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December 2018 - April 2021 | Kansas, United States</w:t>
      </w:r>
    </w:p>
    <w:p>
      <w:pPr>
        <w:spacing w:after="40"/>
        <w:ind w:left="240"/>
        <w:jc w:val="both"/>
      </w:pPr>
      <w:r>
        <w:rPr>
          <w:rFonts w:ascii="Arial" w:cs="Arial" w:eastAsia="Arial" w:hAnsi="Arial"/>
          <w:b w:val="false"/>
          <w:bCs w:val="false"/>
          <w:i w:val="false"/>
          <w:iCs w:val="false"/>
          <w:color w:val="111111"/>
          <w:sz w:val="20"/>
          <w:szCs w:val="20"/>
        </w:rPr>
        <w:t xml:space="preserve">- Built and maintained Java services that supported business-critical workflows, focusing on predictable behavior, consistent validation, and clean separation between domain logic and integration code.</w:t>
      </w:r>
    </w:p>
    <w:p>
      <w:pPr>
        <w:spacing w:after="40"/>
        <w:ind w:left="240"/>
        <w:jc w:val="both"/>
      </w:pPr>
      <w:r>
        <w:rPr>
          <w:rFonts w:ascii="Arial" w:cs="Arial" w:eastAsia="Arial" w:hAnsi="Arial"/>
          <w:b w:val="false"/>
          <w:bCs w:val="false"/>
          <w:i w:val="false"/>
          <w:iCs w:val="false"/>
          <w:color w:val="111111"/>
          <w:sz w:val="20"/>
          <w:szCs w:val="20"/>
        </w:rPr>
        <w:t xml:space="preserve">- Delivered AngularJS client improvements and API-backed UI flows by coordinating changes across frontend and backend, keeping releases stable even when requirements shifted mid-sprint.</w:t>
      </w:r>
    </w:p>
    <w:p>
      <w:pPr>
        <w:spacing w:after="40"/>
        <w:ind w:left="240"/>
        <w:jc w:val="both"/>
      </w:pPr>
      <w:r>
        <w:rPr>
          <w:rFonts w:ascii="Arial" w:cs="Arial" w:eastAsia="Arial" w:hAnsi="Arial"/>
          <w:b w:val="false"/>
          <w:bCs w:val="false"/>
          <w:i w:val="false"/>
          <w:iCs w:val="false"/>
          <w:color w:val="111111"/>
          <w:sz w:val="20"/>
          <w:szCs w:val="20"/>
        </w:rPr>
        <w:t xml:space="preserve">- Improved reliability by adding guardrails around external integrations, including strict timeouts, defensive parsing, and clearer error messages that reduced support escalations.</w:t>
      </w:r>
    </w:p>
    <w:p>
      <w:pPr>
        <w:spacing w:after="40"/>
        <w:ind w:left="240"/>
        <w:jc w:val="both"/>
      </w:pPr>
      <w:r>
        <w:rPr>
          <w:rFonts w:ascii="Arial" w:cs="Arial" w:eastAsia="Arial" w:hAnsi="Arial"/>
          <w:b w:val="false"/>
          <w:bCs w:val="false"/>
          <w:i w:val="false"/>
          <w:iCs w:val="false"/>
          <w:color w:val="111111"/>
          <w:sz w:val="20"/>
          <w:szCs w:val="20"/>
        </w:rPr>
        <w:t xml:space="preserve">- Designed API endpoints and data contracts with an eye toward backward compatibility, preventing client regressions and enabling incremental rollout of new capabilities over time.</w:t>
      </w:r>
    </w:p>
    <w:p>
      <w:pPr>
        <w:spacing w:after="40"/>
        <w:ind w:left="240"/>
        <w:jc w:val="both"/>
      </w:pPr>
      <w:r>
        <w:rPr>
          <w:rFonts w:ascii="Arial" w:cs="Arial" w:eastAsia="Arial" w:hAnsi="Arial"/>
          <w:b w:val="false"/>
          <w:bCs w:val="false"/>
          <w:i w:val="false"/>
          <w:iCs w:val="false"/>
          <w:color w:val="111111"/>
          <w:sz w:val="20"/>
          <w:szCs w:val="20"/>
        </w:rPr>
        <w:t xml:space="preserve">- Strengthened test coverage by writing focused unit tests for business rules and targeted integration tests around high-risk boundaries, catching regressions before production deployment.</w:t>
      </w:r>
    </w:p>
    <w:p>
      <w:pPr>
        <w:spacing w:after="40"/>
        <w:ind w:left="240"/>
        <w:jc w:val="both"/>
      </w:pPr>
      <w:r>
        <w:rPr>
          <w:rFonts w:ascii="Arial" w:cs="Arial" w:eastAsia="Arial" w:hAnsi="Arial"/>
          <w:b w:val="false"/>
          <w:bCs w:val="false"/>
          <w:i w:val="false"/>
          <w:iCs w:val="false"/>
          <w:color w:val="111111"/>
          <w:sz w:val="20"/>
          <w:szCs w:val="20"/>
        </w:rPr>
        <w:t xml:space="preserve">- Helped reduce release anxiety by refining CI steps, standardizing build artifacts, and documenting deployment checks so deployments became repeatable and less dependent on individual heroes.</w:t>
      </w:r>
    </w:p>
    <w:p>
      <w:pPr>
        <w:spacing w:after="40"/>
        <w:ind w:left="240"/>
        <w:jc w:val="both"/>
      </w:pPr>
      <w:r>
        <w:rPr>
          <w:rFonts w:ascii="Arial" w:cs="Arial" w:eastAsia="Arial" w:hAnsi="Arial"/>
          <w:b w:val="false"/>
          <w:bCs w:val="false"/>
          <w:i w:val="false"/>
          <w:iCs w:val="false"/>
          <w:color w:val="111111"/>
          <w:sz w:val="20"/>
          <w:szCs w:val="20"/>
        </w:rPr>
        <w:t xml:space="preserve">- Optimized data access for recurring heavy queries by adjusting indexing and query patterns, improving response times in areas that directly impacted end-user productivity.</w:t>
      </w:r>
    </w:p>
    <w:p>
      <w:pPr>
        <w:spacing w:after="40"/>
        <w:ind w:left="240"/>
        <w:jc w:val="both"/>
      </w:pPr>
      <w:r>
        <w:rPr>
          <w:rFonts w:ascii="Arial" w:cs="Arial" w:eastAsia="Arial" w:hAnsi="Arial"/>
          <w:b w:val="false"/>
          <w:bCs w:val="false"/>
          <w:i w:val="false"/>
          <w:iCs w:val="false"/>
          <w:color w:val="111111"/>
          <w:sz w:val="20"/>
          <w:szCs w:val="20"/>
        </w:rPr>
        <w:t xml:space="preserve">- Worked closely with product and support to reproduce production issues using concrete steps and data snapshots, ensuring fixes addressed root causes rather than masking symptoms.</w:t>
      </w:r>
    </w:p>
    <w:p>
      <w:pPr>
        <w:spacing w:after="40"/>
        <w:ind w:left="240"/>
        <w:jc w:val="both"/>
      </w:pPr>
      <w:r>
        <w:rPr>
          <w:rFonts w:ascii="Arial" w:cs="Arial" w:eastAsia="Arial" w:hAnsi="Arial"/>
          <w:b w:val="false"/>
          <w:bCs w:val="false"/>
          <w:i w:val="false"/>
          <w:iCs w:val="false"/>
          <w:color w:val="111111"/>
          <w:sz w:val="20"/>
          <w:szCs w:val="20"/>
        </w:rPr>
        <w:t xml:space="preserve">- Contributed to incremental modernization efforts by cleaning up legacy coupling and simplifying modules, making the codebase easier to extend without introducing fragile side effects.</w:t>
      </w:r>
    </w:p>
    <w:p>
      <w:pPr>
        <w:spacing w:after="40"/>
        <w:ind w:left="240"/>
        <w:jc w:val="both"/>
      </w:pPr>
      <w:r>
        <w:rPr>
          <w:rFonts w:ascii="Arial" w:cs="Arial" w:eastAsia="Arial" w:hAnsi="Arial"/>
          <w:b w:val="false"/>
          <w:bCs w:val="false"/>
          <w:i w:val="false"/>
          <w:iCs w:val="false"/>
          <w:color w:val="111111"/>
          <w:sz w:val="20"/>
          <w:szCs w:val="20"/>
        </w:rPr>
        <w:t xml:space="preserve">- Collaborated in an Agile cadence with clear estimates and status communication, making it easier for stakeholders to plan around delivery while keeping engineering scope realistic.</w:t>
      </w:r>
    </w:p>
    <w:p>
      <w:pPr>
        <w:spacing w:after="40"/>
        <w:ind w:left="240"/>
        <w:jc w:val="both"/>
      </w:pPr>
      <w:r>
        <w:rPr>
          <w:rFonts w:ascii="Arial" w:cs="Arial" w:eastAsia="Arial" w:hAnsi="Arial"/>
          <w:b w:val="false"/>
          <w:bCs w:val="false"/>
          <w:i w:val="false"/>
          <w:iCs w:val="false"/>
          <w:color w:val="111111"/>
          <w:sz w:val="20"/>
          <w:szCs w:val="20"/>
        </w:rPr>
        <w:t xml:space="preserve">- Maintained high ownership on delivered features by monitoring outcomes after release, verifying behavior in real usage, and iterating quickly when telemetry or support surfaced gaps.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August 2016 - November 2018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Developed backend features with careful input validation and consistent error handling, reducing downstream failures caused by edge cases that previously slipped through manual testing.</w:t>
      </w:r>
    </w:p>
    <w:p>
      <w:pPr>
        <w:spacing w:after="40"/>
        <w:ind w:left="240"/>
        <w:jc w:val="both"/>
      </w:pPr>
      <w:r>
        <w:rPr>
          <w:rFonts w:ascii="Arial" w:cs="Arial" w:eastAsia="Arial" w:hAnsi="Arial"/>
          <w:b w:val="false"/>
          <w:bCs w:val="false"/>
          <w:i w:val="false"/>
          <w:iCs w:val="false"/>
          <w:color w:val="111111"/>
          <w:sz w:val="20"/>
          <w:szCs w:val="20"/>
        </w:rPr>
        <w:t xml:space="preserve">- Implemented API enhancements that supported evolving UI requirements, coordinating changes so client updates could ship independently without forcing disruptive backend migrations.</w:t>
      </w:r>
    </w:p>
    <w:p>
      <w:pPr>
        <w:spacing w:after="40"/>
        <w:ind w:left="240"/>
        <w:jc w:val="both"/>
      </w:pPr>
      <w:r>
        <w:rPr>
          <w:rFonts w:ascii="Arial" w:cs="Arial" w:eastAsia="Arial" w:hAnsi="Arial"/>
          <w:b w:val="false"/>
          <w:bCs w:val="false"/>
          <w:i w:val="false"/>
          <w:iCs w:val="false"/>
          <w:color w:val="111111"/>
          <w:sz w:val="20"/>
          <w:szCs w:val="20"/>
        </w:rPr>
        <w:t xml:space="preserve">- Contributed to UI work using established JavaScript patterns and AngularJS-style approaches, keeping screens responsive and predictable while new features were introduced steadily.</w:t>
      </w:r>
    </w:p>
    <w:p>
      <w:pPr>
        <w:spacing w:after="40"/>
        <w:ind w:left="240"/>
        <w:jc w:val="both"/>
      </w:pPr>
      <w:r>
        <w:rPr>
          <w:rFonts w:ascii="Arial" w:cs="Arial" w:eastAsia="Arial" w:hAnsi="Arial"/>
          <w:b w:val="false"/>
          <w:bCs w:val="false"/>
          <w:i w:val="false"/>
          <w:iCs w:val="false"/>
          <w:color w:val="111111"/>
          <w:sz w:val="20"/>
          <w:szCs w:val="20"/>
        </w:rPr>
        <w:t xml:space="preserve">- Improved application stability by investigating production defects, reproducing issues with concrete scenarios, and delivering targeted fixes that avoided collateral regressions.</w:t>
      </w:r>
    </w:p>
    <w:p>
      <w:pPr>
        <w:spacing w:after="40"/>
        <w:ind w:left="240"/>
        <w:jc w:val="both"/>
      </w:pPr>
      <w:r>
        <w:rPr>
          <w:rFonts w:ascii="Arial" w:cs="Arial" w:eastAsia="Arial" w:hAnsi="Arial"/>
          <w:b w:val="false"/>
          <w:bCs w:val="false"/>
          <w:i w:val="false"/>
          <w:iCs w:val="false"/>
          <w:color w:val="111111"/>
          <w:sz w:val="20"/>
          <w:szCs w:val="20"/>
        </w:rPr>
        <w:t xml:space="preserve">- Worked with teammates to keep releases safe by breaking work into small pull requests, writing clear change notes, and validating behavior across typical user flows before shipping.</w:t>
      </w:r>
    </w:p>
    <w:p>
      <w:pPr>
        <w:spacing w:after="40"/>
        <w:ind w:left="240"/>
        <w:jc w:val="both"/>
      </w:pPr>
      <w:r>
        <w:rPr>
          <w:rFonts w:ascii="Arial" w:cs="Arial" w:eastAsia="Arial" w:hAnsi="Arial"/>
          <w:b w:val="false"/>
          <w:bCs w:val="false"/>
          <w:i w:val="false"/>
          <w:iCs w:val="false"/>
          <w:color w:val="111111"/>
          <w:sz w:val="20"/>
          <w:szCs w:val="20"/>
        </w:rPr>
        <w:t xml:space="preserve">- Enhanced performance in specific hotspots by reducing redundant calls, tightening queries, and simplifying compute-heavy code paths that impacted page load and API response times.</w:t>
      </w:r>
    </w:p>
    <w:p>
      <w:pPr>
        <w:spacing w:after="40"/>
        <w:ind w:left="240"/>
        <w:jc w:val="both"/>
      </w:pPr>
      <w:r>
        <w:rPr>
          <w:rFonts w:ascii="Arial" w:cs="Arial" w:eastAsia="Arial" w:hAnsi="Arial"/>
          <w:b w:val="false"/>
          <w:bCs w:val="false"/>
          <w:i w:val="false"/>
          <w:iCs w:val="false"/>
          <w:color w:val="111111"/>
          <w:sz w:val="20"/>
          <w:szCs w:val="20"/>
        </w:rPr>
        <w:t xml:space="preserve">- Maintained clear technical documentation for implemented changes, making it easier for others to support and extend features without rediscovering assumptions during later work.</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Developer</w:t>
      </w:r>
    </w:p>
    <w:p>
      <w:r>
        <w:rPr>
          <w:rFonts w:ascii="Arial" w:cs="Arial" w:eastAsia="Arial" w:hAnsi="Arial"/>
          <w:b/>
          <w:bCs/>
          <w:i w:val="false"/>
          <w:iCs w:val="false"/>
          <w:color w:val="6F8F6B"/>
          <w:sz w:val="21"/>
          <w:szCs w:val="21"/>
        </w:rPr>
        <w:t xml:space="preserve">Minimalist Moon</w:t>
      </w:r>
    </w:p>
    <w:p>
      <w:r>
        <w:rPr>
          <w:rFonts w:ascii="Arial" w:cs="Arial" w:eastAsia="Arial" w:hAnsi="Arial"/>
          <w:b w:val="false"/>
          <w:bCs w:val="false"/>
          <w:i w:val="false"/>
          <w:iCs w:val="false"/>
          <w:color w:val="4B5563"/>
          <w:sz w:val="19"/>
          <w:szCs w:val="19"/>
        </w:rPr>
        <w:t xml:space="preserve">September 2014 - August 2016 | Maine, United States</w:t>
      </w:r>
    </w:p>
    <w:p>
      <w:pPr>
        <w:spacing w:after="40"/>
        <w:ind w:left="240"/>
        <w:jc w:val="both"/>
      </w:pPr>
      <w:r>
        <w:rPr>
          <w:rFonts w:ascii="Arial" w:cs="Arial" w:eastAsia="Arial" w:hAnsi="Arial"/>
          <w:b w:val="false"/>
          <w:bCs w:val="false"/>
          <w:i w:val="false"/>
          <w:iCs w:val="false"/>
          <w:color w:val="111111"/>
          <w:sz w:val="20"/>
          <w:szCs w:val="20"/>
        </w:rPr>
        <w:t xml:space="preserve">- Supported feature development with careful implementation and verification, focusing on correctness and stability so day-to-day workflows continued to behave reliably for end users.</w:t>
      </w:r>
    </w:p>
    <w:p>
      <w:pPr>
        <w:spacing w:after="40"/>
        <w:ind w:left="240"/>
        <w:jc w:val="both"/>
      </w:pPr>
      <w:r>
        <w:rPr>
          <w:rFonts w:ascii="Arial" w:cs="Arial" w:eastAsia="Arial" w:hAnsi="Arial"/>
          <w:b w:val="false"/>
          <w:bCs w:val="false"/>
          <w:i w:val="false"/>
          <w:iCs w:val="false"/>
          <w:color w:val="111111"/>
          <w:sz w:val="20"/>
          <w:szCs w:val="20"/>
        </w:rPr>
        <w:t xml:space="preserve">- Learned production support fundamentals by diagnosing defects using reproducible steps, clear logs, and controlled test data, then assisting with fixes that were safe to deploy.</w:t>
      </w:r>
    </w:p>
    <w:p>
      <w:pPr>
        <w:spacing w:after="40"/>
        <w:ind w:left="240"/>
        <w:jc w:val="both"/>
      </w:pPr>
      <w:r>
        <w:rPr>
          <w:rFonts w:ascii="Arial" w:cs="Arial" w:eastAsia="Arial" w:hAnsi="Arial"/>
          <w:b w:val="false"/>
          <w:bCs w:val="false"/>
          <w:i w:val="false"/>
          <w:iCs w:val="false"/>
          <w:color w:val="111111"/>
          <w:sz w:val="20"/>
          <w:szCs w:val="20"/>
        </w:rPr>
        <w:t xml:space="preserve">- Implemented backend functionality with disciplined validation and error handling, reducing unexpected failures from malformed requests and improving overall robustness of key endpoints.</w:t>
      </w:r>
    </w:p>
    <w:p>
      <w:pPr>
        <w:spacing w:after="40"/>
        <w:ind w:left="240"/>
        <w:jc w:val="both"/>
      </w:pPr>
      <w:r>
        <w:rPr>
          <w:rFonts w:ascii="Arial" w:cs="Arial" w:eastAsia="Arial" w:hAnsi="Arial"/>
          <w:b w:val="false"/>
          <w:bCs w:val="false"/>
          <w:i w:val="false"/>
          <w:iCs w:val="false"/>
          <w:color w:val="111111"/>
          <w:sz w:val="20"/>
          <w:szCs w:val="20"/>
        </w:rPr>
        <w:t xml:space="preserve">- Collaborated with senior engineers during planning and reviews, absorbing patterns for maintainable code structure and improving quality through iterative feedback on each change.</w:t>
      </w:r>
    </w:p>
    <w:p>
      <w:pPr>
        <w:spacing w:after="40"/>
        <w:ind w:left="240"/>
        <w:jc w:val="both"/>
      </w:pPr>
      <w:r>
        <w:rPr>
          <w:rFonts w:ascii="Arial" w:cs="Arial" w:eastAsia="Arial" w:hAnsi="Arial"/>
          <w:b w:val="false"/>
          <w:bCs w:val="false"/>
          <w:i w:val="false"/>
          <w:iCs w:val="false"/>
          <w:color w:val="111111"/>
          <w:sz w:val="20"/>
          <w:szCs w:val="20"/>
        </w:rPr>
        <w:t xml:space="preserve">- Helped keep releases predictable by packaging changes into small, reviewable increments, minimizing merge risk and making it easier to isolate issues when something went wrong.</w:t>
      </w:r>
    </w:p>
    <w:p>
      <w:pPr>
        <w:spacing w:after="40"/>
        <w:ind w:left="240"/>
        <w:jc w:val="both"/>
      </w:pPr>
      <w:r>
        <w:rPr>
          <w:rFonts w:ascii="Arial" w:cs="Arial" w:eastAsia="Arial" w:hAnsi="Arial"/>
          <w:b w:val="false"/>
          <w:bCs w:val="false"/>
          <w:i w:val="false"/>
          <w:iCs w:val="false"/>
          <w:color w:val="111111"/>
          <w:sz w:val="20"/>
          <w:szCs w:val="20"/>
        </w:rPr>
        <w:t xml:space="preserve">- Contributed to documentation and handoffs by recording configuration assumptions, known constraints, and verification steps so teammates could support features without guesswork.</w:t>
      </w:r>
    </w:p>
    <w:p>
      <w:pPr>
        <w:spacing w:after="40"/>
        <w:ind w:left="240"/>
        <w:jc w:val="both"/>
      </w:pPr>
      <w:r>
        <w:rPr>
          <w:rFonts w:ascii="Arial" w:cs="Arial" w:eastAsia="Arial" w:hAnsi="Arial"/>
          <w:b w:val="false"/>
          <w:bCs w:val="false"/>
          <w:i w:val="false"/>
          <w:iCs w:val="false"/>
          <w:color w:val="111111"/>
          <w:sz w:val="20"/>
          <w:szCs w:val="20"/>
        </w:rPr>
        <w:t xml:space="preserve">- Assisted with basic automation and build hygiene where possible, reducing repeated manual steps and helping the team deliver updates with fewer last-minute surprises.</w:t>
      </w:r>
    </w:p>
    <w:p>
      <w:pPr>
        <w:spacing w:after="40"/>
        <w:ind w:left="240"/>
        <w:jc w:val="both"/>
      </w:pPr>
      <w:r>
        <w:rPr>
          <w:rFonts w:ascii="Arial" w:cs="Arial" w:eastAsia="Arial" w:hAnsi="Arial"/>
          <w:b w:val="false"/>
          <w:bCs w:val="false"/>
          <w:i w:val="false"/>
          <w:iCs w:val="false"/>
          <w:color w:val="111111"/>
          <w:sz w:val="20"/>
          <w:szCs w:val="20"/>
        </w:rPr>
        <w:t xml:space="preserve">- Participated in debugging and root-cause analysis discussions, learning how to move from symptoms to verified causes and how to validate fixes with realistic scenarios.</w:t>
      </w:r>
    </w:p>
    <w:p>
      <w:pPr>
        <w:spacing w:after="40"/>
        <w:ind w:left="240"/>
        <w:jc w:val="both"/>
      </w:pPr>
      <w:r>
        <w:rPr>
          <w:rFonts w:ascii="Arial" w:cs="Arial" w:eastAsia="Arial" w:hAnsi="Arial"/>
          <w:b w:val="false"/>
          <w:bCs w:val="false"/>
          <w:i w:val="false"/>
          <w:iCs w:val="false"/>
          <w:color w:val="111111"/>
          <w:sz w:val="20"/>
          <w:szCs w:val="20"/>
        </w:rPr>
        <w:t xml:space="preserve">- Built strong habits around communication by providing status updates with concrete details, including what changed, how it was tested, and what risks were considered before release.</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Pennsylvania</w:t>
      </w:r>
    </w:p>
    <w:p>
      <w:r>
        <w:rPr>
          <w:rFonts w:ascii="Arial" w:cs="Arial" w:eastAsia="Arial" w:hAnsi="Arial"/>
          <w:b w:val="false"/>
          <w:bCs w:val="false"/>
          <w:i w:val="false"/>
          <w:iCs w:val="false"/>
          <w:color w:val="4B5563"/>
          <w:sz w:val="19"/>
          <w:szCs w:val="19"/>
        </w:rPr>
        <w:t xml:space="preserve">September 2010 - August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2026-02-15T15:40:01.929Z</dcterms:created>
  <dcterms:modified xsi:type="dcterms:W3CDTF">2026-02-15T15:40:01.929Z</dcterms:modified>
</cp:coreProperties>
</file>

<file path=docProps/custom.xml><?xml version="1.0" encoding="utf-8"?>
<Properties xmlns="http://schemas.openxmlformats.org/officeDocument/2006/custom-properties" xmlns:vt="http://schemas.openxmlformats.org/officeDocument/2006/docPropsVTypes"/>
</file>