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(305) 7070624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Mobile API Design (REST, resource modeling, pagination, filtering)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AuthN/AuthZ for Mobile (token flows, session hardening, rotation)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Offline-Friendly Sync Patterns (idempotency, conflict handling, retries)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Push Notification Backends (event triggers, templating, delivery safety)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Upload/Download Pipelines (chunking, resumable transfers,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Client-Driven Performance (latency budgets, payload minimization, caching)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Compatibility (versioning, deprecation strategy, backward support)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Mobile-Centric Observability (crash/incident correlation, traceability)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&amp;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Reliability &amp; Fault Isolation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&amp; Incident Response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&amp; Persistence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Queue-Based Processing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&amp; Latency Reduction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Concurrency Control &amp; Idempotent Operations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Input Validation &amp; Defensive Error Handling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System Integration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Evolution &amp; Migration Safety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&amp; Abuse Mitigation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(server-side, CDN-aware behaviors)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Microsoft Azure App Hosting &amp; Deployment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with Docker (build optimization, runtime hardening)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&amp;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Configuration &amp; Release Safety</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(logs/metrics/traces)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&amp; Canary Release Approaches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&amp; Key Rotation Hygiene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Automation Mindset (repeatability over manual steps)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Strategy (unit/integration focus)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&amp; Technical Debt Reduction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Mindset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Reviews with Clear Tradeoffs and Constraints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that Supports Long-Term Operations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Pragmatic Estimation and Scope Control Under Deadlines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Ruby (service development and maintenance)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General-Purpose Backend Development (service-first mindset, API-first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 Data Modeling (relational schema design, indexing approach)</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HTTP Fundamentals (caching, status semantics, robust client behavior)</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backend delivery for mobile-facing product areas by translating ambiguous stakeholder needs into scoped API work with acceptance criteria that matched real client behavior under load.</w:t>
      </w:r>
    </w:p>
    <w:p>
      <w:pPr>
        <w:spacing w:after="40"/>
        <w:ind w:left="240"/>
        <w:jc w:val="both"/>
      </w:pPr>
      <w:r>
        <w:rPr>
          <w:rFonts w:ascii="Arial" w:cs="Arial" w:eastAsia="Arial" w:hAnsi="Arial"/>
          <w:b w:val="false"/>
          <w:bCs w:val="false"/>
          <w:i w:val="false"/>
          <w:iCs w:val="false"/>
          <w:color w:val="111111"/>
          <w:sz w:val="20"/>
          <w:szCs w:val="20"/>
        </w:rPr>
        <w:t xml:space="preserve">- Designed and evolved versioned APIs consumed by mobile clients, keeping backward compatibility while introducing safer defaults, clearer error semantics, and predictable pagination for UI stability.</w:t>
      </w:r>
    </w:p>
    <w:p>
      <w:pPr>
        <w:spacing w:after="40"/>
        <w:ind w:left="240"/>
        <w:jc w:val="both"/>
      </w:pPr>
      <w:r>
        <w:rPr>
          <w:rFonts w:ascii="Arial" w:cs="Arial" w:eastAsia="Arial" w:hAnsi="Arial"/>
          <w:b w:val="false"/>
          <w:bCs w:val="false"/>
          <w:i w:val="false"/>
          <w:iCs w:val="false"/>
          <w:color w:val="111111"/>
          <w:sz w:val="20"/>
          <w:szCs w:val="20"/>
        </w:rPr>
        <w:t xml:space="preserve">- Hardened authentication and authorization flows for client apps by tightening token handling, validating edge-case inputs, and ensuring consistent permission checks across endpoints and services.</w:t>
      </w:r>
    </w:p>
    <w:p>
      <w:pPr>
        <w:spacing w:after="40"/>
        <w:ind w:left="240"/>
        <w:jc w:val="both"/>
      </w:pPr>
      <w:r>
        <w:rPr>
          <w:rFonts w:ascii="Arial" w:cs="Arial" w:eastAsia="Arial" w:hAnsi="Arial"/>
          <w:b w:val="false"/>
          <w:bCs w:val="false"/>
          <w:i w:val="false"/>
          <w:iCs w:val="false"/>
          <w:color w:val="111111"/>
          <w:sz w:val="20"/>
          <w:szCs w:val="20"/>
        </w:rPr>
        <w:t xml:space="preserve">- Built reliable background processing for user-triggered mobile workflows, focusing on idempotency, retry behavior, dead-letter handling, and operational visibility when downstream systems degraded.</w:t>
      </w:r>
    </w:p>
    <w:p>
      <w:pPr>
        <w:spacing w:after="40"/>
        <w:ind w:left="240"/>
        <w:jc w:val="both"/>
      </w:pPr>
      <w:r>
        <w:rPr>
          <w:rFonts w:ascii="Arial" w:cs="Arial" w:eastAsia="Arial" w:hAnsi="Arial"/>
          <w:b w:val="false"/>
          <w:bCs w:val="false"/>
          <w:i w:val="false"/>
          <w:iCs w:val="false"/>
          <w:color w:val="111111"/>
          <w:sz w:val="20"/>
          <w:szCs w:val="20"/>
        </w:rPr>
        <w:t xml:space="preserve">- Reduced mobile-perceived latency by optimizing server-side response shapes, minimizing payload bloat, and adding cache-aware behaviors that preserved correctness while improving time-to-first-render.</w:t>
      </w:r>
    </w:p>
    <w:p>
      <w:pPr>
        <w:spacing w:after="40"/>
        <w:ind w:left="240"/>
        <w:jc w:val="both"/>
      </w:pPr>
      <w:r>
        <w:rPr>
          <w:rFonts w:ascii="Arial" w:cs="Arial" w:eastAsia="Arial" w:hAnsi="Arial"/>
          <w:b w:val="false"/>
          <w:bCs w:val="false"/>
          <w:i w:val="false"/>
          <w:iCs w:val="false"/>
          <w:color w:val="111111"/>
          <w:sz w:val="20"/>
          <w:szCs w:val="20"/>
        </w:rPr>
        <w:t xml:space="preserve">- Improved reliability by isolating failure domains and removing brittle coupling so partial outages did not cascade into widespread client failures or confusing user-facing error states.</w:t>
      </w:r>
    </w:p>
    <w:p>
      <w:pPr>
        <w:spacing w:after="40"/>
        <w:ind w:left="240"/>
        <w:jc w:val="both"/>
      </w:pPr>
      <w:r>
        <w:rPr>
          <w:rFonts w:ascii="Arial" w:cs="Arial" w:eastAsia="Arial" w:hAnsi="Arial"/>
          <w:b w:val="false"/>
          <w:bCs w:val="false"/>
          <w:i w:val="false"/>
          <w:iCs w:val="false"/>
          <w:color w:val="111111"/>
          <w:sz w:val="20"/>
          <w:szCs w:val="20"/>
        </w:rPr>
        <w:t xml:space="preserve">- Strengthened production readiness through runbooks, dashboards, and alerting conventions that helped on-call engineers quickly diagnose client-impacting incidents and restore service safely.</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design to shape mobile-driven requirements, clarifying constraints early so features shipped with realistic performance expectations and stable rollout plans.</w:t>
      </w:r>
    </w:p>
    <w:p>
      <w:pPr>
        <w:spacing w:after="40"/>
        <w:ind w:left="240"/>
        <w:jc w:val="both"/>
      </w:pPr>
      <w:r>
        <w:rPr>
          <w:rFonts w:ascii="Arial" w:cs="Arial" w:eastAsia="Arial" w:hAnsi="Arial"/>
          <w:b w:val="false"/>
          <w:bCs w:val="false"/>
          <w:i w:val="false"/>
          <w:iCs w:val="false"/>
          <w:color w:val="111111"/>
          <w:sz w:val="20"/>
          <w:szCs w:val="20"/>
        </w:rPr>
        <w:t xml:space="preserve">- Implemented safer release practices in CI/CD by introducing stronger checks, repeatable deployment steps, and rollback-friendly patterns that reduced deployment anxiety during high-change cycles.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code reviews focused on maintainable boundaries, testability, and predictable operational behavior, especially on features that impacted mobile clients at scale.</w:t>
      </w:r>
    </w:p>
    <w:p>
      <w:pPr>
        <w:spacing w:after="40"/>
        <w:ind w:left="240"/>
        <w:jc w:val="both"/>
      </w:pPr>
      <w:r>
        <w:rPr>
          <w:rFonts w:ascii="Arial" w:cs="Arial" w:eastAsia="Arial" w:hAnsi="Arial"/>
          <w:b w:val="false"/>
          <w:bCs w:val="false"/>
          <w:i w:val="false"/>
          <w:iCs w:val="false"/>
          <w:color w:val="111111"/>
          <w:sz w:val="20"/>
          <w:szCs w:val="20"/>
        </w:rPr>
        <w:t xml:space="preserve">- Improved data integrity for client-visible entities by tightening validation rules, aligning persistence models with API contracts, and preventing subtle corruption across multi-step workflows.</w:t>
      </w:r>
    </w:p>
    <w:p>
      <w:pPr>
        <w:spacing w:after="40"/>
        <w:ind w:left="240"/>
        <w:jc w:val="both"/>
      </w:pPr>
      <w:r>
        <w:rPr>
          <w:rFonts w:ascii="Arial" w:cs="Arial" w:eastAsia="Arial" w:hAnsi="Arial"/>
          <w:b w:val="false"/>
          <w:bCs w:val="false"/>
          <w:i w:val="false"/>
          <w:iCs w:val="false"/>
          <w:color w:val="111111"/>
          <w:sz w:val="20"/>
          <w:szCs w:val="20"/>
        </w:rPr>
        <w:t xml:space="preserve">- Introduced systematic approaches to production debugging by standardizing correlation identifiers and request tracing patterns so mobile-reported issues could be reproduced and fixed quickly.</w:t>
      </w:r>
    </w:p>
    <w:p>
      <w:pPr>
        <w:spacing w:after="40"/>
        <w:ind w:left="240"/>
        <w:jc w:val="both"/>
      </w:pPr>
      <w:r>
        <w:rPr>
          <w:rFonts w:ascii="Arial" w:cs="Arial" w:eastAsia="Arial" w:hAnsi="Arial"/>
          <w:b w:val="false"/>
          <w:bCs w:val="false"/>
          <w:i w:val="false"/>
          <w:iCs w:val="false"/>
          <w:color w:val="111111"/>
          <w:sz w:val="20"/>
          <w:szCs w:val="20"/>
        </w:rPr>
        <w:t xml:space="preserve">- Collaborated across teams to align integration contracts, preventing mismatched expectations that often surface as mobile defects like inconsistent sorting, missing fields, or brittle parsing.</w:t>
      </w:r>
    </w:p>
    <w:p>
      <w:pPr>
        <w:spacing w:after="40"/>
        <w:ind w:left="240"/>
        <w:jc w:val="both"/>
      </w:pPr>
      <w:r>
        <w:rPr>
          <w:rFonts w:ascii="Arial" w:cs="Arial" w:eastAsia="Arial" w:hAnsi="Arial"/>
          <w:b w:val="false"/>
          <w:bCs w:val="false"/>
          <w:i w:val="false"/>
          <w:iCs w:val="false"/>
          <w:color w:val="111111"/>
          <w:sz w:val="20"/>
          <w:szCs w:val="20"/>
        </w:rPr>
        <w:t xml:space="preserve">- Ensured security and privacy fundamentals were consistently applied by reviewing sensitive-data handling paths and reducing accidental exposure through careful logging and response shaping.</w:t>
      </w:r>
    </w:p>
    <w:p>
      <w:pPr>
        <w:spacing w:after="40"/>
        <w:ind w:left="240"/>
        <w:jc w:val="both"/>
      </w:pPr>
      <w:r>
        <w:rPr>
          <w:rFonts w:ascii="Arial" w:cs="Arial" w:eastAsia="Arial" w:hAnsi="Arial"/>
          <w:b w:val="false"/>
          <w:bCs w:val="false"/>
          <w:i w:val="false"/>
          <w:iCs w:val="false"/>
          <w:color w:val="111111"/>
          <w:sz w:val="20"/>
          <w:szCs w:val="20"/>
        </w:rPr>
        <w:t xml:space="preserve">- Delivered stable releases by balancing speed with discipline, using incremental refactoring and targeted tests to keep a high shipping cadence without accumulating dangerous operational debt.</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backend features that supported mobile and web clients, emphasizing correctness in business logic and predictable API behavior during frequent product changes.</w:t>
      </w:r>
    </w:p>
    <w:p>
      <w:pPr>
        <w:spacing w:after="40"/>
        <w:ind w:left="240"/>
        <w:jc w:val="both"/>
      </w:pPr>
      <w:r>
        <w:rPr>
          <w:rFonts w:ascii="Arial" w:cs="Arial" w:eastAsia="Arial" w:hAnsi="Arial"/>
          <w:b w:val="false"/>
          <w:bCs w:val="false"/>
          <w:i w:val="false"/>
          <w:iCs w:val="false"/>
          <w:color w:val="111111"/>
          <w:sz w:val="20"/>
          <w:szCs w:val="20"/>
        </w:rPr>
        <w:t xml:space="preserve">- Improved the reliability of client-facing endpoints by implementing consistent validation, clearer error handling, and stable response contracts that reduced regressions in consuming clients.</w:t>
      </w:r>
    </w:p>
    <w:p>
      <w:pPr>
        <w:spacing w:after="40"/>
        <w:ind w:left="240"/>
        <w:jc w:val="both"/>
      </w:pPr>
      <w:r>
        <w:rPr>
          <w:rFonts w:ascii="Arial" w:cs="Arial" w:eastAsia="Arial" w:hAnsi="Arial"/>
          <w:b w:val="false"/>
          <w:bCs w:val="false"/>
          <w:i w:val="false"/>
          <w:iCs w:val="false"/>
          <w:color w:val="111111"/>
          <w:sz w:val="20"/>
          <w:szCs w:val="20"/>
        </w:rPr>
        <w:t xml:space="preserve">- Created and refined background jobs for workflows triggered by client actions, ensuring retries and failure handling were deterministic so user actions did not produce duplicate side effects.</w:t>
      </w:r>
    </w:p>
    <w:p>
      <w:pPr>
        <w:spacing w:after="40"/>
        <w:ind w:left="240"/>
        <w:jc w:val="both"/>
      </w:pPr>
      <w:r>
        <w:rPr>
          <w:rFonts w:ascii="Arial" w:cs="Arial" w:eastAsia="Arial" w:hAnsi="Arial"/>
          <w:b w:val="false"/>
          <w:bCs w:val="false"/>
          <w:i w:val="false"/>
          <w:iCs w:val="false"/>
          <w:color w:val="111111"/>
          <w:sz w:val="20"/>
          <w:szCs w:val="20"/>
        </w:rPr>
        <w:t xml:space="preserve">- Supported production operations by diagnosing defects from logs and metrics, reproducing issues, and shipping fixes with careful regression coverage to protect existing client flows.</w:t>
      </w:r>
    </w:p>
    <w:p>
      <w:pPr>
        <w:spacing w:after="40"/>
        <w:ind w:left="240"/>
        <w:jc w:val="both"/>
      </w:pPr>
      <w:r>
        <w:rPr>
          <w:rFonts w:ascii="Arial" w:cs="Arial" w:eastAsia="Arial" w:hAnsi="Arial"/>
          <w:b w:val="false"/>
          <w:bCs w:val="false"/>
          <w:i w:val="false"/>
          <w:iCs w:val="false"/>
          <w:color w:val="111111"/>
          <w:sz w:val="20"/>
          <w:szCs w:val="20"/>
        </w:rPr>
        <w:t xml:space="preserve">- Reduced deployment friction by refining CI/CD workflows, removing manual steps, and improving repeatability so releases and hotfixes became less risky and more routine.</w:t>
      </w:r>
    </w:p>
    <w:p>
      <w:pPr>
        <w:spacing w:after="40"/>
        <w:ind w:left="240"/>
        <w:jc w:val="both"/>
      </w:pPr>
      <w:r>
        <w:rPr>
          <w:rFonts w:ascii="Arial" w:cs="Arial" w:eastAsia="Arial" w:hAnsi="Arial"/>
          <w:b w:val="false"/>
          <w:bCs w:val="false"/>
          <w:i w:val="false"/>
          <w:iCs w:val="false"/>
          <w:color w:val="111111"/>
          <w:sz w:val="20"/>
          <w:szCs w:val="20"/>
        </w:rPr>
        <w:t xml:space="preserve">- Collaborated with cross-functional stakeholders to clarify requirements and edge cases, converting business intent into implementation details that held up under real-world input variability.</w:t>
      </w:r>
    </w:p>
    <w:p>
      <w:pPr>
        <w:spacing w:after="40"/>
        <w:ind w:left="240"/>
        <w:jc w:val="both"/>
      </w:pPr>
      <w:r>
        <w:rPr>
          <w:rFonts w:ascii="Arial" w:cs="Arial" w:eastAsia="Arial" w:hAnsi="Arial"/>
          <w:b w:val="false"/>
          <w:bCs w:val="false"/>
          <w:i w:val="false"/>
          <w:iCs w:val="false"/>
          <w:color w:val="111111"/>
          <w:sz w:val="20"/>
          <w:szCs w:val="20"/>
        </w:rPr>
        <w:t xml:space="preserve">- Optimized performance where it mattered to client experience by addressing slow queries and inefficient service paths that increased response times and user-visible latency.</w:t>
      </w:r>
    </w:p>
    <w:p>
      <w:pPr>
        <w:spacing w:after="40"/>
        <w:ind w:left="240"/>
        <w:jc w:val="both"/>
      </w:pPr>
      <w:r>
        <w:rPr>
          <w:rFonts w:ascii="Arial" w:cs="Arial" w:eastAsia="Arial" w:hAnsi="Arial"/>
          <w:b w:val="false"/>
          <w:bCs w:val="false"/>
          <w:i w:val="false"/>
          <w:iCs w:val="false"/>
          <w:color w:val="111111"/>
          <w:sz w:val="20"/>
          <w:szCs w:val="20"/>
        </w:rPr>
        <w:t xml:space="preserve">- Improved release safety by coordinating changes with clear rollout notes and fallback steps, preventing avoidable outages and decreasing time-to-recovery during incidents.</w:t>
      </w:r>
    </w:p>
    <w:p>
      <w:pPr>
        <w:spacing w:after="40"/>
        <w:ind w:left="240"/>
        <w:jc w:val="both"/>
      </w:pPr>
      <w:r>
        <w:rPr>
          <w:rFonts w:ascii="Arial" w:cs="Arial" w:eastAsia="Arial" w:hAnsi="Arial"/>
          <w:b w:val="false"/>
          <w:bCs w:val="false"/>
          <w:i w:val="false"/>
          <w:iCs w:val="false"/>
          <w:color w:val="111111"/>
          <w:sz w:val="20"/>
          <w:szCs w:val="20"/>
        </w:rPr>
        <w:t xml:space="preserve">- Maintained clean, testable boundaries in the codebase, enabling incremental refactoring that reduced technical debt without disrupting feature delivery timelines.</w:t>
      </w:r>
    </w:p>
    <w:p>
      <w:pPr>
        <w:spacing w:after="40"/>
        <w:ind w:left="240"/>
        <w:jc w:val="both"/>
      </w:pPr>
      <w:r>
        <w:rPr>
          <w:rFonts w:ascii="Arial" w:cs="Arial" w:eastAsia="Arial" w:hAnsi="Arial"/>
          <w:b w:val="false"/>
          <w:bCs w:val="false"/>
          <w:i w:val="false"/>
          <w:iCs w:val="false"/>
          <w:color w:val="111111"/>
          <w:sz w:val="20"/>
          <w:szCs w:val="20"/>
        </w:rPr>
        <w:t xml:space="preserve">- Strengthened integration behaviors by validating external dependencies and adding defensive handling for partial failures so upstream instability did not directly break client workflows.</w:t>
      </w:r>
    </w:p>
    <w:p>
      <w:pPr>
        <w:spacing w:after="40"/>
        <w:ind w:left="240"/>
        <w:jc w:val="both"/>
      </w:pPr>
      <w:r>
        <w:rPr>
          <w:rFonts w:ascii="Arial" w:cs="Arial" w:eastAsia="Arial" w:hAnsi="Arial"/>
          <w:b w:val="false"/>
          <w:bCs w:val="false"/>
          <w:i w:val="false"/>
          <w:iCs w:val="false"/>
          <w:color w:val="111111"/>
          <w:sz w:val="20"/>
          <w:szCs w:val="20"/>
        </w:rPr>
        <w:t xml:space="preserve">- Contributed to a collaborative engineering culture through steady code reviews and knowledge sharing, raising baseline quality while keeping delivery focused and pragmatic.</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application features with a strong focus on stability, ensuring changes were integrated safely into existing workflows while minimizing user disruption in production.</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and API enhancements with consistent validation and error handling, reducing downstream issues caused by unexpected edge-case inputs from clients.</w:t>
      </w:r>
    </w:p>
    <w:p>
      <w:pPr>
        <w:spacing w:after="40"/>
        <w:ind w:left="240"/>
        <w:jc w:val="both"/>
      </w:pPr>
      <w:r>
        <w:rPr>
          <w:rFonts w:ascii="Arial" w:cs="Arial" w:eastAsia="Arial" w:hAnsi="Arial"/>
          <w:b w:val="false"/>
          <w:bCs w:val="false"/>
          <w:i w:val="false"/>
          <w:iCs w:val="false"/>
          <w:color w:val="111111"/>
          <w:sz w:val="20"/>
          <w:szCs w:val="20"/>
        </w:rPr>
        <w:t xml:space="preserve">- Diagnosed and fixed defects by reproducing issues reliably, narrowing root causes, and delivering changes that improved behavior without introducing regressions across related features.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teammates to plan incremental improvements, keeping the codebase maintainable while continuing to deliver client-requested functionality on schedule.</w:t>
      </w:r>
    </w:p>
    <w:p>
      <w:pPr>
        <w:spacing w:after="40"/>
        <w:ind w:left="240"/>
        <w:jc w:val="both"/>
      </w:pPr>
      <w:r>
        <w:rPr>
          <w:rFonts w:ascii="Arial" w:cs="Arial" w:eastAsia="Arial" w:hAnsi="Arial"/>
          <w:b w:val="false"/>
          <w:bCs w:val="false"/>
          <w:i w:val="false"/>
          <w:iCs w:val="false"/>
          <w:color w:val="111111"/>
          <w:sz w:val="20"/>
          <w:szCs w:val="20"/>
        </w:rPr>
        <w:t xml:space="preserve">- Improved performance in high-traffic paths by tightening server-side logic and reducing unnecessary work, resulting in faster responses and fewer timeouts in client interactions.</w:t>
      </w:r>
    </w:p>
    <w:p>
      <w:pPr>
        <w:spacing w:after="40"/>
        <w:ind w:left="240"/>
        <w:jc w:val="both"/>
      </w:pPr>
      <w:r>
        <w:rPr>
          <w:rFonts w:ascii="Arial" w:cs="Arial" w:eastAsia="Arial" w:hAnsi="Arial"/>
          <w:b w:val="false"/>
          <w:bCs w:val="false"/>
          <w:i w:val="false"/>
          <w:iCs w:val="false"/>
          <w:color w:val="111111"/>
          <w:sz w:val="20"/>
          <w:szCs w:val="20"/>
        </w:rPr>
        <w:t xml:space="preserve">- Supported release activities by packaging changes carefully and coordinating deployment readiness so updates shipped with fewer surprises and faster stabilization when issues appeared.</w:t>
      </w:r>
    </w:p>
    <w:p>
      <w:pPr>
        <w:spacing w:after="40"/>
        <w:ind w:left="240"/>
        <w:jc w:val="both"/>
      </w:pPr>
      <w:r>
        <w:rPr>
          <w:rFonts w:ascii="Arial" w:cs="Arial" w:eastAsia="Arial" w:hAnsi="Arial"/>
          <w:b w:val="false"/>
          <w:bCs w:val="false"/>
          <w:i w:val="false"/>
          <w:iCs w:val="false"/>
          <w:color w:val="111111"/>
          <w:sz w:val="20"/>
          <w:szCs w:val="20"/>
        </w:rPr>
        <w:t xml:space="preserve">- Documented behaviors and operational notes in a practical way, helping teammates understand system expectations and reduce repeated troubleshooting during routine maintenance.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work by implementing changes carefully and validating behavior against expected outcomes, keeping day-to-day operations stable for end users.</w:t>
      </w:r>
    </w:p>
    <w:p>
      <w:pPr>
        <w:spacing w:after="40"/>
        <w:ind w:left="240"/>
        <w:jc w:val="both"/>
      </w:pPr>
      <w:r>
        <w:rPr>
          <w:rFonts w:ascii="Arial" w:cs="Arial" w:eastAsia="Arial" w:hAnsi="Arial"/>
          <w:b w:val="false"/>
          <w:bCs w:val="false"/>
          <w:i w:val="false"/>
          <w:iCs w:val="false"/>
          <w:color w:val="111111"/>
          <w:sz w:val="20"/>
          <w:szCs w:val="20"/>
        </w:rPr>
        <w:t xml:space="preserve">- Learned production support fundamentals by diagnosing defects and assisting with fixes, building habits around reproducibility, clear communication, and safe changes under supervision.</w:t>
      </w:r>
    </w:p>
    <w:p>
      <w:pPr>
        <w:spacing w:after="40"/>
        <w:ind w:left="240"/>
        <w:jc w:val="both"/>
      </w:pPr>
      <w:r>
        <w:rPr>
          <w:rFonts w:ascii="Arial" w:cs="Arial" w:eastAsia="Arial" w:hAnsi="Arial"/>
          <w:b w:val="false"/>
          <w:bCs w:val="false"/>
          <w:i w:val="false"/>
          <w:iCs w:val="false"/>
          <w:color w:val="111111"/>
          <w:sz w:val="20"/>
          <w:szCs w:val="20"/>
        </w:rPr>
        <w:t xml:space="preserve">- Contributed to backend improvements by following established patterns for validation and error handling, helping reduce unexpected behavior caused by malformed or incomplete inputs.</w:t>
      </w:r>
    </w:p>
    <w:p>
      <w:pPr>
        <w:spacing w:after="40"/>
        <w:ind w:left="240"/>
        <w:jc w:val="both"/>
      </w:pPr>
      <w:r>
        <w:rPr>
          <w:rFonts w:ascii="Arial" w:cs="Arial" w:eastAsia="Arial" w:hAnsi="Arial"/>
          <w:b w:val="false"/>
          <w:bCs w:val="false"/>
          <w:i w:val="false"/>
          <w:iCs w:val="false"/>
          <w:color w:val="111111"/>
          <w:sz w:val="20"/>
          <w:szCs w:val="20"/>
        </w:rPr>
        <w:t xml:space="preserve">- Helped maintain application stability by testing changes in realistic scenarios and coordinating with teammates to ensure releases did not break existing workflows relied on by users.</w:t>
      </w:r>
    </w:p>
    <w:p>
      <w:pPr>
        <w:spacing w:after="40"/>
        <w:ind w:left="240"/>
        <w:jc w:val="both"/>
      </w:pPr>
      <w:r>
        <w:rPr>
          <w:rFonts w:ascii="Arial" w:cs="Arial" w:eastAsia="Arial" w:hAnsi="Arial"/>
          <w:b w:val="false"/>
          <w:bCs w:val="false"/>
          <w:i w:val="false"/>
          <w:iCs w:val="false"/>
          <w:color w:val="111111"/>
          <w:sz w:val="20"/>
          <w:szCs w:val="20"/>
        </w:rPr>
        <w:t xml:space="preserve">- Improved code readability through small refactors and consistent naming, making it easier for others to review changes and reducing misunderstandings during collaboration.</w:t>
      </w:r>
    </w:p>
    <w:p>
      <w:pPr>
        <w:spacing w:after="40"/>
        <w:ind w:left="240"/>
        <w:jc w:val="both"/>
      </w:pPr>
      <w:r>
        <w:rPr>
          <w:rFonts w:ascii="Arial" w:cs="Arial" w:eastAsia="Arial" w:hAnsi="Arial"/>
          <w:b w:val="false"/>
          <w:bCs w:val="false"/>
          <w:i w:val="false"/>
          <w:iCs w:val="false"/>
          <w:color w:val="111111"/>
          <w:sz w:val="20"/>
          <w:szCs w:val="20"/>
        </w:rPr>
        <w:t xml:space="preserve">- Assisted with troubleshooting incidents by gathering logs and details, narrowing possible causes, and escalating findings in a structured way that supported faster resolution.</w:t>
      </w:r>
    </w:p>
    <w:p>
      <w:pPr>
        <w:spacing w:after="40"/>
        <w:ind w:left="240"/>
        <w:jc w:val="both"/>
      </w:pPr>
      <w:r>
        <w:rPr>
          <w:rFonts w:ascii="Arial" w:cs="Arial" w:eastAsia="Arial" w:hAnsi="Arial"/>
          <w:b w:val="false"/>
          <w:bCs w:val="false"/>
          <w:i w:val="false"/>
          <w:iCs w:val="false"/>
          <w:color w:val="111111"/>
          <w:sz w:val="20"/>
          <w:szCs w:val="20"/>
        </w:rPr>
        <w:t xml:space="preserve">- Implemented incremental enhancements with attention to edge cases, ensuring the software behaved predictably when users took unusual paths or provided unexpected data.</w:t>
      </w:r>
    </w:p>
    <w:p>
      <w:pPr>
        <w:spacing w:after="40"/>
        <w:ind w:left="240"/>
        <w:jc w:val="both"/>
      </w:pPr>
      <w:r>
        <w:rPr>
          <w:rFonts w:ascii="Arial" w:cs="Arial" w:eastAsia="Arial" w:hAnsi="Arial"/>
          <w:b w:val="false"/>
          <w:bCs w:val="false"/>
          <w:i w:val="false"/>
          <w:iCs w:val="false"/>
          <w:color w:val="111111"/>
          <w:sz w:val="20"/>
          <w:szCs w:val="20"/>
        </w:rPr>
        <w:t xml:space="preserve">- Worked across tasks with a strong ownership mindset for assigned areas, closing loops on bugs and follow-ups so small issues did not linger and compound over time.</w:t>
      </w:r>
    </w:p>
    <w:p>
      <w:pPr>
        <w:spacing w:after="40"/>
        <w:ind w:left="240"/>
        <w:jc w:val="both"/>
      </w:pPr>
      <w:r>
        <w:rPr>
          <w:rFonts w:ascii="Arial" w:cs="Arial" w:eastAsia="Arial" w:hAnsi="Arial"/>
          <w:b w:val="false"/>
          <w:bCs w:val="false"/>
          <w:i w:val="false"/>
          <w:iCs w:val="false"/>
          <w:color w:val="111111"/>
          <w:sz w:val="20"/>
          <w:szCs w:val="20"/>
        </w:rPr>
        <w:t xml:space="preserve">- Built confidence in delivery by pairing with experienced engineers, incorporating feedback quickly, and consistently shipping improvements that strengthened reliability for users.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2026-02-15T16:49:26.823Z</dcterms:created>
  <dcterms:modified xsi:type="dcterms:W3CDTF">2026-02-15T16:49:26.823Z</dcterms:modified>
</cp:coreProperties>
</file>

<file path=docProps/custom.xml><?xml version="1.0" encoding="utf-8"?>
<Properties xmlns="http://schemas.openxmlformats.org/officeDocument/2006/custom-properties" xmlns:vt="http://schemas.openxmlformats.org/officeDocument/2006/docPropsVTypes"/>
</file>