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color w:val="111111"/>
          <w:sz w:val="44"/>
          <w:szCs w:val="44"/>
        </w:rPr>
        <w:t xml:space="preserve">LARS</w:t>
      </w:r>
      <w:r>
        <w:rPr>
          <w:rFonts w:ascii="Times New Roman" w:cs="Times New Roman" w:eastAsia="Times New Roman" w:hAnsi="Times New Roman"/>
          <w:b/>
          <w:bCs/>
          <w:i w:val="false"/>
          <w:iCs w:val="false"/>
          <w:color w:val="B91C1C"/>
          <w:sz w:val="44"/>
          <w:szCs w:val="44"/>
        </w:rPr>
        <w:t xml:space="preserve"> JANSEN</w:t>
      </w:r>
    </w:p>
    <w:p>
      <w:pPr>
        <w:spacing w:after="80"/>
        <w:jc w:val="center"/>
      </w:pPr>
      <w:r>
        <w:rPr>
          <w:rFonts w:ascii="Arial" w:cs="Arial" w:eastAsia="Arial" w:hAnsi="Arial"/>
          <w:b w:val="false"/>
          <w:bCs w:val="false"/>
          <w:i w:val="false"/>
          <w:iCs w:val="false"/>
          <w:color w:val="555555"/>
          <w:sz w:val="19"/>
          <w:szCs w:val="19"/>
        </w:rPr>
        <w:t xml:space="preserve">Senior Software Engineer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000000" w:color="auto" w:val="clear"/>
            <w:tcMar>
              <w:top w:type="dxa" w:w="40"/>
              <w:left w:type="dxa" w:w="80"/>
              <w:bottom w:type="dxa" w:w="40"/>
              <w:right w:type="dxa" w:w="80"/>
            </w:tcMar>
            <w:vAlign w:val="center"/>
          </w:tcPr>
          <w:p>
            <w:pPr>
              <w:jc w:val="center"/>
            </w:pPr>
            <w:r>
              <w:rPr>
                <w:rFonts w:ascii="Arial" w:cs="Arial" w:eastAsia="Arial" w:hAnsi="Arial"/>
                <w:b w:val="false"/>
                <w:bCs w:val="false"/>
                <w:i w:val="false"/>
                <w:iCs w:val="false"/>
                <w:color w:val="FFFFFF"/>
                <w:sz w:val="17"/>
                <w:szCs w:val="17"/>
              </w:rPr>
              <w:t xml:space="preserve">Assen, Drenthe, Netherlands | +31 97058049397 | larsjansen0521@outlook.com | linkedin.com/in/lars-jansen-0a37b8393</w:t>
            </w:r>
          </w:p>
        </w:tc>
      </w:tr>
    </w:tbl>
    <w:p>
      <w:pPr>
        <w:spacing w:after="120"/>
      </w:pPr>
    </w:p>
    <w:p>
      <w:pPr>
        <w:pBdr>
          <w:bottom w:val="single" w:color="B91C1C" w:sz="6"/>
        </w:pBdr>
        <w:spacing w:before="120" w:after="80"/>
        <w:jc w:val="left"/>
      </w:pPr>
      <w:r>
        <w:rPr>
          <w:b/>
          <w:bCs/>
          <w:i w:val="false"/>
          <w:iCs w:val="false"/>
          <w:color w:val="111111"/>
          <w:sz w:val="21"/>
          <w:szCs w:val="21"/>
        </w:rPr>
        <w:t xml:space="preserve">PROFESSIONAL SUMMARY</w:t>
      </w:r>
    </w:p>
    <w:p>
      <w:pPr>
        <w:spacing w:after="80"/>
        <w:jc w:val="both"/>
      </w:pPr>
      <w:r>
        <w:rPr>
          <w:rFonts w:ascii="Arial" w:cs="Arial" w:eastAsia="Arial" w:hAnsi="Arial"/>
          <w:b w:val="false"/>
          <w:bCs w:val="false"/>
          <w:i w:val="false"/>
          <w:iCs w:val="false"/>
          <w:color w:val="111111"/>
          <w:sz w:val="19"/>
          <w:szCs w:val="19"/>
        </w:rPr>
        <w:t xml:space="preserve">Senior Software Engineer with 9+ years of experience delivering production-ready fullstack platforms across .NET and JavaScript ecosystems, combining ASP.NET Core/C# services with modern web UIs. Experienced in designing stable REST contracts, building secure authentication and authorization flows, and improving latency with caching, query tuning, and pragmatic performance profiling. Strong Azure delivery background with repeatable CI/CD pipelines, environment separation, and observability practices that shorten incident resolution and improve release confidence. Comfortable integrating AI-enabled workflows where they improve developer productivity and user outcomes, while keeping data boundaries, safety, and auditability clear. Known for clean architecture, explicit trade-offs, and collaborating closely with product, design, and operations to ship maintainable systems predictably.</w:t>
      </w:r>
    </w:p>
    <w:p>
      <w:pPr>
        <w:pBdr>
          <w:bottom w:val="single" w:color="B91C1C" w:sz="6"/>
        </w:pBdr>
        <w:spacing w:before="120" w:after="80"/>
        <w:jc w:val="left"/>
      </w:pPr>
      <w:r>
        <w:rPr>
          <w:b/>
          <w:bCs/>
          <w:i w:val="false"/>
          <w:iCs w:val="false"/>
          <w:color w:val="111111"/>
          <w:sz w:val="21"/>
          <w:szCs w:val="21"/>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React</w:t>
            </w:r>
          </w:p>
          <w:p>
            <w:pPr>
              <w:spacing w:after="40"/>
            </w:pPr>
            <w:r>
              <w:rPr>
                <w:rFonts w:ascii="Arial" w:cs="Arial" w:eastAsia="Arial" w:hAnsi="Arial"/>
                <w:b w:val="false"/>
                <w:bCs w:val="false"/>
                <w:i w:val="false"/>
                <w:iCs w:val="false"/>
                <w:color w:val="111111"/>
                <w:sz w:val="18"/>
                <w:szCs w:val="18"/>
              </w:rPr>
              <w:t xml:space="preserve">- TypeScript</w:t>
            </w:r>
          </w:p>
          <w:p>
            <w:pPr>
              <w:spacing w:after="40"/>
            </w:pPr>
            <w:r>
              <w:rPr>
                <w:rFonts w:ascii="Arial" w:cs="Arial" w:eastAsia="Arial" w:hAnsi="Arial"/>
                <w:b w:val="false"/>
                <w:bCs w:val="false"/>
                <w:i w:val="false"/>
                <w:iCs w:val="false"/>
                <w:color w:val="111111"/>
                <w:sz w:val="18"/>
                <w:szCs w:val="18"/>
              </w:rPr>
              <w:t xml:space="preserve">- JavaScript (ES6+)</w:t>
            </w:r>
          </w:p>
          <w:p>
            <w:pPr>
              <w:spacing w:after="40"/>
            </w:pPr>
            <w:r>
              <w:rPr>
                <w:rFonts w:ascii="Arial" w:cs="Arial" w:eastAsia="Arial" w:hAnsi="Arial"/>
                <w:b w:val="false"/>
                <w:bCs w:val="false"/>
                <w:i w:val="false"/>
                <w:iCs w:val="false"/>
                <w:color w:val="111111"/>
                <w:sz w:val="18"/>
                <w:szCs w:val="18"/>
              </w:rPr>
              <w:t xml:space="preserve">- Angular</w:t>
            </w:r>
          </w:p>
          <w:p>
            <w:pPr>
              <w:spacing w:after="40"/>
            </w:pPr>
            <w:r>
              <w:rPr>
                <w:rFonts w:ascii="Arial" w:cs="Arial" w:eastAsia="Arial" w:hAnsi="Arial"/>
                <w:b w:val="false"/>
                <w:bCs w:val="false"/>
                <w:i w:val="false"/>
                <w:iCs w:val="false"/>
                <w:color w:val="111111"/>
                <w:sz w:val="18"/>
                <w:szCs w:val="18"/>
              </w:rPr>
              <w:t xml:space="preserve">- Component-Driven UI Architecture</w:t>
            </w:r>
          </w:p>
          <w:p>
            <w:pPr>
              <w:spacing w:after="40"/>
            </w:pPr>
            <w:r>
              <w:rPr>
                <w:rFonts w:ascii="Arial" w:cs="Arial" w:eastAsia="Arial" w:hAnsi="Arial"/>
                <w:b w:val="false"/>
                <w:bCs w:val="false"/>
                <w:i w:val="false"/>
                <w:iCs w:val="false"/>
                <w:color w:val="111111"/>
                <w:sz w:val="18"/>
                <w:szCs w:val="18"/>
              </w:rPr>
              <w:t xml:space="preserve">- Reusable UI Libraries &amp; Design Systems</w:t>
            </w:r>
          </w:p>
          <w:p>
            <w:pPr>
              <w:spacing w:after="40"/>
            </w:pPr>
            <w:r>
              <w:rPr>
                <w:rFonts w:ascii="Arial" w:cs="Arial" w:eastAsia="Arial" w:hAnsi="Arial"/>
                <w:b w:val="false"/>
                <w:bCs w:val="false"/>
                <w:i w:val="false"/>
                <w:iCs w:val="false"/>
                <w:color w:val="111111"/>
                <w:sz w:val="18"/>
                <w:szCs w:val="18"/>
              </w:rPr>
              <w:t xml:space="preserve">- Design Systems Governance (Tokens, Theming, Versioning)</w:t>
            </w:r>
          </w:p>
          <w:p>
            <w:pPr>
              <w:spacing w:after="40"/>
            </w:pPr>
            <w:r>
              <w:rPr>
                <w:rFonts w:ascii="Arial" w:cs="Arial" w:eastAsia="Arial" w:hAnsi="Arial"/>
                <w:b w:val="false"/>
                <w:bCs w:val="false"/>
                <w:i w:val="false"/>
                <w:iCs w:val="false"/>
                <w:color w:val="111111"/>
                <w:sz w:val="18"/>
                <w:szCs w:val="18"/>
              </w:rPr>
              <w:t xml:space="preserve">- State Management Patterns (Redux Toolkit, Context, Query Caching)</w:t>
            </w:r>
          </w:p>
          <w:p>
            <w:pPr>
              <w:spacing w:after="40"/>
            </w:pPr>
            <w:r>
              <w:rPr>
                <w:rFonts w:ascii="Arial" w:cs="Arial" w:eastAsia="Arial" w:hAnsi="Arial"/>
                <w:b w:val="false"/>
                <w:bCs w:val="false"/>
                <w:i w:val="false"/>
                <w:iCs w:val="false"/>
                <w:color w:val="111111"/>
                <w:sz w:val="18"/>
                <w:szCs w:val="18"/>
              </w:rPr>
              <w:t xml:space="preserve">- Accessible UI Implementation (WCAG, ARIA, Keyboard Navigation)</w:t>
            </w:r>
          </w:p>
          <w:p>
            <w:pPr>
              <w:spacing w:after="40"/>
            </w:pPr>
            <w:r>
              <w:rPr>
                <w:rFonts w:ascii="Arial" w:cs="Arial" w:eastAsia="Arial" w:hAnsi="Arial"/>
                <w:b w:val="false"/>
                <w:bCs w:val="false"/>
                <w:i w:val="false"/>
                <w:iCs w:val="false"/>
                <w:color w:val="111111"/>
                <w:sz w:val="18"/>
                <w:szCs w:val="18"/>
              </w:rPr>
              <w:t xml:space="preserve">- Performance Profiling &amp; Render Optimization</w:t>
            </w:r>
          </w:p>
          <w:p>
            <w:pPr>
              <w:spacing w:after="40"/>
            </w:pPr>
            <w:r>
              <w:rPr>
                <w:rFonts w:ascii="Arial" w:cs="Arial" w:eastAsia="Arial" w:hAnsi="Arial"/>
                <w:b w:val="false"/>
                <w:bCs w:val="false"/>
                <w:i w:val="false"/>
                <w:iCs w:val="false"/>
                <w:color w:val="111111"/>
                <w:sz w:val="18"/>
                <w:szCs w:val="18"/>
              </w:rPr>
              <w:t xml:space="preserve">- Code Splitting &amp; Lazy Loading</w:t>
            </w:r>
          </w:p>
          <w:p>
            <w:pPr>
              <w:spacing w:after="40"/>
            </w:pPr>
            <w:r>
              <w:rPr>
                <w:rFonts w:ascii="Arial" w:cs="Arial" w:eastAsia="Arial" w:hAnsi="Arial"/>
                <w:b w:val="false"/>
                <w:bCs w:val="false"/>
                <w:i w:val="false"/>
                <w:iCs w:val="false"/>
                <w:color w:val="111111"/>
                <w:sz w:val="18"/>
                <w:szCs w:val="18"/>
              </w:rPr>
              <w:t xml:space="preserve">- Reusable Hooks &amp; UI Utilities</w:t>
            </w:r>
          </w:p>
          <w:p>
            <w:pPr>
              <w:spacing w:after="40"/>
            </w:pPr>
            <w:r>
              <w:rPr>
                <w:rFonts w:ascii="Arial" w:cs="Arial" w:eastAsia="Arial" w:hAnsi="Arial"/>
                <w:b w:val="false"/>
                <w:bCs w:val="false"/>
                <w:i w:val="false"/>
                <w:iCs w:val="false"/>
                <w:color w:val="111111"/>
                <w:sz w:val="18"/>
                <w:szCs w:val="18"/>
              </w:rPr>
              <w:t xml:space="preserve">- Complex Forms &amp; Validation Patterns</w:t>
            </w:r>
          </w:p>
          <w:p>
            <w:pPr>
              <w:spacing w:after="40"/>
            </w:pPr>
            <w:r>
              <w:rPr>
                <w:rFonts w:ascii="Arial" w:cs="Arial" w:eastAsia="Arial" w:hAnsi="Arial"/>
                <w:b w:val="false"/>
                <w:bCs w:val="false"/>
                <w:i w:val="false"/>
                <w:iCs w:val="false"/>
                <w:color w:val="111111"/>
                <w:sz w:val="18"/>
                <w:szCs w:val="18"/>
              </w:rPr>
              <w:t xml:space="preserve">- Responsive Layout Engineering</w:t>
            </w:r>
          </w:p>
          <w:p>
            <w:pPr>
              <w:spacing w:after="40"/>
            </w:pPr>
            <w:r>
              <w:rPr>
                <w:rFonts w:ascii="Arial" w:cs="Arial" w:eastAsia="Arial" w:hAnsi="Arial"/>
                <w:b w:val="false"/>
                <w:bCs w:val="false"/>
                <w:i w:val="false"/>
                <w:iCs w:val="false"/>
                <w:color w:val="111111"/>
                <w:sz w:val="18"/>
                <w:szCs w:val="18"/>
              </w:rPr>
              <w:t xml:space="preserve">- HTML5</w:t>
            </w:r>
          </w:p>
          <w:p>
            <w:pPr>
              <w:spacing w:after="40"/>
            </w:pPr>
            <w:r>
              <w:rPr>
                <w:rFonts w:ascii="Arial" w:cs="Arial" w:eastAsia="Arial" w:hAnsi="Arial"/>
                <w:b w:val="false"/>
                <w:bCs w:val="false"/>
                <w:i w:val="false"/>
                <w:iCs w:val="false"/>
                <w:color w:val="111111"/>
                <w:sz w:val="18"/>
                <w:szCs w:val="18"/>
              </w:rPr>
              <w:t xml:space="preserve">- CSS3</w:t>
            </w:r>
          </w:p>
          <w:p>
            <w:pPr>
              <w:spacing w:after="40"/>
            </w:pPr>
            <w:r>
              <w:rPr>
                <w:rFonts w:ascii="Arial" w:cs="Arial" w:eastAsia="Arial" w:hAnsi="Arial"/>
                <w:b w:val="false"/>
                <w:bCs w:val="false"/>
                <w:i w:val="false"/>
                <w:iCs w:val="false"/>
                <w:color w:val="111111"/>
                <w:sz w:val="18"/>
                <w:szCs w:val="18"/>
              </w:rPr>
              <w:t xml:space="preserve">- Tailwind CSS</w:t>
            </w:r>
          </w:p>
          <w:p>
            <w:pPr>
              <w:spacing w:after="40"/>
            </w:pPr>
            <w:r>
              <w:rPr>
                <w:rFonts w:ascii="Arial" w:cs="Arial" w:eastAsia="Arial" w:hAnsi="Arial"/>
                <w:b w:val="false"/>
                <w:bCs w:val="false"/>
                <w:i w:val="false"/>
                <w:iCs w:val="false"/>
                <w:color w:val="111111"/>
                <w:sz w:val="18"/>
                <w:szCs w:val="18"/>
              </w:rPr>
              <w:t xml:space="preserve">- CSS Modules</w:t>
            </w:r>
          </w:p>
          <w:p>
            <w:pPr>
              <w:spacing w:after="40"/>
            </w:pPr>
            <w:r>
              <w:rPr>
                <w:rFonts w:ascii="Arial" w:cs="Arial" w:eastAsia="Arial" w:hAnsi="Arial"/>
                <w:b w:val="false"/>
                <w:bCs w:val="false"/>
                <w:i w:val="false"/>
                <w:iCs w:val="false"/>
                <w:color w:val="111111"/>
                <w:sz w:val="18"/>
                <w:szCs w:val="18"/>
              </w:rPr>
              <w:t xml:space="preserve">- Sass/SCSS</w:t>
            </w:r>
          </w:p>
          <w:p>
            <w:pPr>
              <w:spacing w:after="40"/>
            </w:pPr>
            <w:r>
              <w:rPr>
                <w:rFonts w:ascii="Arial" w:cs="Arial" w:eastAsia="Arial" w:hAnsi="Arial"/>
                <w:b w:val="false"/>
                <w:bCs w:val="false"/>
                <w:i w:val="false"/>
                <w:iCs w:val="false"/>
                <w:color w:val="111111"/>
                <w:sz w:val="18"/>
                <w:szCs w:val="18"/>
              </w:rPr>
              <w:t xml:space="preserve">- Storybook</w:t>
            </w:r>
          </w:p>
          <w:p>
            <w:pPr>
              <w:spacing w:after="40"/>
            </w:pPr>
            <w:r>
              <w:rPr>
                <w:rFonts w:ascii="Arial" w:cs="Arial" w:eastAsia="Arial" w:hAnsi="Arial"/>
                <w:b w:val="false"/>
                <w:bCs w:val="false"/>
                <w:i w:val="false"/>
                <w:iCs w:val="false"/>
                <w:color w:val="111111"/>
                <w:sz w:val="18"/>
                <w:szCs w:val="18"/>
              </w:rPr>
              <w:t xml:space="preserve">- Frontend Monitoring (Web Vitals, Error Boundaries, Session Context)</w:t>
            </w:r>
          </w:p>
          <w:p>
            <w:pPr>
              <w:spacing w:after="40"/>
            </w:pPr>
            <w:r>
              <w:rPr>
                <w:rFonts w:ascii="Arial" w:cs="Arial" w:eastAsia="Arial" w:hAnsi="Arial"/>
                <w:b w:val="false"/>
                <w:bCs w:val="false"/>
                <w:i w:val="false"/>
                <w:iCs w:val="false"/>
                <w:color w:val="111111"/>
                <w:sz w:val="18"/>
                <w:szCs w:val="18"/>
              </w:rPr>
              <w:t xml:space="preserve">- C#</w:t>
            </w:r>
          </w:p>
          <w:p>
            <w:pPr>
              <w:spacing w:after="40"/>
            </w:pPr>
            <w:r>
              <w:rPr>
                <w:rFonts w:ascii="Arial" w:cs="Arial" w:eastAsia="Arial" w:hAnsi="Arial"/>
                <w:b w:val="false"/>
                <w:bCs w:val="false"/>
                <w:i w:val="false"/>
                <w:iCs w:val="false"/>
                <w:color w:val="111111"/>
                <w:sz w:val="18"/>
                <w:szCs w:val="18"/>
              </w:rPr>
              <w:t xml:space="preserve">- .NET</w:t>
            </w:r>
          </w:p>
          <w:p>
            <w:pPr>
              <w:spacing w:after="40"/>
            </w:pPr>
            <w:r>
              <w:rPr>
                <w:rFonts w:ascii="Arial" w:cs="Arial" w:eastAsia="Arial" w:hAnsi="Arial"/>
                <w:b w:val="false"/>
                <w:bCs w:val="false"/>
                <w:i w:val="false"/>
                <w:iCs w:val="false"/>
                <w:color w:val="111111"/>
                <w:sz w:val="18"/>
                <w:szCs w:val="18"/>
              </w:rPr>
              <w:t xml:space="preserve">- ASP.NET Core</w:t>
            </w:r>
          </w:p>
          <w:p>
            <w:pPr>
              <w:spacing w:after="40"/>
            </w:pPr>
            <w:r>
              <w:rPr>
                <w:rFonts w:ascii="Arial" w:cs="Arial" w:eastAsia="Arial" w:hAnsi="Arial"/>
                <w:b w:val="false"/>
                <w:bCs w:val="false"/>
                <w:i w:val="false"/>
                <w:iCs w:val="false"/>
                <w:color w:val="111111"/>
                <w:sz w:val="18"/>
                <w:szCs w:val="18"/>
              </w:rPr>
              <w:t xml:space="preserve">- Minimal APIs</w:t>
            </w:r>
          </w:p>
          <w:p>
            <w:pPr>
              <w:spacing w:after="40"/>
            </w:pPr>
            <w:r>
              <w:rPr>
                <w:rFonts w:ascii="Arial" w:cs="Arial" w:eastAsia="Arial" w:hAnsi="Arial"/>
                <w:b w:val="false"/>
                <w:bCs w:val="false"/>
                <w:i w:val="false"/>
                <w:iCs w:val="false"/>
                <w:color w:val="111111"/>
                <w:sz w:val="18"/>
                <w:szCs w:val="18"/>
              </w:rPr>
              <w:t xml:space="preserve">- Web API Controllers</w:t>
            </w:r>
          </w:p>
          <w:p>
            <w:pPr>
              <w:spacing w:after="40"/>
            </w:pPr>
            <w:r>
              <w:rPr>
                <w:rFonts w:ascii="Arial" w:cs="Arial" w:eastAsia="Arial" w:hAnsi="Arial"/>
                <w:b w:val="false"/>
                <w:bCs w:val="false"/>
                <w:i w:val="false"/>
                <w:iCs w:val="false"/>
                <w:color w:val="111111"/>
                <w:sz w:val="18"/>
                <w:szCs w:val="18"/>
              </w:rPr>
              <w:t xml:space="preserve">- RESTful WebServices</w:t>
            </w:r>
          </w:p>
          <w:p>
            <w:pPr>
              <w:spacing w:after="40"/>
            </w:pPr>
            <w:r>
              <w:rPr>
                <w:rFonts w:ascii="Arial" w:cs="Arial" w:eastAsia="Arial" w:hAnsi="Arial"/>
                <w:b w:val="false"/>
                <w:bCs w:val="false"/>
                <w:i w:val="false"/>
                <w:iCs w:val="false"/>
                <w:color w:val="111111"/>
                <w:sz w:val="18"/>
                <w:szCs w:val="18"/>
              </w:rPr>
              <w:t xml:space="preserve">- API Contract Design</w:t>
            </w:r>
          </w:p>
          <w:p>
            <w:pPr>
              <w:spacing w:after="40"/>
            </w:pPr>
            <w:r>
              <w:rPr>
                <w:rFonts w:ascii="Arial" w:cs="Arial" w:eastAsia="Arial" w:hAnsi="Arial"/>
                <w:b w:val="false"/>
                <w:bCs w:val="false"/>
                <w:i w:val="false"/>
                <w:iCs w:val="false"/>
                <w:color w:val="111111"/>
                <w:sz w:val="18"/>
                <w:szCs w:val="18"/>
              </w:rPr>
              <w:t xml:space="preserve">- OpenAPI/Swagger Documentation</w:t>
            </w:r>
          </w:p>
          <w:p>
            <w:pPr>
              <w:spacing w:after="40"/>
            </w:pPr>
            <w:r>
              <w:rPr>
                <w:rFonts w:ascii="Arial" w:cs="Arial" w:eastAsia="Arial" w:hAnsi="Arial"/>
                <w:b w:val="false"/>
                <w:bCs w:val="false"/>
                <w:i w:val="false"/>
                <w:iCs w:val="false"/>
                <w:color w:val="111111"/>
                <w:sz w:val="18"/>
                <w:szCs w:val="18"/>
              </w:rPr>
              <w:t xml:space="preserve">- Authentication &amp; Authorization (OAuth2, OpenID Connect, JWT)</w:t>
            </w:r>
          </w:p>
          <w:p>
            <w:pPr>
              <w:spacing w:after="40"/>
            </w:pPr>
            <w:r>
              <w:rPr>
                <w:rFonts w:ascii="Arial" w:cs="Arial" w:eastAsia="Arial" w:hAnsi="Arial"/>
                <w:b w:val="false"/>
                <w:bCs w:val="false"/>
                <w:i w:val="false"/>
                <w:iCs w:val="false"/>
                <w:color w:val="111111"/>
                <w:sz w:val="18"/>
                <w:szCs w:val="18"/>
              </w:rPr>
              <w:t xml:space="preserve">- Role-Based Access Control (RBAC)</w:t>
            </w:r>
          </w:p>
          <w:p>
            <w:pPr>
              <w:spacing w:after="40"/>
            </w:pPr>
            <w:r>
              <w:rPr>
                <w:rFonts w:ascii="Arial" w:cs="Arial" w:eastAsia="Arial" w:hAnsi="Arial"/>
                <w:b w:val="false"/>
                <w:bCs w:val="false"/>
                <w:i w:val="false"/>
                <w:iCs w:val="false"/>
                <w:color w:val="111111"/>
                <w:sz w:val="18"/>
                <w:szCs w:val="18"/>
              </w:rPr>
              <w:t xml:space="preserve">- Policy-Based Authorization</w:t>
            </w:r>
          </w:p>
          <w:p>
            <w:pPr>
              <w:spacing w:after="40"/>
            </w:pPr>
            <w:r>
              <w:rPr>
                <w:rFonts w:ascii="Arial" w:cs="Arial" w:eastAsia="Arial" w:hAnsi="Arial"/>
                <w:b w:val="false"/>
                <w:bCs w:val="false"/>
                <w:i w:val="false"/>
                <w:iCs w:val="false"/>
                <w:color w:val="111111"/>
                <w:sz w:val="18"/>
                <w:szCs w:val="18"/>
              </w:rPr>
              <w:t xml:space="preserve">- Structured Logging &amp; Correlation IDs</w:t>
            </w:r>
          </w:p>
          <w:p>
            <w:pPr>
              <w:spacing w:after="40"/>
            </w:pPr>
            <w:r>
              <w:rPr>
                <w:rFonts w:ascii="Arial" w:cs="Arial" w:eastAsia="Arial" w:hAnsi="Arial"/>
                <w:b w:val="false"/>
                <w:bCs w:val="false"/>
                <w:i w:val="false"/>
                <w:iCs w:val="false"/>
                <w:color w:val="111111"/>
                <w:sz w:val="18"/>
                <w:szCs w:val="18"/>
              </w:rPr>
              <w:t xml:space="preserve">- Caching Strategies</w:t>
            </w:r>
          </w:p>
          <w:p>
            <w:pPr>
              <w:spacing w:after="40"/>
            </w:pPr>
            <w:r>
              <w:rPr>
                <w:rFonts w:ascii="Arial" w:cs="Arial" w:eastAsia="Arial" w:hAnsi="Arial"/>
                <w:b w:val="false"/>
                <w:bCs w:val="false"/>
                <w:i w:val="false"/>
                <w:iCs w:val="false"/>
                <w:color w:val="111111"/>
                <w:sz w:val="18"/>
                <w:szCs w:val="18"/>
              </w:rPr>
              <w:t xml:space="preserve">- Redis</w:t>
            </w:r>
          </w:p>
          <w:p>
            <w:pPr>
              <w:spacing w:after="40"/>
            </w:pPr>
            <w:r>
              <w:rPr>
                <w:rFonts w:ascii="Arial" w:cs="Arial" w:eastAsia="Arial" w:hAnsi="Arial"/>
                <w:b w:val="false"/>
                <w:bCs w:val="false"/>
                <w:i w:val="false"/>
                <w:iCs w:val="false"/>
                <w:color w:val="111111"/>
                <w:sz w:val="18"/>
                <w:szCs w:val="18"/>
              </w:rPr>
              <w:t xml:space="preserve">- Rate Limiting &amp; Throttling</w:t>
            </w:r>
          </w:p>
          <w:p>
            <w:pPr>
              <w:spacing w:after="40"/>
            </w:pPr>
            <w:r>
              <w:rPr>
                <w:rFonts w:ascii="Arial" w:cs="Arial" w:eastAsia="Arial" w:hAnsi="Arial"/>
                <w:b w:val="false"/>
                <w:bCs w:val="false"/>
                <w:i w:val="false"/>
                <w:iCs w:val="false"/>
                <w:color w:val="111111"/>
                <w:sz w:val="18"/>
                <w:szCs w:val="18"/>
              </w:rPr>
              <w:t xml:space="preserve">- Idempotency Keys &amp; Safe Retries</w:t>
            </w:r>
          </w:p>
          <w:p>
            <w:pPr>
              <w:spacing w:after="40"/>
            </w:pPr>
            <w:r>
              <w:rPr>
                <w:rFonts w:ascii="Arial" w:cs="Arial" w:eastAsia="Arial" w:hAnsi="Arial"/>
                <w:b w:val="false"/>
                <w:bCs w:val="false"/>
                <w:i w:val="false"/>
                <w:iCs w:val="false"/>
                <w:color w:val="111111"/>
                <w:sz w:val="18"/>
                <w:szCs w:val="18"/>
              </w:rPr>
              <w:t xml:space="preserve">- Resiliency Patterns (Circuit Breakers, Backoff, Timeouts)</w:t>
            </w:r>
          </w:p>
          <w:p>
            <w:pPr>
              <w:spacing w:after="40"/>
            </w:pPr>
            <w:r>
              <w:rPr>
                <w:rFonts w:ascii="Arial" w:cs="Arial" w:eastAsia="Arial" w:hAnsi="Arial"/>
                <w:b w:val="false"/>
                <w:bCs w:val="false"/>
                <w:i w:val="false"/>
                <w:iCs w:val="false"/>
                <w:color w:val="111111"/>
                <w:sz w:val="18"/>
                <w:szCs w:val="18"/>
              </w:rPr>
              <w:t xml:space="preserve">- Error Handling Standards (Problem Details, Consistent Codes)</w:t>
            </w:r>
          </w:p>
          <w:p>
            <w:pPr>
              <w:spacing w:after="40"/>
            </w:pPr>
            <w:r>
              <w:rPr>
                <w:rFonts w:ascii="Arial" w:cs="Arial" w:eastAsia="Arial" w:hAnsi="Arial"/>
                <w:b w:val="false"/>
                <w:bCs w:val="false"/>
                <w:i w:val="false"/>
                <w:iCs w:val="false"/>
                <w:color w:val="111111"/>
                <w:sz w:val="18"/>
                <w:szCs w:val="18"/>
              </w:rPr>
              <w:t xml:space="preserve">- Background Processing &amp; Job Queues</w:t>
            </w:r>
          </w:p>
          <w:p>
            <w:pPr>
              <w:spacing w:after="40"/>
            </w:pPr>
            <w:r>
              <w:rPr>
                <w:rFonts w:ascii="Arial" w:cs="Arial" w:eastAsia="Arial" w:hAnsi="Arial"/>
                <w:b w:val="false"/>
                <w:bCs w:val="false"/>
                <w:i w:val="false"/>
                <w:iCs w:val="false"/>
                <w:color w:val="111111"/>
                <w:sz w:val="18"/>
                <w:szCs w:val="18"/>
              </w:rPr>
              <w:t xml:space="preserve">- Integration Patterns</w:t>
            </w:r>
          </w:p>
          <w:p>
            <w:pPr>
              <w:spacing w:after="40"/>
            </w:pPr>
            <w:r>
              <w:rPr>
                <w:rFonts w:ascii="Arial" w:cs="Arial" w:eastAsia="Arial" w:hAnsi="Arial"/>
                <w:b w:val="false"/>
                <w:bCs w:val="false"/>
                <w:i w:val="false"/>
                <w:iCs w:val="false"/>
                <w:color w:val="111111"/>
                <w:sz w:val="18"/>
                <w:szCs w:val="18"/>
              </w:rPr>
              <w:t xml:space="preserve">- Webhook Design &amp; Signature Verification</w:t>
            </w:r>
          </w:p>
          <w:p>
            <w:pPr>
              <w:spacing w:after="40"/>
            </w:pPr>
            <w:r>
              <w:rPr>
                <w:rFonts w:ascii="Arial" w:cs="Arial" w:eastAsia="Arial" w:hAnsi="Arial"/>
                <w:b w:val="false"/>
                <w:bCs w:val="false"/>
                <w:i w:val="false"/>
                <w:iCs w:val="false"/>
                <w:color w:val="111111"/>
                <w:sz w:val="18"/>
                <w:szCs w:val="18"/>
              </w:rPr>
              <w:t xml:space="preserve">- Microsoft Azure</w:t>
            </w:r>
          </w:p>
          <w:p>
            <w:pPr>
              <w:spacing w:after="40"/>
            </w:pPr>
            <w:r>
              <w:rPr>
                <w:rFonts w:ascii="Arial" w:cs="Arial" w:eastAsia="Arial" w:hAnsi="Arial"/>
                <w:b w:val="false"/>
                <w:bCs w:val="false"/>
                <w:i w:val="false"/>
                <w:iCs w:val="false"/>
                <w:color w:val="111111"/>
                <w:sz w:val="18"/>
                <w:szCs w:val="18"/>
              </w:rPr>
              <w:t xml:space="preserve">- Azure App Service</w:t>
            </w:r>
          </w:p>
          <w:p>
            <w:pPr>
              <w:spacing w:after="40"/>
            </w:pPr>
            <w:r>
              <w:rPr>
                <w:rFonts w:ascii="Arial" w:cs="Arial" w:eastAsia="Arial" w:hAnsi="Arial"/>
                <w:b w:val="false"/>
                <w:bCs w:val="false"/>
                <w:i w:val="false"/>
                <w:iCs w:val="false"/>
                <w:color w:val="111111"/>
                <w:sz w:val="18"/>
                <w:szCs w:val="18"/>
              </w:rPr>
              <w:t xml:space="preserve">- Azure Functions</w:t>
            </w:r>
          </w:p>
          <w:p>
            <w:pPr>
              <w:spacing w:after="40"/>
            </w:pPr>
            <w:r>
              <w:rPr>
                <w:rFonts w:ascii="Arial" w:cs="Arial" w:eastAsia="Arial" w:hAnsi="Arial"/>
                <w:b w:val="false"/>
                <w:bCs w:val="false"/>
                <w:i w:val="false"/>
                <w:iCs w:val="false"/>
                <w:color w:val="111111"/>
                <w:sz w:val="18"/>
                <w:szCs w:val="18"/>
              </w:rPr>
              <w:t xml:space="preserve">- Azure API Management</w:t>
            </w:r>
          </w:p>
          <w:p>
            <w:pPr>
              <w:spacing w:after="40"/>
            </w:pPr>
            <w:r>
              <w:rPr>
                <w:rFonts w:ascii="Arial" w:cs="Arial" w:eastAsia="Arial" w:hAnsi="Arial"/>
                <w:b w:val="false"/>
                <w:bCs w:val="false"/>
                <w:i w:val="false"/>
                <w:iCs w:val="false"/>
                <w:color w:val="111111"/>
                <w:sz w:val="18"/>
                <w:szCs w:val="18"/>
              </w:rPr>
              <w:t xml:space="preserve">- Azure Storage (Queues, Blobs)</w:t>
            </w:r>
          </w:p>
          <w:p>
            <w:pPr>
              <w:spacing w:after="40"/>
            </w:pPr>
            <w:r>
              <w:rPr>
                <w:rFonts w:ascii="Arial" w:cs="Arial" w:eastAsia="Arial" w:hAnsi="Arial"/>
                <w:b w:val="false"/>
                <w:bCs w:val="false"/>
                <w:i w:val="false"/>
                <w:iCs w:val="false"/>
                <w:color w:val="111111"/>
                <w:sz w:val="18"/>
                <w:szCs w:val="18"/>
              </w:rPr>
              <w:t xml:space="preserve">- Azure Key Vault (Concepts and Usage)</w:t>
            </w:r>
          </w:p>
          <w:p>
            <w:pPr>
              <w:spacing w:after="40"/>
            </w:pPr>
            <w:r>
              <w:rPr>
                <w:rFonts w:ascii="Arial" w:cs="Arial" w:eastAsia="Arial" w:hAnsi="Arial"/>
                <w:b w:val="false"/>
                <w:bCs w:val="false"/>
                <w:i w:val="false"/>
                <w:iCs w:val="false"/>
                <w:color w:val="111111"/>
                <w:sz w:val="18"/>
                <w:szCs w:val="18"/>
              </w:rPr>
              <w:t xml:space="preserve">- Managed Identity (Concepts and Usage)</w:t>
            </w:r>
          </w:p>
          <w:p>
            <w:pPr>
              <w:spacing w:after="40"/>
            </w:pPr>
            <w:r>
              <w:rPr>
                <w:rFonts w:ascii="Arial" w:cs="Arial" w:eastAsia="Arial" w:hAnsi="Arial"/>
                <w:b w:val="false"/>
                <w:bCs w:val="false"/>
                <w:i w:val="false"/>
                <w:iCs w:val="false"/>
                <w:color w:val="111111"/>
                <w:sz w:val="18"/>
                <w:szCs w:val="18"/>
              </w:rPr>
              <w:t xml:space="preserve">- Containerized Deployments (Docker)</w:t>
            </w:r>
          </w:p>
          <w:p>
            <w:pPr>
              <w:spacing w:after="40"/>
            </w:pPr>
            <w:r>
              <w:rPr>
                <w:rFonts w:ascii="Arial" w:cs="Arial" w:eastAsia="Arial" w:hAnsi="Arial"/>
                <w:b w:val="false"/>
                <w:bCs w:val="false"/>
                <w:i w:val="false"/>
                <w:iCs w:val="false"/>
                <w:color w:val="111111"/>
                <w:sz w:val="18"/>
                <w:szCs w:val="18"/>
              </w:rPr>
              <w:t xml:space="preserve">- Environment Separation (Dev/Staging/Prod)</w:t>
            </w:r>
          </w:p>
        </w:tc>
        <w:tc>
          <w:tcPr>
            <w:tcW w:type="pct" w:w="50%"/>
            <w:tcBorders>
              <w:top w:val="none" w:color="FFFFFF" w:sz="0"/>
              <w:left w:val="none" w:color="FFFFFF" w:sz="0"/>
              <w:bottom w:val="none" w:color="FFFFFF" w:sz="0"/>
              <w:right w:val="none" w:color="FFFFFF" w:sz="0"/>
            </w:tcBorders>
          </w:tcPr>
          <w:p>
            <w:pPr>
              <w:spacing w:after="40"/>
            </w:pPr>
            <w:r>
              <w:rPr>
                <w:rFonts w:ascii="Arial" w:cs="Arial" w:eastAsia="Arial" w:hAnsi="Arial"/>
                <w:b w:val="false"/>
                <w:bCs w:val="false"/>
                <w:i w:val="false"/>
                <w:iCs w:val="false"/>
                <w:color w:val="111111"/>
                <w:sz w:val="18"/>
                <w:szCs w:val="18"/>
              </w:rPr>
              <w:t xml:space="preserve">- Blue-Green Deployment Strategies</w:t>
            </w:r>
          </w:p>
          <w:p>
            <w:pPr>
              <w:spacing w:after="40"/>
            </w:pPr>
            <w:r>
              <w:rPr>
                <w:rFonts w:ascii="Arial" w:cs="Arial" w:eastAsia="Arial" w:hAnsi="Arial"/>
                <w:b w:val="false"/>
                <w:bCs w:val="false"/>
                <w:i w:val="false"/>
                <w:iCs w:val="false"/>
                <w:color w:val="111111"/>
                <w:sz w:val="18"/>
                <w:szCs w:val="18"/>
              </w:rPr>
              <w:t xml:space="preserve">- Progressive Delivery (Canary Rollouts, Feature Flags)</w:t>
            </w:r>
          </w:p>
          <w:p>
            <w:pPr>
              <w:spacing w:after="40"/>
            </w:pPr>
            <w:r>
              <w:rPr>
                <w:rFonts w:ascii="Arial" w:cs="Arial" w:eastAsia="Arial" w:hAnsi="Arial"/>
                <w:b w:val="false"/>
                <w:bCs w:val="false"/>
                <w:i w:val="false"/>
                <w:iCs w:val="false"/>
                <w:color w:val="111111"/>
                <w:sz w:val="18"/>
                <w:szCs w:val="18"/>
              </w:rPr>
              <w:t xml:space="preserve">- Cloud Monitoring &amp; Alerting</w:t>
            </w:r>
          </w:p>
          <w:p>
            <w:pPr>
              <w:spacing w:after="40"/>
            </w:pPr>
            <w:r>
              <w:rPr>
                <w:rFonts w:ascii="Arial" w:cs="Arial" w:eastAsia="Arial" w:hAnsi="Arial"/>
                <w:b w:val="false"/>
                <w:bCs w:val="false"/>
                <w:i w:val="false"/>
                <w:iCs w:val="false"/>
                <w:color w:val="111111"/>
                <w:sz w:val="18"/>
                <w:szCs w:val="18"/>
              </w:rPr>
              <w:t xml:space="preserve">- SQL</w:t>
            </w:r>
          </w:p>
          <w:p>
            <w:pPr>
              <w:spacing w:after="40"/>
            </w:pPr>
            <w:r>
              <w:rPr>
                <w:rFonts w:ascii="Arial" w:cs="Arial" w:eastAsia="Arial" w:hAnsi="Arial"/>
                <w:b w:val="false"/>
                <w:bCs w:val="false"/>
                <w:i w:val="false"/>
                <w:iCs w:val="false"/>
                <w:color w:val="111111"/>
                <w:sz w:val="18"/>
                <w:szCs w:val="18"/>
              </w:rPr>
              <w:t xml:space="preserve">- PostgreSQL</w:t>
            </w:r>
          </w:p>
          <w:p>
            <w:pPr>
              <w:spacing w:after="40"/>
            </w:pPr>
            <w:r>
              <w:rPr>
                <w:rFonts w:ascii="Arial" w:cs="Arial" w:eastAsia="Arial" w:hAnsi="Arial"/>
                <w:b w:val="false"/>
                <w:bCs w:val="false"/>
                <w:i w:val="false"/>
                <w:iCs w:val="false"/>
                <w:color w:val="111111"/>
                <w:sz w:val="18"/>
                <w:szCs w:val="18"/>
              </w:rPr>
              <w:t xml:space="preserve">- Schema Design</w:t>
            </w:r>
          </w:p>
          <w:p>
            <w:pPr>
              <w:spacing w:after="40"/>
            </w:pPr>
            <w:r>
              <w:rPr>
                <w:rFonts w:ascii="Arial" w:cs="Arial" w:eastAsia="Arial" w:hAnsi="Arial"/>
                <w:b w:val="false"/>
                <w:bCs w:val="false"/>
                <w:i w:val="false"/>
                <w:iCs w:val="false"/>
                <w:color w:val="111111"/>
                <w:sz w:val="18"/>
                <w:szCs w:val="18"/>
              </w:rPr>
              <w:t xml:space="preserve">- Indexing Strategies</w:t>
            </w:r>
          </w:p>
          <w:p>
            <w:pPr>
              <w:spacing w:after="40"/>
            </w:pPr>
            <w:r>
              <w:rPr>
                <w:rFonts w:ascii="Arial" w:cs="Arial" w:eastAsia="Arial" w:hAnsi="Arial"/>
                <w:b w:val="false"/>
                <w:bCs w:val="false"/>
                <w:i w:val="false"/>
                <w:iCs w:val="false"/>
                <w:color w:val="111111"/>
                <w:sz w:val="18"/>
                <w:szCs w:val="18"/>
              </w:rPr>
              <w:t xml:space="preserve">- Query Tuning</w:t>
            </w:r>
          </w:p>
          <w:p>
            <w:pPr>
              <w:spacing w:after="40"/>
            </w:pPr>
            <w:r>
              <w:rPr>
                <w:rFonts w:ascii="Arial" w:cs="Arial" w:eastAsia="Arial" w:hAnsi="Arial"/>
                <w:b w:val="false"/>
                <w:bCs w:val="false"/>
                <w:i w:val="false"/>
                <w:iCs w:val="false"/>
                <w:color w:val="111111"/>
                <w:sz w:val="18"/>
                <w:szCs w:val="18"/>
              </w:rPr>
              <w:t xml:space="preserve">- Transactions &amp; Consistency</w:t>
            </w:r>
          </w:p>
          <w:p>
            <w:pPr>
              <w:spacing w:after="40"/>
            </w:pPr>
            <w:r>
              <w:rPr>
                <w:rFonts w:ascii="Arial" w:cs="Arial" w:eastAsia="Arial" w:hAnsi="Arial"/>
                <w:b w:val="false"/>
                <w:bCs w:val="false"/>
                <w:i w:val="false"/>
                <w:iCs w:val="false"/>
                <w:color w:val="111111"/>
                <w:sz w:val="18"/>
                <w:szCs w:val="18"/>
              </w:rPr>
              <w:t xml:space="preserve">- Data Access Layer Patterns</w:t>
            </w:r>
          </w:p>
          <w:p>
            <w:pPr>
              <w:spacing w:after="40"/>
            </w:pPr>
            <w:r>
              <w:rPr>
                <w:rFonts w:ascii="Arial" w:cs="Arial" w:eastAsia="Arial" w:hAnsi="Arial"/>
                <w:b w:val="false"/>
                <w:bCs w:val="false"/>
                <w:i w:val="false"/>
                <w:iCs w:val="false"/>
                <w:color w:val="111111"/>
                <w:sz w:val="18"/>
                <w:szCs w:val="18"/>
              </w:rPr>
              <w:t xml:space="preserve">- Entity Framework Core (EF Core)</w:t>
            </w:r>
          </w:p>
          <w:p>
            <w:pPr>
              <w:spacing w:after="40"/>
            </w:pPr>
            <w:r>
              <w:rPr>
                <w:rFonts w:ascii="Arial" w:cs="Arial" w:eastAsia="Arial" w:hAnsi="Arial"/>
                <w:b w:val="false"/>
                <w:bCs w:val="false"/>
                <w:i w:val="false"/>
                <w:iCs w:val="false"/>
                <w:color w:val="111111"/>
                <w:sz w:val="18"/>
                <w:szCs w:val="18"/>
              </w:rPr>
              <w:t xml:space="preserve">- Migration Workflows and Rollback Planning</w:t>
            </w:r>
          </w:p>
          <w:p>
            <w:pPr>
              <w:spacing w:after="40"/>
            </w:pPr>
            <w:r>
              <w:rPr>
                <w:rFonts w:ascii="Arial" w:cs="Arial" w:eastAsia="Arial" w:hAnsi="Arial"/>
                <w:b w:val="false"/>
                <w:bCs w:val="false"/>
                <w:i w:val="false"/>
                <w:iCs w:val="false"/>
                <w:color w:val="111111"/>
                <w:sz w:val="18"/>
                <w:szCs w:val="18"/>
              </w:rPr>
              <w:t xml:space="preserve">- Redis Cache Invalidation Patterns</w:t>
            </w:r>
          </w:p>
          <w:p>
            <w:pPr>
              <w:spacing w:after="40"/>
            </w:pPr>
            <w:r>
              <w:rPr>
                <w:rFonts w:ascii="Arial" w:cs="Arial" w:eastAsia="Arial" w:hAnsi="Arial"/>
                <w:b w:val="false"/>
                <w:bCs w:val="false"/>
                <w:i w:val="false"/>
                <w:iCs w:val="false"/>
                <w:color w:val="111111"/>
                <w:sz w:val="18"/>
                <w:szCs w:val="18"/>
              </w:rPr>
              <w:t xml:space="preserve">- Pagination and Cursor-Based Query Strategies</w:t>
            </w:r>
          </w:p>
          <w:p>
            <w:pPr>
              <w:spacing w:after="40"/>
            </w:pPr>
            <w:r>
              <w:rPr>
                <w:rFonts w:ascii="Arial" w:cs="Arial" w:eastAsia="Arial" w:hAnsi="Arial"/>
                <w:b w:val="false"/>
                <w:bCs w:val="false"/>
                <w:i w:val="false"/>
                <w:iCs w:val="false"/>
                <w:color w:val="111111"/>
                <w:sz w:val="18"/>
                <w:szCs w:val="18"/>
              </w:rPr>
              <w:t xml:space="preserve">- CI/CD Pipelines</w:t>
            </w:r>
          </w:p>
          <w:p>
            <w:pPr>
              <w:spacing w:after="40"/>
            </w:pPr>
            <w:r>
              <w:rPr>
                <w:rFonts w:ascii="Arial" w:cs="Arial" w:eastAsia="Arial" w:hAnsi="Arial"/>
                <w:b w:val="false"/>
                <w:bCs w:val="false"/>
                <w:i w:val="false"/>
                <w:iCs w:val="false"/>
                <w:color w:val="111111"/>
                <w:sz w:val="18"/>
                <w:szCs w:val="18"/>
              </w:rPr>
              <w:t xml:space="preserve">- GitHub Actions</w:t>
            </w:r>
          </w:p>
          <w:p>
            <w:pPr>
              <w:spacing w:after="40"/>
            </w:pPr>
            <w:r>
              <w:rPr>
                <w:rFonts w:ascii="Arial" w:cs="Arial" w:eastAsia="Arial" w:hAnsi="Arial"/>
                <w:b w:val="false"/>
                <w:bCs w:val="false"/>
                <w:i w:val="false"/>
                <w:iCs w:val="false"/>
                <w:color w:val="111111"/>
                <w:sz w:val="18"/>
                <w:szCs w:val="18"/>
              </w:rPr>
              <w:t xml:space="preserve">- Automated Build &amp; Release Workflows</w:t>
            </w:r>
          </w:p>
          <w:p>
            <w:pPr>
              <w:spacing w:after="40"/>
            </w:pPr>
            <w:r>
              <w:rPr>
                <w:rFonts w:ascii="Arial" w:cs="Arial" w:eastAsia="Arial" w:hAnsi="Arial"/>
                <w:b w:val="false"/>
                <w:bCs w:val="false"/>
                <w:i w:val="false"/>
                <w:iCs w:val="false"/>
                <w:color w:val="111111"/>
                <w:sz w:val="18"/>
                <w:szCs w:val="18"/>
              </w:rPr>
              <w:t xml:space="preserve">- Infrastructure-as-Code Concepts</w:t>
            </w:r>
          </w:p>
          <w:p>
            <w:pPr>
              <w:spacing w:after="40"/>
            </w:pPr>
            <w:r>
              <w:rPr>
                <w:rFonts w:ascii="Arial" w:cs="Arial" w:eastAsia="Arial" w:hAnsi="Arial"/>
                <w:b w:val="false"/>
                <w:bCs w:val="false"/>
                <w:i w:val="false"/>
                <w:iCs w:val="false"/>
                <w:color w:val="111111"/>
                <w:sz w:val="18"/>
                <w:szCs w:val="18"/>
              </w:rPr>
              <w:t xml:space="preserve">- Container Build Optimization</w:t>
            </w:r>
          </w:p>
          <w:p>
            <w:pPr>
              <w:spacing w:after="40"/>
            </w:pPr>
            <w:r>
              <w:rPr>
                <w:rFonts w:ascii="Arial" w:cs="Arial" w:eastAsia="Arial" w:hAnsi="Arial"/>
                <w:b w:val="false"/>
                <w:bCs w:val="false"/>
                <w:i w:val="false"/>
                <w:iCs w:val="false"/>
                <w:color w:val="111111"/>
                <w:sz w:val="18"/>
                <w:szCs w:val="18"/>
              </w:rPr>
              <w:t xml:space="preserve">- Release Rollouts &amp; Feature Flags</w:t>
            </w:r>
          </w:p>
          <w:p>
            <w:pPr>
              <w:spacing w:after="40"/>
            </w:pPr>
            <w:r>
              <w:rPr>
                <w:rFonts w:ascii="Arial" w:cs="Arial" w:eastAsia="Arial" w:hAnsi="Arial"/>
                <w:b w:val="false"/>
                <w:bCs w:val="false"/>
                <w:i w:val="false"/>
                <w:iCs w:val="false"/>
                <w:color w:val="111111"/>
                <w:sz w:val="18"/>
                <w:szCs w:val="18"/>
              </w:rPr>
              <w:t xml:space="preserve">- Operational Dashboards</w:t>
            </w:r>
          </w:p>
          <w:p>
            <w:pPr>
              <w:spacing w:after="40"/>
            </w:pPr>
            <w:r>
              <w:rPr>
                <w:rFonts w:ascii="Arial" w:cs="Arial" w:eastAsia="Arial" w:hAnsi="Arial"/>
                <w:b w:val="false"/>
                <w:bCs w:val="false"/>
                <w:i w:val="false"/>
                <w:iCs w:val="false"/>
                <w:color w:val="111111"/>
                <w:sz w:val="18"/>
                <w:szCs w:val="18"/>
              </w:rPr>
              <w:t xml:space="preserve">- Runbooks &amp; Incident Playbooks</w:t>
            </w:r>
          </w:p>
          <w:p>
            <w:pPr>
              <w:spacing w:after="40"/>
            </w:pPr>
            <w:r>
              <w:rPr>
                <w:rFonts w:ascii="Arial" w:cs="Arial" w:eastAsia="Arial" w:hAnsi="Arial"/>
                <w:b w:val="false"/>
                <w:bCs w:val="false"/>
                <w:i w:val="false"/>
                <w:iCs w:val="false"/>
                <w:color w:val="111111"/>
                <w:sz w:val="18"/>
                <w:szCs w:val="18"/>
              </w:rPr>
              <w:t xml:space="preserve">- Metrics-Driven Reliability Improvements</w:t>
            </w:r>
          </w:p>
          <w:p>
            <w:pPr>
              <w:spacing w:after="40"/>
            </w:pPr>
            <w:r>
              <w:rPr>
                <w:rFonts w:ascii="Arial" w:cs="Arial" w:eastAsia="Arial" w:hAnsi="Arial"/>
                <w:b w:val="false"/>
                <w:bCs w:val="false"/>
                <w:i w:val="false"/>
                <w:iCs w:val="false"/>
                <w:color w:val="111111"/>
                <w:sz w:val="18"/>
                <w:szCs w:val="18"/>
              </w:rPr>
              <w:t xml:space="preserve">- SLO Thinking (Error Budgets, Alert Hygiene)</w:t>
            </w:r>
          </w:p>
          <w:p>
            <w:pPr>
              <w:spacing w:after="40"/>
            </w:pPr>
            <w:r>
              <w:rPr>
                <w:rFonts w:ascii="Arial" w:cs="Arial" w:eastAsia="Arial" w:hAnsi="Arial"/>
                <w:b w:val="false"/>
                <w:bCs w:val="false"/>
                <w:i w:val="false"/>
                <w:iCs w:val="false"/>
                <w:color w:val="111111"/>
                <w:sz w:val="18"/>
                <w:szCs w:val="18"/>
              </w:rPr>
              <w:t xml:space="preserve">- xUnit</w:t>
            </w:r>
          </w:p>
          <w:p>
            <w:pPr>
              <w:spacing w:after="40"/>
            </w:pPr>
            <w:r>
              <w:rPr>
                <w:rFonts w:ascii="Arial" w:cs="Arial" w:eastAsia="Arial" w:hAnsi="Arial"/>
                <w:b w:val="false"/>
                <w:bCs w:val="false"/>
                <w:i w:val="false"/>
                <w:iCs w:val="false"/>
                <w:color w:val="111111"/>
                <w:sz w:val="18"/>
                <w:szCs w:val="18"/>
              </w:rPr>
              <w:t xml:space="preserve">- NUnit</w:t>
            </w:r>
          </w:p>
          <w:p>
            <w:pPr>
              <w:spacing w:after="40"/>
            </w:pPr>
            <w:r>
              <w:rPr>
                <w:rFonts w:ascii="Arial" w:cs="Arial" w:eastAsia="Arial" w:hAnsi="Arial"/>
                <w:b w:val="false"/>
                <w:bCs w:val="false"/>
                <w:i w:val="false"/>
                <w:iCs w:val="false"/>
                <w:color w:val="111111"/>
                <w:sz w:val="18"/>
                <w:szCs w:val="18"/>
              </w:rPr>
              <w:t xml:space="preserve">- Jest</w:t>
            </w:r>
          </w:p>
          <w:p>
            <w:pPr>
              <w:spacing w:after="40"/>
            </w:pPr>
            <w:r>
              <w:rPr>
                <w:rFonts w:ascii="Arial" w:cs="Arial" w:eastAsia="Arial" w:hAnsi="Arial"/>
                <w:b w:val="false"/>
                <w:bCs w:val="false"/>
                <w:i w:val="false"/>
                <w:iCs w:val="false"/>
                <w:color w:val="111111"/>
                <w:sz w:val="18"/>
                <w:szCs w:val="18"/>
              </w:rPr>
              <w:t xml:space="preserve">- React Testing Practices</w:t>
            </w:r>
          </w:p>
          <w:p>
            <w:pPr>
              <w:spacing w:after="40"/>
            </w:pPr>
            <w:r>
              <w:rPr>
                <w:rFonts w:ascii="Arial" w:cs="Arial" w:eastAsia="Arial" w:hAnsi="Arial"/>
                <w:b w:val="false"/>
                <w:bCs w:val="false"/>
                <w:i w:val="false"/>
                <w:iCs w:val="false"/>
                <w:color w:val="111111"/>
                <w:sz w:val="18"/>
                <w:szCs w:val="18"/>
              </w:rPr>
              <w:t xml:space="preserve">- Integration Testing</w:t>
            </w:r>
          </w:p>
          <w:p>
            <w:pPr>
              <w:spacing w:after="40"/>
            </w:pPr>
            <w:r>
              <w:rPr>
                <w:rFonts w:ascii="Arial" w:cs="Arial" w:eastAsia="Arial" w:hAnsi="Arial"/>
                <w:b w:val="false"/>
                <w:bCs w:val="false"/>
                <w:i w:val="false"/>
                <w:iCs w:val="false"/>
                <w:color w:val="111111"/>
                <w:sz w:val="18"/>
                <w:szCs w:val="18"/>
              </w:rPr>
              <w:t xml:space="preserve">- Contract Testing Concepts</w:t>
            </w:r>
          </w:p>
          <w:p>
            <w:pPr>
              <w:spacing w:after="40"/>
            </w:pPr>
            <w:r>
              <w:rPr>
                <w:rFonts w:ascii="Arial" w:cs="Arial" w:eastAsia="Arial" w:hAnsi="Arial"/>
                <w:b w:val="false"/>
                <w:bCs w:val="false"/>
                <w:i w:val="false"/>
                <w:iCs w:val="false"/>
                <w:color w:val="111111"/>
                <w:sz w:val="18"/>
                <w:szCs w:val="18"/>
              </w:rPr>
              <w:t xml:space="preserve">- End-to-End Testing Practices</w:t>
            </w:r>
          </w:p>
          <w:p>
            <w:pPr>
              <w:spacing w:after="40"/>
            </w:pPr>
            <w:r>
              <w:rPr>
                <w:rFonts w:ascii="Arial" w:cs="Arial" w:eastAsia="Arial" w:hAnsi="Arial"/>
                <w:b w:val="false"/>
                <w:bCs w:val="false"/>
                <w:i w:val="false"/>
                <w:iCs w:val="false"/>
                <w:color w:val="111111"/>
                <w:sz w:val="18"/>
                <w:szCs w:val="18"/>
              </w:rPr>
              <w:t xml:space="preserve">- Regression Prevention Workflows</w:t>
            </w:r>
          </w:p>
          <w:p>
            <w:pPr>
              <w:spacing w:after="40"/>
            </w:pPr>
            <w:r>
              <w:rPr>
                <w:rFonts w:ascii="Arial" w:cs="Arial" w:eastAsia="Arial" w:hAnsi="Arial"/>
                <w:b w:val="false"/>
                <w:bCs w:val="false"/>
                <w:i w:val="false"/>
                <w:iCs w:val="false"/>
                <w:color w:val="111111"/>
                <w:sz w:val="18"/>
                <w:szCs w:val="18"/>
              </w:rPr>
              <w:t xml:space="preserve">- Mocking &amp; Test Doubles</w:t>
            </w:r>
          </w:p>
          <w:p>
            <w:pPr>
              <w:spacing w:after="40"/>
            </w:pPr>
            <w:r>
              <w:rPr>
                <w:rFonts w:ascii="Arial" w:cs="Arial" w:eastAsia="Arial" w:hAnsi="Arial"/>
                <w:b w:val="false"/>
                <w:bCs w:val="false"/>
                <w:i w:val="false"/>
                <w:iCs w:val="false"/>
                <w:color w:val="111111"/>
                <w:sz w:val="18"/>
                <w:szCs w:val="18"/>
              </w:rPr>
              <w:t xml:space="preserve">- Test Data Management and Deterministic Fixtures</w:t>
            </w:r>
          </w:p>
          <w:p>
            <w:pPr>
              <w:spacing w:after="40"/>
            </w:pPr>
            <w:r>
              <w:rPr>
                <w:rFonts w:ascii="Arial" w:cs="Arial" w:eastAsia="Arial" w:hAnsi="Arial"/>
                <w:b w:val="false"/>
                <w:bCs w:val="false"/>
                <w:i w:val="false"/>
                <w:iCs w:val="false"/>
                <w:color w:val="111111"/>
                <w:sz w:val="18"/>
                <w:szCs w:val="18"/>
              </w:rPr>
              <w:t xml:space="preserve">- OWASP Practices</w:t>
            </w:r>
          </w:p>
          <w:p>
            <w:pPr>
              <w:spacing w:after="40"/>
            </w:pPr>
            <w:r>
              <w:rPr>
                <w:rFonts w:ascii="Arial" w:cs="Arial" w:eastAsia="Arial" w:hAnsi="Arial"/>
                <w:b w:val="false"/>
                <w:bCs w:val="false"/>
                <w:i w:val="false"/>
                <w:iCs w:val="false"/>
                <w:color w:val="111111"/>
                <w:sz w:val="18"/>
                <w:szCs w:val="18"/>
              </w:rPr>
              <w:t xml:space="preserve">- Secure API Design</w:t>
            </w:r>
          </w:p>
          <w:p>
            <w:pPr>
              <w:spacing w:after="40"/>
            </w:pPr>
            <w:r>
              <w:rPr>
                <w:rFonts w:ascii="Arial" w:cs="Arial" w:eastAsia="Arial" w:hAnsi="Arial"/>
                <w:b w:val="false"/>
                <w:bCs w:val="false"/>
                <w:i w:val="false"/>
                <w:iCs w:val="false"/>
                <w:color w:val="111111"/>
                <w:sz w:val="18"/>
                <w:szCs w:val="18"/>
              </w:rPr>
              <w:t xml:space="preserve">- Input Validation &amp; Sanitization</w:t>
            </w:r>
          </w:p>
          <w:p>
            <w:pPr>
              <w:spacing w:after="40"/>
            </w:pPr>
            <w:r>
              <w:rPr>
                <w:rFonts w:ascii="Arial" w:cs="Arial" w:eastAsia="Arial" w:hAnsi="Arial"/>
                <w:b w:val="false"/>
                <w:bCs w:val="false"/>
                <w:i w:val="false"/>
                <w:iCs w:val="false"/>
                <w:color w:val="111111"/>
                <w:sz w:val="18"/>
                <w:szCs w:val="18"/>
              </w:rPr>
              <w:t xml:space="preserve">- Token Security (JWT)</w:t>
            </w:r>
          </w:p>
          <w:p>
            <w:pPr>
              <w:spacing w:after="40"/>
            </w:pPr>
            <w:r>
              <w:rPr>
                <w:rFonts w:ascii="Arial" w:cs="Arial" w:eastAsia="Arial" w:hAnsi="Arial"/>
                <w:b w:val="false"/>
                <w:bCs w:val="false"/>
                <w:i w:val="false"/>
                <w:iCs w:val="false"/>
                <w:color w:val="111111"/>
                <w:sz w:val="18"/>
                <w:szCs w:val="18"/>
              </w:rPr>
              <w:t xml:space="preserve">- OAuth2 / OIDC Flows</w:t>
            </w:r>
          </w:p>
          <w:p>
            <w:pPr>
              <w:spacing w:after="40"/>
            </w:pPr>
            <w:r>
              <w:rPr>
                <w:rFonts w:ascii="Arial" w:cs="Arial" w:eastAsia="Arial" w:hAnsi="Arial"/>
                <w:b w:val="false"/>
                <w:bCs w:val="false"/>
                <w:i w:val="false"/>
                <w:iCs w:val="false"/>
                <w:color w:val="111111"/>
                <w:sz w:val="18"/>
                <w:szCs w:val="18"/>
              </w:rPr>
              <w:t xml:space="preserve">- Principle of Least Privilege</w:t>
            </w:r>
          </w:p>
          <w:p>
            <w:pPr>
              <w:spacing w:after="40"/>
            </w:pPr>
            <w:r>
              <w:rPr>
                <w:rFonts w:ascii="Arial" w:cs="Arial" w:eastAsia="Arial" w:hAnsi="Arial"/>
                <w:b w:val="false"/>
                <w:bCs w:val="false"/>
                <w:i w:val="false"/>
                <w:iCs w:val="false"/>
                <w:color w:val="111111"/>
                <w:sz w:val="18"/>
                <w:szCs w:val="18"/>
              </w:rPr>
              <w:t xml:space="preserve">- Secure Error Handling</w:t>
            </w:r>
          </w:p>
          <w:p>
            <w:pPr>
              <w:spacing w:after="40"/>
            </w:pPr>
            <w:r>
              <w:rPr>
                <w:rFonts w:ascii="Arial" w:cs="Arial" w:eastAsia="Arial" w:hAnsi="Arial"/>
                <w:b w:val="false"/>
                <w:bCs w:val="false"/>
                <w:i w:val="false"/>
                <w:iCs w:val="false"/>
                <w:color w:val="111111"/>
                <w:sz w:val="18"/>
                <w:szCs w:val="18"/>
              </w:rPr>
              <w:t xml:space="preserve">- Data Protection &amp; Privacy Basics</w:t>
            </w:r>
          </w:p>
          <w:p>
            <w:pPr>
              <w:spacing w:after="40"/>
            </w:pPr>
            <w:r>
              <w:rPr>
                <w:rFonts w:ascii="Arial" w:cs="Arial" w:eastAsia="Arial" w:hAnsi="Arial"/>
                <w:b w:val="false"/>
                <w:bCs w:val="false"/>
                <w:i w:val="false"/>
                <w:iCs w:val="false"/>
                <w:color w:val="111111"/>
                <w:sz w:val="18"/>
                <w:szCs w:val="18"/>
              </w:rPr>
              <w:t xml:space="preserve">- Secrets Management Concepts</w:t>
            </w:r>
          </w:p>
          <w:p>
            <w:pPr>
              <w:spacing w:after="40"/>
            </w:pPr>
            <w:r>
              <w:rPr>
                <w:rFonts w:ascii="Arial" w:cs="Arial" w:eastAsia="Arial" w:hAnsi="Arial"/>
                <w:b w:val="false"/>
                <w:bCs w:val="false"/>
                <w:i w:val="false"/>
                <w:iCs w:val="false"/>
                <w:color w:val="111111"/>
                <w:sz w:val="18"/>
                <w:szCs w:val="18"/>
              </w:rPr>
              <w:t xml:space="preserve">- Audit Logging and Sensitive Data Redaction</w:t>
            </w:r>
          </w:p>
          <w:p>
            <w:pPr>
              <w:spacing w:after="40"/>
            </w:pPr>
            <w:r>
              <w:rPr>
                <w:rFonts w:ascii="Arial" w:cs="Arial" w:eastAsia="Arial" w:hAnsi="Arial"/>
                <w:b w:val="false"/>
                <w:bCs w:val="false"/>
                <w:i w:val="false"/>
                <w:iCs w:val="false"/>
                <w:color w:val="111111"/>
                <w:sz w:val="18"/>
                <w:szCs w:val="18"/>
              </w:rPr>
              <w:t xml:space="preserve">- AI-Assisted Development Workflows (Code Review Aids, Refactoring Support, Test Generation Support)</w:t>
            </w:r>
          </w:p>
          <w:p>
            <w:pPr>
              <w:spacing w:after="40"/>
            </w:pPr>
            <w:r>
              <w:rPr>
                <w:rFonts w:ascii="Arial" w:cs="Arial" w:eastAsia="Arial" w:hAnsi="Arial"/>
                <w:b w:val="false"/>
                <w:bCs w:val="false"/>
                <w:i w:val="false"/>
                <w:iCs w:val="false"/>
                <w:color w:val="111111"/>
                <w:sz w:val="18"/>
                <w:szCs w:val="18"/>
              </w:rPr>
              <w:t xml:space="preserve">- Prompt Design for Developer Tools (Structured Outputs, Guardrails, Validation)</w:t>
            </w:r>
          </w:p>
          <w:p>
            <w:pPr>
              <w:spacing w:after="40"/>
            </w:pPr>
            <w:r>
              <w:rPr>
                <w:rFonts w:ascii="Arial" w:cs="Arial" w:eastAsia="Arial" w:hAnsi="Arial"/>
                <w:b w:val="false"/>
                <w:bCs w:val="false"/>
                <w:i w:val="false"/>
                <w:iCs w:val="false"/>
                <w:color w:val="111111"/>
                <w:sz w:val="18"/>
                <w:szCs w:val="18"/>
              </w:rPr>
              <w:t xml:space="preserve">- AI Feature Integration Patterns (Human-in-the-Loop, Audit Trails, Rollback Plans)</w:t>
            </w:r>
          </w:p>
          <w:p>
            <w:pPr>
              <w:spacing w:after="40"/>
            </w:pPr>
            <w:r>
              <w:rPr>
                <w:rFonts w:ascii="Arial" w:cs="Arial" w:eastAsia="Arial" w:hAnsi="Arial"/>
                <w:b w:val="false"/>
                <w:bCs w:val="false"/>
                <w:i w:val="false"/>
                <w:iCs w:val="false"/>
                <w:color w:val="111111"/>
                <w:sz w:val="18"/>
                <w:szCs w:val="18"/>
              </w:rPr>
              <w:t xml:space="preserve">- Azure OpenAI Integration Concepts (Safety, Rate Limits, Cost Controls)</w:t>
            </w:r>
          </w:p>
          <w:p>
            <w:pPr>
              <w:spacing w:after="40"/>
            </w:pPr>
            <w:r>
              <w:rPr>
                <w:rFonts w:ascii="Arial" w:cs="Arial" w:eastAsia="Arial" w:hAnsi="Arial"/>
                <w:b w:val="false"/>
                <w:bCs w:val="false"/>
                <w:i w:val="false"/>
                <w:iCs w:val="false"/>
                <w:color w:val="111111"/>
                <w:sz w:val="18"/>
                <w:szCs w:val="18"/>
              </w:rPr>
              <w:t xml:space="preserve">- Retrieval-Augmented Patterns (Search + Context Injection Concepts)</w:t>
            </w:r>
          </w:p>
          <w:p>
            <w:pPr>
              <w:spacing w:after="40"/>
            </w:pPr>
            <w:r>
              <w:rPr>
                <w:rFonts w:ascii="Arial" w:cs="Arial" w:eastAsia="Arial" w:hAnsi="Arial"/>
                <w:b w:val="false"/>
                <w:bCs w:val="false"/>
                <w:i w:val="false"/>
                <w:iCs w:val="false"/>
                <w:color w:val="111111"/>
                <w:sz w:val="18"/>
                <w:szCs w:val="18"/>
              </w:rPr>
              <w:t xml:space="preserve">- Data Boundary Design for AI (PII Redaction, Access Controls, Logging Hygiene)</w:t>
            </w:r>
          </w:p>
        </w:tc>
      </w:tr>
    </w:tbl>
    <w:p>
      <w:pPr>
        <w:spacing w:after="80"/>
      </w:pPr>
    </w:p>
    <w:p>
      <w:pPr>
        <w:pBdr>
          <w:bottom w:val="single" w:color="B91C1C" w:sz="6"/>
        </w:pBdr>
        <w:spacing w:before="120" w:after="80"/>
        <w:jc w:val="left"/>
      </w:pPr>
      <w:r>
        <w:rPr>
          <w:b/>
          <w:bCs/>
          <w:i w:val="false"/>
          <w:iCs w:val="false"/>
          <w:color w:val="111111"/>
          <w:sz w:val="21"/>
          <w:szCs w:val="21"/>
        </w:rPr>
        <w:t xml:space="preserve">WORK HISTORY</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Senior 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August 2021 to November 2025</w:t>
            </w:r>
          </w:p>
        </w:tc>
      </w:tr>
    </w:tbl>
    <w:p>
      <w:r>
        <w:rPr>
          <w:rFonts w:ascii="Arial" w:cs="Arial" w:eastAsia="Arial" w:hAnsi="Arial"/>
          <w:b/>
          <w:bCs/>
          <w:i w:val="false"/>
          <w:iCs w:val="false"/>
          <w:color w:val="111111"/>
          <w:sz w:val="18"/>
          <w:szCs w:val="18"/>
        </w:rPr>
        <w:t xml:space="preserve">RavenTrack</w:t>
      </w:r>
    </w:p>
    <w:p>
      <w:pPr>
        <w:spacing w:after="40"/>
        <w:ind w:left="240"/>
        <w:jc w:val="both"/>
      </w:pPr>
      <w:r>
        <w:rPr>
          <w:rFonts w:ascii="Arial" w:cs="Arial" w:eastAsia="Arial" w:hAnsi="Arial"/>
          <w:b w:val="false"/>
          <w:bCs w:val="false"/>
          <w:i w:val="false"/>
          <w:iCs w:val="false"/>
          <w:color w:val="111111"/>
          <w:sz w:val="18"/>
          <w:szCs w:val="18"/>
        </w:rPr>
        <w:t xml:space="preserve">- Led end-to-end delivery of high-traffic product workflows, pairing ASP.NET Core APIs with modern web UI flows to keep releases predictable while requirements evolved across multiple stakeholder groups.</w:t>
      </w:r>
    </w:p>
    <w:p>
      <w:pPr>
        <w:spacing w:after="40"/>
        <w:ind w:left="240"/>
        <w:jc w:val="both"/>
      </w:pPr>
      <w:r>
        <w:rPr>
          <w:rFonts w:ascii="Arial" w:cs="Arial" w:eastAsia="Arial" w:hAnsi="Arial"/>
          <w:b w:val="false"/>
          <w:bCs w:val="false"/>
          <w:i w:val="false"/>
          <w:iCs w:val="false"/>
          <w:color w:val="111111"/>
          <w:sz w:val="18"/>
          <w:szCs w:val="18"/>
        </w:rPr>
        <w:t xml:space="preserve">- Designed REST endpoints with consistent pagination, filtering, and error semantics, then enforced contract discipline through OpenAPI reviews so partner teams integrated without brittle assumptions.</w:t>
      </w:r>
    </w:p>
    <w:p>
      <w:pPr>
        <w:spacing w:after="40"/>
        <w:ind w:left="240"/>
        <w:jc w:val="both"/>
      </w:pPr>
      <w:r>
        <w:rPr>
          <w:rFonts w:ascii="Arial" w:cs="Arial" w:eastAsia="Arial" w:hAnsi="Arial"/>
          <w:b w:val="false"/>
          <w:bCs w:val="false"/>
          <w:i w:val="false"/>
          <w:iCs w:val="false"/>
          <w:color w:val="111111"/>
          <w:sz w:val="18"/>
          <w:szCs w:val="18"/>
        </w:rPr>
        <w:t xml:space="preserve">- Implemented authentication and authorization with OAuth2/OIDC and JWT policies, ensuring secure multi-tenant access boundaries and clear audit trails for privileged operations across environments.</w:t>
      </w:r>
    </w:p>
    <w:p>
      <w:pPr>
        <w:spacing w:after="40"/>
        <w:ind w:left="240"/>
        <w:jc w:val="both"/>
      </w:pPr>
      <w:r>
        <w:rPr>
          <w:rFonts w:ascii="Arial" w:cs="Arial" w:eastAsia="Arial" w:hAnsi="Arial"/>
          <w:b w:val="false"/>
          <w:bCs w:val="false"/>
          <w:i w:val="false"/>
          <w:iCs w:val="false"/>
          <w:color w:val="111111"/>
          <w:sz w:val="18"/>
          <w:szCs w:val="18"/>
        </w:rPr>
        <w:t xml:space="preserve">- Reduced latency and database load by introducing Redis-backed caching, careful TTL strategy, and targeted query tuning, while documenting invalidation rules to prevent stale or unsafe reads.</w:t>
      </w:r>
    </w:p>
    <w:p>
      <w:pPr>
        <w:spacing w:after="40"/>
        <w:ind w:left="240"/>
        <w:jc w:val="both"/>
      </w:pPr>
      <w:r>
        <w:rPr>
          <w:rFonts w:ascii="Arial" w:cs="Arial" w:eastAsia="Arial" w:hAnsi="Arial"/>
          <w:b w:val="false"/>
          <w:bCs w:val="false"/>
          <w:i w:val="false"/>
          <w:iCs w:val="false"/>
          <w:color w:val="111111"/>
          <w:sz w:val="18"/>
          <w:szCs w:val="18"/>
        </w:rPr>
        <w:t xml:space="preserve">- Built background processing pipelines for long-running tasks with idempotency keys and retry strategies, preventing duplicate side effects and making failure recovery safe during peak traffic windows.</w:t>
      </w:r>
    </w:p>
    <w:p>
      <w:pPr>
        <w:spacing w:after="40"/>
        <w:ind w:left="240"/>
        <w:jc w:val="both"/>
      </w:pPr>
      <w:r>
        <w:rPr>
          <w:rFonts w:ascii="Arial" w:cs="Arial" w:eastAsia="Arial" w:hAnsi="Arial"/>
          <w:b w:val="false"/>
          <w:bCs w:val="false"/>
          <w:i w:val="false"/>
          <w:iCs w:val="false"/>
          <w:color w:val="111111"/>
          <w:sz w:val="18"/>
          <w:szCs w:val="18"/>
        </w:rPr>
        <w:t xml:space="preserve">- Strengthened observability by standardizing structured logs, correlation IDs, and actionable dashboards, which materially shortened incident triage time and improved on-call handoff quality.</w:t>
      </w:r>
    </w:p>
    <w:p>
      <w:pPr>
        <w:spacing w:after="40"/>
        <w:ind w:left="240"/>
        <w:jc w:val="both"/>
      </w:pPr>
      <w:r>
        <w:rPr>
          <w:rFonts w:ascii="Arial" w:cs="Arial" w:eastAsia="Arial" w:hAnsi="Arial"/>
          <w:b w:val="false"/>
          <w:bCs w:val="false"/>
          <w:i w:val="false"/>
          <w:iCs w:val="false"/>
          <w:color w:val="111111"/>
          <w:sz w:val="18"/>
          <w:szCs w:val="18"/>
        </w:rPr>
        <w:t xml:space="preserve">- Drove Azure-first deployment practices using environment separation and safe rollout patterns, enabling fast rollback with minimal user impact even when shipping frequently across core services.</w:t>
      </w:r>
    </w:p>
    <w:p>
      <w:pPr>
        <w:spacing w:after="40"/>
        <w:ind w:left="240"/>
        <w:jc w:val="both"/>
      </w:pPr>
      <w:r>
        <w:rPr>
          <w:rFonts w:ascii="Arial" w:cs="Arial" w:eastAsia="Arial" w:hAnsi="Arial"/>
          <w:b w:val="false"/>
          <w:bCs w:val="false"/>
          <w:i w:val="false"/>
          <w:iCs w:val="false"/>
          <w:color w:val="111111"/>
          <w:sz w:val="18"/>
          <w:szCs w:val="18"/>
        </w:rPr>
        <w:t xml:space="preserve">- Partnered with product and design to break complex features into deliverable slices, balancing UX and API constraints so teams could ship incrementally without creating long-term maintenance debt.</w:t>
      </w:r>
    </w:p>
    <w:p>
      <w:pPr>
        <w:spacing w:after="40"/>
        <w:ind w:left="240"/>
        <w:jc w:val="both"/>
      </w:pPr>
      <w:r>
        <w:rPr>
          <w:rFonts w:ascii="Arial" w:cs="Arial" w:eastAsia="Arial" w:hAnsi="Arial"/>
          <w:b w:val="false"/>
          <w:bCs w:val="false"/>
          <w:i w:val="false"/>
          <w:iCs w:val="false"/>
          <w:color w:val="111111"/>
          <w:sz w:val="18"/>
          <w:szCs w:val="18"/>
        </w:rPr>
        <w:t xml:space="preserve">- Owned performance investigations by profiling hot paths, removing avoidable allocations, and reducing chatty downstream calls, resulting in measurably improved p95 response times during load tests.</w:t>
      </w:r>
    </w:p>
    <w:p>
      <w:pPr>
        <w:spacing w:after="40"/>
        <w:ind w:left="240"/>
        <w:jc w:val="both"/>
      </w:pPr>
      <w:r>
        <w:rPr>
          <w:rFonts w:ascii="Arial" w:cs="Arial" w:eastAsia="Arial" w:hAnsi="Arial"/>
          <w:b w:val="false"/>
          <w:bCs w:val="false"/>
          <w:i w:val="false"/>
          <w:iCs w:val="false"/>
          <w:color w:val="111111"/>
          <w:sz w:val="18"/>
          <w:szCs w:val="18"/>
        </w:rPr>
        <w:t xml:space="preserve">- Introduced API gateway patterns and rate limiting to protect critical endpoints, combining throttling rules with clear client guidance so consumers could adapt without unexpected breakages.</w:t>
      </w:r>
    </w:p>
    <w:p>
      <w:pPr>
        <w:spacing w:after="40"/>
        <w:ind w:left="240"/>
        <w:jc w:val="both"/>
      </w:pPr>
      <w:r>
        <w:rPr>
          <w:rFonts w:ascii="Arial" w:cs="Arial" w:eastAsia="Arial" w:hAnsi="Arial"/>
          <w:b w:val="false"/>
          <w:bCs w:val="false"/>
          <w:i w:val="false"/>
          <w:iCs w:val="false"/>
          <w:color w:val="111111"/>
          <w:sz w:val="18"/>
          <w:szCs w:val="18"/>
        </w:rPr>
        <w:t xml:space="preserve">- Improved reliability of integrations by formalizing webhook signature verification, replay protection, and retry handling, turning intermittent third-party failures into observable and recoverable events.</w:t>
      </w:r>
    </w:p>
    <w:p>
      <w:pPr>
        <w:spacing w:after="40"/>
        <w:ind w:left="240"/>
        <w:jc w:val="both"/>
      </w:pPr>
      <w:r>
        <w:rPr>
          <w:rFonts w:ascii="Arial" w:cs="Arial" w:eastAsia="Arial" w:hAnsi="Arial"/>
          <w:b w:val="false"/>
          <w:bCs w:val="false"/>
          <w:i w:val="false"/>
          <w:iCs w:val="false"/>
          <w:color w:val="111111"/>
          <w:sz w:val="18"/>
          <w:szCs w:val="18"/>
        </w:rPr>
        <w:t xml:space="preserve">- Coached teammates through pragmatic architecture reviews, clarifying boundaries between services and UI domains while keeping implementation choices aligned with long-term operability goals.</w:t>
      </w:r>
    </w:p>
    <w:p>
      <w:pPr>
        <w:spacing w:after="40"/>
        <w:ind w:left="240"/>
        <w:jc w:val="both"/>
      </w:pPr>
      <w:r>
        <w:rPr>
          <w:rFonts w:ascii="Arial" w:cs="Arial" w:eastAsia="Arial" w:hAnsi="Arial"/>
          <w:b w:val="false"/>
          <w:bCs w:val="false"/>
          <w:i w:val="false"/>
          <w:iCs w:val="false"/>
          <w:color w:val="111111"/>
          <w:sz w:val="18"/>
          <w:szCs w:val="18"/>
        </w:rPr>
        <w:t xml:space="preserve">- Implemented AI-assisted internal workflows after 2023 to speed up triage and documentation, while adding redaction, access control checks, and logging rules to keep sensitive data protected.</w:t>
      </w:r>
    </w:p>
    <w:p>
      <w:pPr>
        <w:spacing w:after="40"/>
        <w:ind w:left="240"/>
        <w:jc w:val="both"/>
      </w:pPr>
      <w:r>
        <w:rPr>
          <w:rFonts w:ascii="Arial" w:cs="Arial" w:eastAsia="Arial" w:hAnsi="Arial"/>
          <w:b w:val="false"/>
          <w:bCs w:val="false"/>
          <w:i w:val="false"/>
          <w:iCs w:val="false"/>
          <w:color w:val="111111"/>
          <w:sz w:val="18"/>
          <w:szCs w:val="18"/>
        </w:rPr>
        <w:t xml:space="preserve">- Raised engineering quality by tightening PR checklists around security, error handling, and backward compatibility, reducing production regressions and improving confidence in weekly releases.</w:t>
      </w:r>
    </w:p>
    <w:p>
      <w:pPr>
        <w:spacing w:after="40"/>
        <w:ind w:left="240"/>
        <w:jc w:val="both"/>
      </w:pPr>
      <w:r>
        <w:rPr>
          <w:rFonts w:ascii="Arial" w:cs="Arial" w:eastAsia="Arial" w:hAnsi="Arial"/>
          <w:b w:val="false"/>
          <w:bCs w:val="false"/>
          <w:i w:val="false"/>
          <w:iCs w:val="false"/>
          <w:color w:val="111111"/>
          <w:sz w:val="18"/>
          <w:szCs w:val="18"/>
        </w:rPr>
        <w:t xml:space="preserve">- Collaborated with QA and operations to turn recurring incidents into runbooks and automated checks, ensuring the most common failure modes became fast to diagnose and straightforward to resolve.</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Engineer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June 2018 to July 2021</w:t>
            </w:r>
          </w:p>
        </w:tc>
      </w:tr>
    </w:tbl>
    <w:p>
      <w:r>
        <w:rPr>
          <w:rFonts w:ascii="Arial" w:cs="Arial" w:eastAsia="Arial" w:hAnsi="Arial"/>
          <w:b/>
          <w:bCs/>
          <w:i w:val="false"/>
          <w:iCs w:val="false"/>
          <w:color w:val="111111"/>
          <w:sz w:val="18"/>
          <w:szCs w:val="18"/>
        </w:rPr>
        <w:t xml:space="preserve">Infinite Loop</w:t>
      </w:r>
    </w:p>
    <w:p>
      <w:pPr>
        <w:spacing w:after="40"/>
        <w:ind w:left="240"/>
        <w:jc w:val="both"/>
      </w:pPr>
      <w:r>
        <w:rPr>
          <w:rFonts w:ascii="Arial" w:cs="Arial" w:eastAsia="Arial" w:hAnsi="Arial"/>
          <w:b w:val="false"/>
          <w:bCs w:val="false"/>
          <w:i w:val="false"/>
          <w:iCs w:val="false"/>
          <w:color w:val="111111"/>
          <w:sz w:val="18"/>
          <w:szCs w:val="18"/>
        </w:rPr>
        <w:t xml:space="preserve">- Built fullstack features by delivering dependable backend services and responsive UIs, keeping API contracts stable so multiple teams could iterate without breaking critical user workflows.</w:t>
      </w:r>
    </w:p>
    <w:p>
      <w:pPr>
        <w:spacing w:after="40"/>
        <w:ind w:left="240"/>
        <w:jc w:val="both"/>
      </w:pPr>
      <w:r>
        <w:rPr>
          <w:rFonts w:ascii="Arial" w:cs="Arial" w:eastAsia="Arial" w:hAnsi="Arial"/>
          <w:b w:val="false"/>
          <w:bCs w:val="false"/>
          <w:i w:val="false"/>
          <w:iCs w:val="false"/>
          <w:color w:val="111111"/>
          <w:sz w:val="18"/>
          <w:szCs w:val="18"/>
        </w:rPr>
        <w:t xml:space="preserve">- Implemented REST APIs with clear resource modeling, validation, and consistent error responses, making integrations easier to debug and reducing time lost to ambiguous failure states in production.</w:t>
      </w:r>
    </w:p>
    <w:p>
      <w:pPr>
        <w:spacing w:after="40"/>
        <w:ind w:left="240"/>
        <w:jc w:val="both"/>
      </w:pPr>
      <w:r>
        <w:rPr>
          <w:rFonts w:ascii="Arial" w:cs="Arial" w:eastAsia="Arial" w:hAnsi="Arial"/>
          <w:b w:val="false"/>
          <w:bCs w:val="false"/>
          <w:i w:val="false"/>
          <w:iCs w:val="false"/>
          <w:color w:val="111111"/>
          <w:sz w:val="18"/>
          <w:szCs w:val="18"/>
        </w:rPr>
        <w:t xml:space="preserve">- Developed secure authentication flows and role-based authorization rules, ensuring protected actions were explicit and testable while minimizing privilege escalation risk across the application.</w:t>
      </w:r>
    </w:p>
    <w:p>
      <w:pPr>
        <w:spacing w:after="40"/>
        <w:ind w:left="240"/>
        <w:jc w:val="both"/>
      </w:pPr>
      <w:r>
        <w:rPr>
          <w:rFonts w:ascii="Arial" w:cs="Arial" w:eastAsia="Arial" w:hAnsi="Arial"/>
          <w:b w:val="false"/>
          <w:bCs w:val="false"/>
          <w:i w:val="false"/>
          <w:iCs w:val="false"/>
          <w:color w:val="111111"/>
          <w:sz w:val="18"/>
          <w:szCs w:val="18"/>
        </w:rPr>
        <w:t xml:space="preserve">- Improved service performance by reducing redundant database calls, introducing caching where appropriate, and applying indexing and query tuning to eliminate slow endpoints affecting daily users.</w:t>
      </w:r>
    </w:p>
    <w:p>
      <w:pPr>
        <w:spacing w:after="40"/>
        <w:ind w:left="240"/>
        <w:jc w:val="both"/>
      </w:pPr>
      <w:r>
        <w:rPr>
          <w:rFonts w:ascii="Arial" w:cs="Arial" w:eastAsia="Arial" w:hAnsi="Arial"/>
          <w:b w:val="false"/>
          <w:bCs w:val="false"/>
          <w:i w:val="false"/>
          <w:iCs w:val="false"/>
          <w:color w:val="111111"/>
          <w:sz w:val="18"/>
          <w:szCs w:val="18"/>
        </w:rPr>
        <w:t xml:space="preserve">- Delivered Azure-hosted integrations between internal systems, adding structured logging and correlation context so failures were observable, diagnosable, and recoverable under real operations load.</w:t>
      </w:r>
    </w:p>
    <w:p>
      <w:pPr>
        <w:spacing w:after="40"/>
        <w:ind w:left="240"/>
        <w:jc w:val="both"/>
      </w:pPr>
      <w:r>
        <w:rPr>
          <w:rFonts w:ascii="Arial" w:cs="Arial" w:eastAsia="Arial" w:hAnsi="Arial"/>
          <w:b w:val="false"/>
          <w:bCs w:val="false"/>
          <w:i w:val="false"/>
          <w:iCs w:val="false"/>
          <w:color w:val="111111"/>
          <w:sz w:val="18"/>
          <w:szCs w:val="18"/>
        </w:rPr>
        <w:t xml:space="preserve">- Created CI/CD improvements that reduced manual release steps, adding build validations and deployment checks that caught misconfigurations before they reached staging or production environments.</w:t>
      </w:r>
    </w:p>
    <w:p>
      <w:pPr>
        <w:spacing w:after="40"/>
        <w:ind w:left="240"/>
        <w:jc w:val="both"/>
      </w:pPr>
      <w:r>
        <w:rPr>
          <w:rFonts w:ascii="Arial" w:cs="Arial" w:eastAsia="Arial" w:hAnsi="Arial"/>
          <w:b w:val="false"/>
          <w:bCs w:val="false"/>
          <w:i w:val="false"/>
          <w:iCs w:val="false"/>
          <w:color w:val="111111"/>
          <w:sz w:val="18"/>
          <w:szCs w:val="18"/>
        </w:rPr>
        <w:t xml:space="preserve">- Strengthened reliability with idempotent request handling and safer retries for external dependencies, preventing duplicate transactions and minimizing user-visible errors during transient outages.</w:t>
      </w:r>
    </w:p>
    <w:p>
      <w:pPr>
        <w:spacing w:after="40"/>
        <w:ind w:left="240"/>
        <w:jc w:val="both"/>
      </w:pPr>
      <w:r>
        <w:rPr>
          <w:rFonts w:ascii="Arial" w:cs="Arial" w:eastAsia="Arial" w:hAnsi="Arial"/>
          <w:b w:val="false"/>
          <w:bCs w:val="false"/>
          <w:i w:val="false"/>
          <w:iCs w:val="false"/>
          <w:color w:val="111111"/>
          <w:sz w:val="18"/>
          <w:szCs w:val="18"/>
        </w:rPr>
        <w:t xml:space="preserve">- Collaborated closely with product stakeholders to clarify requirements into concrete acceptance criteria, ensuring delivered functionality matched intent and reduced rework late in the cycle.</w:t>
      </w:r>
    </w:p>
    <w:p>
      <w:pPr>
        <w:spacing w:after="40"/>
        <w:ind w:left="240"/>
        <w:jc w:val="both"/>
      </w:pPr>
      <w:r>
        <w:rPr>
          <w:rFonts w:ascii="Arial" w:cs="Arial" w:eastAsia="Arial" w:hAnsi="Arial"/>
          <w:b w:val="false"/>
          <w:bCs w:val="false"/>
          <w:i w:val="false"/>
          <w:iCs w:val="false"/>
          <w:color w:val="111111"/>
          <w:sz w:val="18"/>
          <w:szCs w:val="18"/>
        </w:rPr>
        <w:t xml:space="preserve">- Standardized OpenAPI/Swagger documentation for key endpoints, helping client teams self-serve integration details and reducing repeated back-and-forth during development and QA phases.</w:t>
      </w:r>
    </w:p>
    <w:p>
      <w:pPr>
        <w:spacing w:after="40"/>
        <w:ind w:left="240"/>
        <w:jc w:val="both"/>
      </w:pPr>
      <w:r>
        <w:rPr>
          <w:rFonts w:ascii="Arial" w:cs="Arial" w:eastAsia="Arial" w:hAnsi="Arial"/>
          <w:b w:val="false"/>
          <w:bCs w:val="false"/>
          <w:i w:val="false"/>
          <w:iCs w:val="false"/>
          <w:color w:val="111111"/>
          <w:sz w:val="18"/>
          <w:szCs w:val="18"/>
        </w:rPr>
        <w:t xml:space="preserve">- Improved frontend maintainability with reusable components and consistent state patterns, enabling faster feature delivery while keeping accessibility and responsive behavior reliable across devices.</w:t>
      </w:r>
    </w:p>
    <w:p>
      <w:pPr>
        <w:spacing w:after="40"/>
        <w:ind w:left="240"/>
        <w:jc w:val="both"/>
      </w:pPr>
      <w:r>
        <w:rPr>
          <w:rFonts w:ascii="Arial" w:cs="Arial" w:eastAsia="Arial" w:hAnsi="Arial"/>
          <w:b w:val="false"/>
          <w:bCs w:val="false"/>
          <w:i w:val="false"/>
          <w:iCs w:val="false"/>
          <w:color w:val="111111"/>
          <w:sz w:val="18"/>
          <w:szCs w:val="18"/>
        </w:rPr>
        <w:t xml:space="preserve">- Supported operational readiness by adding dashboards and runbooks for common failures, which improved support response consistency and reduced the mean time to resolution for recurring issues.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Software Developer</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October 2015 to May 2018</w:t>
            </w:r>
          </w:p>
        </w:tc>
      </w:tr>
    </w:tbl>
    <w:p>
      <w:r>
        <w:rPr>
          <w:rFonts w:ascii="Arial" w:cs="Arial" w:eastAsia="Arial" w:hAnsi="Arial"/>
          <w:b/>
          <w:bCs/>
          <w:i w:val="false"/>
          <w:iCs w:val="false"/>
          <w:color w:val="111111"/>
          <w:sz w:val="18"/>
          <w:szCs w:val="18"/>
        </w:rPr>
        <w:t xml:space="preserve">Datamart</w:t>
      </w:r>
    </w:p>
    <w:p>
      <w:pPr>
        <w:spacing w:after="40"/>
        <w:ind w:left="240"/>
        <w:jc w:val="both"/>
      </w:pPr>
      <w:r>
        <w:rPr>
          <w:rFonts w:ascii="Arial" w:cs="Arial" w:eastAsia="Arial" w:hAnsi="Arial"/>
          <w:b w:val="false"/>
          <w:bCs w:val="false"/>
          <w:i w:val="false"/>
          <w:iCs w:val="false"/>
          <w:color w:val="111111"/>
          <w:sz w:val="18"/>
          <w:szCs w:val="18"/>
        </w:rPr>
        <w:t xml:space="preserve">- Built and maintained business-critical web application features, delivering reliable CRUD workflows and well-structured backend endpoints that supported high-volume internal operations.</w:t>
      </w:r>
    </w:p>
    <w:p>
      <w:pPr>
        <w:spacing w:after="40"/>
        <w:ind w:left="240"/>
        <w:jc w:val="both"/>
      </w:pPr>
      <w:r>
        <w:rPr>
          <w:rFonts w:ascii="Arial" w:cs="Arial" w:eastAsia="Arial" w:hAnsi="Arial"/>
          <w:b w:val="false"/>
          <w:bCs w:val="false"/>
          <w:i w:val="false"/>
          <w:iCs w:val="false"/>
          <w:color w:val="111111"/>
          <w:sz w:val="18"/>
          <w:szCs w:val="18"/>
        </w:rPr>
        <w:t xml:space="preserve">- Implemented SQL-backed reporting and data entry flows with careful indexing and query tuning, reducing slow operations that impacted daily users handling large datasets and exports.</w:t>
      </w:r>
    </w:p>
    <w:p>
      <w:pPr>
        <w:spacing w:after="40"/>
        <w:ind w:left="240"/>
        <w:jc w:val="both"/>
      </w:pPr>
      <w:r>
        <w:rPr>
          <w:rFonts w:ascii="Arial" w:cs="Arial" w:eastAsia="Arial" w:hAnsi="Arial"/>
          <w:b w:val="false"/>
          <w:bCs w:val="false"/>
          <w:i w:val="false"/>
          <w:iCs w:val="false"/>
          <w:color w:val="111111"/>
          <w:sz w:val="18"/>
          <w:szCs w:val="18"/>
        </w:rPr>
        <w:t xml:space="preserve">- Created consistent validation and error handling patterns so client screens received actionable feedback, improving operator efficiency and reducing support tickets caused by unclear failures.</w:t>
      </w:r>
    </w:p>
    <w:p>
      <w:pPr>
        <w:spacing w:after="40"/>
        <w:ind w:left="240"/>
        <w:jc w:val="both"/>
      </w:pPr>
      <w:r>
        <w:rPr>
          <w:rFonts w:ascii="Arial" w:cs="Arial" w:eastAsia="Arial" w:hAnsi="Arial"/>
          <w:b w:val="false"/>
          <w:bCs w:val="false"/>
          <w:i w:val="false"/>
          <w:iCs w:val="false"/>
          <w:color w:val="111111"/>
          <w:sz w:val="18"/>
          <w:szCs w:val="18"/>
        </w:rPr>
        <w:t xml:space="preserve">- Worked on early modern UI components and reusable layout patterns, keeping the interface responsive and predictable while the product grew in complexity and stakeholder expectations.</w:t>
      </w:r>
    </w:p>
    <w:p>
      <w:pPr>
        <w:spacing w:after="40"/>
        <w:ind w:left="240"/>
        <w:jc w:val="both"/>
      </w:pPr>
      <w:r>
        <w:rPr>
          <w:rFonts w:ascii="Arial" w:cs="Arial" w:eastAsia="Arial" w:hAnsi="Arial"/>
          <w:b w:val="false"/>
          <w:bCs w:val="false"/>
          <w:i w:val="false"/>
          <w:iCs w:val="false"/>
          <w:color w:val="111111"/>
          <w:sz w:val="18"/>
          <w:szCs w:val="18"/>
        </w:rPr>
        <w:t xml:space="preserve">- Improved data integrity by tightening transactional boundaries and adding safeguards around multi-step updates, preventing partial writes that previously required manual cleanup by admins.</w:t>
      </w:r>
    </w:p>
    <w:p>
      <w:pPr>
        <w:spacing w:after="40"/>
        <w:ind w:left="240"/>
        <w:jc w:val="both"/>
      </w:pPr>
      <w:r>
        <w:rPr>
          <w:rFonts w:ascii="Arial" w:cs="Arial" w:eastAsia="Arial" w:hAnsi="Arial"/>
          <w:b w:val="false"/>
          <w:bCs w:val="false"/>
          <w:i w:val="false"/>
          <w:iCs w:val="false"/>
          <w:color w:val="111111"/>
          <w:sz w:val="18"/>
          <w:szCs w:val="18"/>
        </w:rPr>
        <w:t xml:space="preserve">- Introduced structured logging for key user actions and system events, enabling faster debugging of production issues and improving accountability for sensitive data changes in workflows.</w:t>
      </w:r>
    </w:p>
    <w:p>
      <w:pPr>
        <w:spacing w:after="40"/>
        <w:ind w:left="240"/>
        <w:jc w:val="both"/>
      </w:pPr>
      <w:r>
        <w:rPr>
          <w:rFonts w:ascii="Arial" w:cs="Arial" w:eastAsia="Arial" w:hAnsi="Arial"/>
          <w:b w:val="false"/>
          <w:bCs w:val="false"/>
          <w:i w:val="false"/>
          <w:iCs w:val="false"/>
          <w:color w:val="111111"/>
          <w:sz w:val="18"/>
          <w:szCs w:val="18"/>
        </w:rPr>
        <w:t xml:space="preserve">- Partnered with peers to refactor legacy modules into clearer layers, making future changes safer by separating UI concerns, data access logic, and business rules more explicitly.</w:t>
      </w:r>
    </w:p>
    <w:p>
      <w:pPr>
        <w:spacing w:after="40"/>
        <w:ind w:left="240"/>
        <w:jc w:val="both"/>
      </w:pPr>
      <w:r>
        <w:rPr>
          <w:rFonts w:ascii="Arial" w:cs="Arial" w:eastAsia="Arial" w:hAnsi="Arial"/>
          <w:b w:val="false"/>
          <w:bCs w:val="false"/>
          <w:i w:val="false"/>
          <w:iCs w:val="false"/>
          <w:color w:val="111111"/>
          <w:sz w:val="18"/>
          <w:szCs w:val="18"/>
        </w:rPr>
        <w:t xml:space="preserve">- Helped stabilize releases by adding targeted automated checks and regression workflows, reducing repeated bugs in core data entry paths that were frequently used by operations teams.</w:t>
      </w:r>
    </w:p>
    <w:p>
      <w:pPr>
        <w:spacing w:after="40"/>
        <w:ind w:left="240"/>
        <w:jc w:val="both"/>
      </w:pPr>
      <w:r>
        <w:rPr>
          <w:rFonts w:ascii="Arial" w:cs="Arial" w:eastAsia="Arial" w:hAnsi="Arial"/>
          <w:b w:val="false"/>
          <w:bCs w:val="false"/>
          <w:i w:val="false"/>
          <w:iCs w:val="false"/>
          <w:color w:val="111111"/>
          <w:sz w:val="18"/>
          <w:szCs w:val="18"/>
        </w:rPr>
        <w:t xml:space="preserve">- Collaborated with stakeholders to translate domain-heavy requirements into concrete screens and endpoints, ensuring the delivered behavior matched real-world processes rather than assumptions.</w:t>
      </w:r>
    </w:p>
    <w:p>
      <w:pPr>
        <w:spacing w:after="80"/>
      </w:pPr>
    </w:p>
    <w:p>
      <w:pPr>
        <w:pBdr>
          <w:bottom w:val="single" w:color="B91C1C" w:sz="6"/>
        </w:pBdr>
        <w:spacing w:before="120" w:after="80"/>
        <w:jc w:val="left"/>
      </w:pPr>
      <w:r>
        <w:rPr>
          <w:b/>
          <w:bCs/>
          <w:i w:val="false"/>
          <w:iCs w:val="false"/>
          <w:color w:val="111111"/>
          <w:sz w:val="21"/>
          <w:szCs w:val="21"/>
        </w:rPr>
        <w:t xml:space="preserve">EDUCATION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val="false"/>
        </w:trPr>
        <w:tc>
          <w:tcPr>
            <w:tcW w:type="pct" w:w="70%"/>
            <w:tcBorders>
              <w:top w:val="none" w:color="FFFFFF" w:sz="0"/>
              <w:left w:val="none" w:color="FFFFFF" w:sz="0"/>
              <w:bottom w:val="none" w:color="FFFFFF" w:sz="0"/>
              <w:right w:val="none" w:color="FFFFFF" w:sz="0"/>
            </w:tcBorders>
          </w:tcPr>
          <w:p>
            <w:r>
              <w:rPr>
                <w:rFonts w:ascii="Arial" w:cs="Arial" w:eastAsia="Arial" w:hAnsi="Arial"/>
                <w:b/>
                <w:bCs/>
                <w:i w:val="false"/>
                <w:iCs w:val="false"/>
                <w:color w:val="111111"/>
                <w:sz w:val="19"/>
                <w:szCs w:val="19"/>
              </w:rPr>
              <w:t xml:space="preserve">Bachelor’s degree in Computer Science</w:t>
            </w:r>
          </w:p>
        </w:tc>
        <w:tc>
          <w:tcPr>
            <w:tcW w:type="pct" w:w="3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111111"/>
                <w:sz w:val="17"/>
                <w:szCs w:val="17"/>
              </w:rPr>
              <w:t xml:space="preserve">2011 to 2015</w:t>
            </w:r>
          </w:p>
        </w:tc>
      </w:tr>
    </w:tbl>
    <w:p>
      <w:r>
        <w:rPr>
          <w:rFonts w:ascii="Arial" w:cs="Arial" w:eastAsia="Arial" w:hAnsi="Arial"/>
          <w:b/>
          <w:bCs/>
          <w:i w:val="false"/>
          <w:iCs w:val="false"/>
          <w:color w:val="111111"/>
          <w:sz w:val="18"/>
          <w:szCs w:val="18"/>
        </w:rPr>
        <w:t xml:space="preserve">University of Amsterdam</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2026-01-30T01:44:32.270Z</dcterms:created>
  <dcterms:modified xsi:type="dcterms:W3CDTF">2026-01-30T01:44:32.270Z</dcterms:modified>
</cp:coreProperties>
</file>

<file path=docProps/custom.xml><?xml version="1.0" encoding="utf-8"?>
<Properties xmlns="http://schemas.openxmlformats.org/officeDocument/2006/custom-properties" xmlns:vt="http://schemas.openxmlformats.org/officeDocument/2006/docPropsVTypes"/>
</file>