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44"/>
          <w:szCs w:val="44"/>
        </w:rPr>
        <w:t xml:space="preserve">LARS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91C1C"/>
          <w:sz w:val="44"/>
          <w:szCs w:val="44"/>
        </w:rPr>
        <w:t xml:space="preserve"> JANSEN</w:t>
      </w:r>
    </w:p>
    <w:p>
      <w:pPr>
        <w:spacing w:after="8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9"/>
          <w:szCs w:val="19"/>
        </w:rPr>
        <w:t xml:space="preserve">Senior Software Engineer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7"/>
                <w:szCs w:val="17"/>
              </w:rPr>
              <w:t xml:space="preserve">Assen, Drenthe, Netherlands | +31 97058049397 | larsjansen0521@outlook.com | linkedin.com/in/lars-jansen-0a37b8393</w:t>
            </w:r>
          </w:p>
        </w:tc>
      </w:tr>
    </w:tbl>
    <w:p>
      <w:pPr>
        <w:spacing w:after="120"/>
      </w:pPr>
    </w:p>
    <w:p>
      <w:pPr>
        <w:pBdr>
          <w:bottom w:val="single" w:color="B91C1C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1"/>
          <w:szCs w:val="21"/>
        </w:rPr>
        <w:t xml:space="preserve">PROFESSIONAL SUMMARY</w:t>
      </w:r>
    </w:p>
    <w:p>
      <w:p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9"/>
          <w:szCs w:val="19"/>
        </w:rPr>
        <w:t xml:space="preserve">Senior Software Engineer with 9+ years of experience delivering production-grade Java/Spring backends and React user experiences for business-critical platforms. Strong track record designing REST APIs with clear contracts, stable versioning, and secure authentication flows, while keeping performance predictable through caching, indexing, and careful data-access design. Experienced with Microsoft Azure delivery, CI/CD automation, and observability practices that reduce incident time-to-resolution and improve release confidence. Known for clean architecture, pragmatic trade-offs, and tight collaboration with product and operations stakeholders to turn complex requirements into maintainable systems that ship reliably.</w:t>
      </w:r>
    </w:p>
    <w:p>
      <w:pPr>
        <w:pBdr>
          <w:bottom w:val="single" w:color="B91C1C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1"/>
          <w:szCs w:val="21"/>
        </w:rPr>
        <w:t xml:space="preserve">SKILLS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React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TypeScript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JavaScript (ES6+)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Component-Driven UI Architecture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Reusable UI Libraries &amp; Design Systems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State Management Patterns (Context, Redux-style patterns)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Accessible UI Implementation (WCAG)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Performance Profiling &amp; Render Optimization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Code Splitting &amp; Lazy Loading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Reusable Hooks &amp; UI Utilities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Complex Forms &amp; Validation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Responsive Layout Engineering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HTML5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CSS3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Tailwind CSS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CSS Modules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Sass/SCSS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Storybook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API-First UI Development (typed contracts, schema-driven forms)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Client-Side Error Boundaries &amp; Resilient UX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Internationalization &amp; Localization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Frontend Observability (user impact metrics, client logging)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Java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Spring Boot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Spring MVC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Spring Security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RESTful WebServices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API Contract Design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OpenAPI/Swagger Documentation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Authentication &amp; Authorization (OAuth2, JWT)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Role-Based Access Control (RBAC)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Structured Logging &amp; Correlation IDs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Caching Strategies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Rate Limiting &amp; Throttling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Idempotency &amp; Retries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Error Handling Standards (problem details, consistent codes)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Background Processing &amp; Job Queues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Integration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Node.js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Service Decomposition &amp; Module Boundaries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Data Validation &amp; Sanitization Pipelines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Performance Tuning for Hot Paths (profiling, contention reduction)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Microsoft Azure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Azure App Service Deployment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Containerized Deployments (Docker)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Environment Separation (Dev/Staging/Prod)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Blue-Green Deployment Strategies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Release Rollouts &amp; Feature Flags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Secrets Management Concepts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Cloud Monitoring &amp; Alerting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Cost-Aware Architecture Decisions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Operational Readiness Reviews &amp; Runbook Ownership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SQL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PostgreSQL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Redis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Schema Design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Indexing Strategies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Query Tuning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Transactions &amp; Consistency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Cache Invalidation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Data Access Layer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Pagination at Scale (seek pagination, stable sorting keys)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Migration Discipline (backward-compatible schema changes)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Data Quality Checks &amp; Guardrails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CI/CD Pipelines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GitHub Actions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Automated Build &amp; Release Workflows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Container Build Optimization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Operational Dashboards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Runbooks &amp; Incident Playbooks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Metrics-Driven Reliability Improvements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Release Safety (canary concepts, rollback playbooks)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Dependency Upgrade Governance (risk-based scheduling)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Jest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React Testing Practices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Integration Testing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End-to-End Testing Practices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Regression Prevention Workflows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Mocking &amp; Test Doubles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Contract Testing Concepts (API compatibility validation)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Test Data Management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Deterministic Builds &amp; Reproducible Test Runs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OWASP Practices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Secure API Design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Input Validation &amp; Sanitization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Token Security (JWT)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OAuth2 Flows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Principle of Least Privilege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Secure Error Handling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Data Protection &amp; Privacy Basics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Audit Trails &amp; Security Event Logging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Secrets Hygiene &amp; Rotation Practices</w:t>
            </w:r>
          </w:p>
        </w:tc>
      </w:tr>
    </w:tbl>
    <w:p>
      <w:pPr>
        <w:spacing w:after="80"/>
      </w:pPr>
    </w:p>
    <w:p>
      <w:pPr>
        <w:pBdr>
          <w:bottom w:val="single" w:color="B91C1C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1"/>
          <w:szCs w:val="21"/>
        </w:rPr>
        <w:t xml:space="preserve">WORK HISTORY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Senior Software Engineer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August 2021 to November 2025</w:t>
            </w:r>
          </w:p>
        </w:tc>
      </w:tr>
    </w:tbl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18"/>
          <w:szCs w:val="18"/>
        </w:rPr>
        <w:t xml:space="preserve">RavenTrack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Led delivery of high-traffic Java and Spring-based services that supported core product workflows, keeping API behavior stable through explicit versioning, strict validation, and well-documented contracts.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Designed REST endpoints with consistent pagination, filtering, and error semantics, enabling multiple client teams to integrate safely without reverse-engineering edge cases from production behavior.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Built secure authentication and authorization flows using OAuth2 and JWT patterns, aligning roles and permissions to real operational needs while ensuring auditability for sensitive actions.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Improved service performance by targeting the real bottlenecks first, combining query tuning, indexing changes, and Redis caching with clear invalidation rules to prevent stale or misleading results.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Implemented idempotency and retry-safe request handling for critical operations, reducing duplicate writes and making incident recovery predictable when upstream callers retried during transient failures.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Introduced structured logging with correlation IDs across service boundaries, which shortened debugging time by turning multi-step failures into a single traceable narrative across logs and metrics.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Partnered with product and support to translate ambiguous requirements into explicit acceptance criteria, then shipped incremental slices that reduced rework and avoided late-stage surprises.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Strengthened reliability by standardizing timeouts, circuit-breaker style protections, and sane defaults for downstream dependencies, which reduced cascading failures during partial outages.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Delivered React-based user workflows that matched backend contracts closely, using typed request/response models to eliminate a class of UI defects caused by implicit data assumptions.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Optimized frontend performance in data-heavy screens by reducing unnecessary renders, batching requests, and implementing resilient loading states that kept user actions responsive under load.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Created OpenAPI documentation that stayed synchronized with implementations, making onboarding faster and preventing production incidents caused by stale wiki pages and guesswork.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Built CI/CD pipelines that enforced quality gates, repeatable builds, and environment separation, ensuring releases were boring and reversible even when shipping frequently.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Owned Azure-first deployment practices including safe rollout patterns, configuration hygiene, and operational dashboards, so on-call engineers could confirm system health quickly.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Ran incident reviews focused on learning and prevention, turning recurring failure modes into concrete engineering tasks like guardrails, alerts, and safer defaults in critical paths.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Mentored engineers through design reviews and PR feedback that emphasized maintainable boundaries, testable units, and pragmatic trade-offs rather than framework-driven overengineering.</w:t>
      </w:r>
    </w:p>
    <w:p>
      <w:pPr>
        <w:spacing w:after="8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Software Engineer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June 2018 to July 2021</w:t>
            </w:r>
          </w:p>
        </w:tc>
      </w:tr>
    </w:tbl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18"/>
          <w:szCs w:val="18"/>
        </w:rPr>
        <w:t xml:space="preserve">Infinite Loop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Delivered Java-based REST services that multiple internal products depended on, focusing on predictable contracts, backward-compatible changes, and meaningful error responses for clients.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Built React interfaces for operational users where correctness mattered, adding validation-heavy forms and clear user feedback that reduced support tickets caused by silent failures.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Implemented role-aware access control at both UI and API layers, ensuring users saw only permitted actions while keeping server-side checks authoritative and consistently enforced.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Improved database responsiveness by auditing slow queries, adding targeted indexes, and simplifying data access paths, which reduced timeouts during peak usage windows.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Introduced clearer observability by standardizing structured logs, correlation IDs, and actionable alerts, making production issues diagnosable without “log archaeology” across systems.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Developed integration points between services with careful retry behavior and explicit timeouts, reducing the blast radius when a single dependency became degraded or unavailable.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Created and maintained OpenAPI/Swagger documentation as part of the delivery workflow, ensuring consumers could validate payloads and expectations without chasing engineers for answers.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Implemented caching strategies for read-heavy endpoints, balancing cache duration and invalidation rules to preserve correctness while easing load on database hot tables.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Worked closely with QA and product owners to define edge cases early, turning ambiguous behavior into test scenarios that prevented regressions during fast-moving releases.</w:t>
      </w:r>
    </w:p>
    <w:p>
      <w:pPr>
        <w:spacing w:after="8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Software Developer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October 2015 to May 2018</w:t>
            </w:r>
          </w:p>
        </w:tc>
      </w:tr>
    </w:tbl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18"/>
          <w:szCs w:val="18"/>
        </w:rPr>
        <w:t xml:space="preserve">Datamart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Built and maintained web application features backed by Java services and SQL persistence, delivering dependable CRUD workflows that internal users relied on for daily operations.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Designed database schemas and tuned queries for reporting-heavy screens, using indexing and careful joins to keep large dataset operations fast enough for real-time use.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Implemented REST endpoints with consistent request validation and error handling, which reduced fragile client behavior and simplified troubleshooting when inputs were malformed.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Developed early React-based UI components for complex data entry and review flows, focusing on predictable state updates and clear feedback for validation and save actions.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Reduced recurring production issues by adding structured logging and sensible error boundaries, making failures visible and actionable rather than silently breaking user workflows.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Improved release confidence by contributing automated test coverage where it mattered most, prioritizing high-risk flows and regression-prone logic over vanity metrics.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Worked with stakeholders to translate operational pain points into concrete improvements, such as safer bulk-edit actions and guardrails that prevented accidental data corruption.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Optimized performance of slow endpoints by identifying N+1 patterns and restructuring data access to return exactly what the UI needed, rather than over-fetching large objects.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Documented system behaviors and integration assumptions in a way that supported handoffs, reducing knowledge silos and making maintenance smoother for the broader team.</w:t>
      </w:r>
    </w:p>
    <w:p>
      <w:pPr>
        <w:spacing w:after="80"/>
      </w:pPr>
    </w:p>
    <w:p>
      <w:pPr>
        <w:pBdr>
          <w:bottom w:val="single" w:color="B91C1C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1"/>
          <w:szCs w:val="21"/>
        </w:rPr>
        <w:t xml:space="preserve">EDUCATION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Bachelor’s degree in Computer Science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2011 to 2015</w:t>
            </w:r>
          </w:p>
        </w:tc>
      </w:tr>
    </w:tbl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18"/>
          <w:szCs w:val="18"/>
        </w:rPr>
        <w:t xml:space="preserve">University of Amsterdam</w:t>
      </w:r>
    </w:p>
    <w:p>
      <w:pPr>
        <w:spacing w:after="80"/>
      </w:pPr>
    </w:p>
    <w:sectPr>
      <w:pgSz w:w="11906" w:h="16838" w:orient="portrait"/>
      <w:pgMar w:top="863" w:right="863" w:bottom="863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2026-01-30T02:14:26.909Z</dcterms:created>
  <dcterms:modified xsi:type="dcterms:W3CDTF">2026-01-30T02:14:26.909Z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