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linkedin.com/in/tyler-roberts-a7b0953a0 | Florida, United States | +1 (725) 258-7943</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delivering production-grade web platforms using .NET/C#, React, and cloud-native architectures. Strong background designing scalable REST APIs, domain-driven backend services, and modern React frontends with performance, accessibility, and maintainability in mind. Proven ownership of complex B2B integrations, secure data handling, and reliable observability through structured logging, metrics, and tracing. Experienced modernizing legacy systems into modular, testable services, improving release confidence with CI/CD automation and environment parity. Adept at collaborating with product and stakeholders to translate ambiguous requirements into practical technical solutions while maintaining uptime, compliance, and predictable delivery.</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 MVC</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 Core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PowerShell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Redux Toolkit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Query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CSS3</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Tailwind CSS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Material UI</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Webpack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Vite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Jest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 Testing Library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ASP.NET Core Web API</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Entity Framework</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Entity Framework Core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LINQ</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Services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Message Queues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Server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PostgreSQL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MySQL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NoSQL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Query Optimization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Indexing Strategies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GCP</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Cloud-Native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Gateway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Managed Datastores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Object Storage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GitHub Actions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Azure DevOps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Jenkins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Terraform</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Application Monitoring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Unit Testing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Testing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Contract Testing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OWASP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&amp; Authorization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Role-Based Access Control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Secrets Management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API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Retry/Backoff Strategies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SLA-Oriented Reliability</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end-to-end delivery of a multi-tenant SaaS module by building .NET-based REST endpoints, enforcing validation rules, and wiring React screens that reduced support tickets through clearer workflows.</w:t>
      </w:r>
    </w:p>
    <w:p>
      <w:pPr>
        <w:spacing w:after="40"/>
        <w:ind w:left="240"/>
        <w:jc w:val="both"/>
      </w:pPr>
      <w:r>
        <w:rPr>
          <w:rFonts w:ascii="Arial" w:cs="Arial" w:eastAsia="Arial" w:hAnsi="Arial"/>
          <w:b w:val="false"/>
          <w:bCs w:val="false"/>
          <w:i w:val="false"/>
          <w:iCs w:val="false"/>
          <w:color w:val="111111"/>
          <w:sz w:val="20"/>
          <w:szCs w:val="20"/>
        </w:rPr>
        <w:t xml:space="preserve">- Designed a versioned API strategy with backward compatibility and documented contracts, enabling enterprise customers to adopt new features without breaking existing integrations or dashboards.</w:t>
      </w:r>
    </w:p>
    <w:p>
      <w:pPr>
        <w:spacing w:after="40"/>
        <w:ind w:left="240"/>
        <w:jc w:val="both"/>
      </w:pPr>
      <w:r>
        <w:rPr>
          <w:rFonts w:ascii="Arial" w:cs="Arial" w:eastAsia="Arial" w:hAnsi="Arial"/>
          <w:b w:val="false"/>
          <w:bCs w:val="false"/>
          <w:i w:val="false"/>
          <w:iCs w:val="false"/>
          <w:color w:val="111111"/>
          <w:sz w:val="20"/>
          <w:szCs w:val="20"/>
        </w:rPr>
        <w:t xml:space="preserve">- Implemented role-based access control across backend services and React routes, aligning authorization checks with domain permissions to prevent privilege escalation and reduce audit findings.</w:t>
      </w:r>
    </w:p>
    <w:p>
      <w:pPr>
        <w:spacing w:after="40"/>
        <w:ind w:left="240"/>
        <w:jc w:val="both"/>
      </w:pPr>
      <w:r>
        <w:rPr>
          <w:rFonts w:ascii="Arial" w:cs="Arial" w:eastAsia="Arial" w:hAnsi="Arial"/>
          <w:b w:val="false"/>
          <w:bCs w:val="false"/>
          <w:i w:val="false"/>
          <w:iCs w:val="false"/>
          <w:color w:val="111111"/>
          <w:sz w:val="20"/>
          <w:szCs w:val="20"/>
        </w:rPr>
        <w:t xml:space="preserve">- Built resilient integration pipelines using queued processing, idempotency keys, and structured retries, ensuring third-party sync jobs completed reliably under intermittent API throttling and timeouts.</w:t>
      </w:r>
    </w:p>
    <w:p>
      <w:pPr>
        <w:spacing w:after="40"/>
        <w:ind w:left="240"/>
        <w:jc w:val="both"/>
      </w:pPr>
      <w:r>
        <w:rPr>
          <w:rFonts w:ascii="Arial" w:cs="Arial" w:eastAsia="Arial" w:hAnsi="Arial"/>
          <w:b w:val="false"/>
          <w:bCs w:val="false"/>
          <w:i w:val="false"/>
          <w:iCs w:val="false"/>
          <w:color w:val="111111"/>
          <w:sz w:val="20"/>
          <w:szCs w:val="20"/>
        </w:rPr>
        <w:t xml:space="preserve">- Refactored legacy service logic into testable components with clear boundaries, improving code review velocity and reducing regression bugs by expanding unit and integration test coverage.</w:t>
      </w:r>
    </w:p>
    <w:p>
      <w:pPr>
        <w:spacing w:after="40"/>
        <w:ind w:left="240"/>
        <w:jc w:val="both"/>
      </w:pPr>
      <w:r>
        <w:rPr>
          <w:rFonts w:ascii="Arial" w:cs="Arial" w:eastAsia="Arial" w:hAnsi="Arial"/>
          <w:b w:val="false"/>
          <w:bCs w:val="false"/>
          <w:i w:val="false"/>
          <w:iCs w:val="false"/>
          <w:color w:val="111111"/>
          <w:sz w:val="20"/>
          <w:szCs w:val="20"/>
        </w:rPr>
        <w:t xml:space="preserve">- Introduced database performance improvements through targeted indexing, query rewrites, and pagination standards, cutting slow endpoint response times and stabilizing peak-hour throughput.</w:t>
      </w:r>
    </w:p>
    <w:p>
      <w:pPr>
        <w:spacing w:after="40"/>
        <w:ind w:left="240"/>
        <w:jc w:val="both"/>
      </w:pPr>
      <w:r>
        <w:rPr>
          <w:rFonts w:ascii="Arial" w:cs="Arial" w:eastAsia="Arial" w:hAnsi="Arial"/>
          <w:b w:val="false"/>
          <w:bCs w:val="false"/>
          <w:i w:val="false"/>
          <w:iCs w:val="false"/>
          <w:color w:val="111111"/>
          <w:sz w:val="20"/>
          <w:szCs w:val="20"/>
        </w:rPr>
        <w:t xml:space="preserve">- Developed React UI patterns for complex forms and data grids, adding client-side caching and optimistic updates to improve perceived performance while keeping server state consistent.</w:t>
      </w:r>
    </w:p>
    <w:p>
      <w:pPr>
        <w:spacing w:after="40"/>
        <w:ind w:left="240"/>
        <w:jc w:val="both"/>
      </w:pPr>
      <w:r>
        <w:rPr>
          <w:rFonts w:ascii="Arial" w:cs="Arial" w:eastAsia="Arial" w:hAnsi="Arial"/>
          <w:b w:val="false"/>
          <w:bCs w:val="false"/>
          <w:i w:val="false"/>
          <w:iCs w:val="false"/>
          <w:color w:val="111111"/>
          <w:sz w:val="20"/>
          <w:szCs w:val="20"/>
        </w:rPr>
        <w:t xml:space="preserve">- Standardized error handling and observability with correlation IDs, structured logs, and actionable metrics, making incident triage faster and enabling root-cause analysis across services.</w:t>
      </w:r>
    </w:p>
    <w:p>
      <w:pPr>
        <w:spacing w:after="40"/>
        <w:ind w:left="240"/>
        <w:jc w:val="both"/>
      </w:pPr>
      <w:r>
        <w:rPr>
          <w:rFonts w:ascii="Arial" w:cs="Arial" w:eastAsia="Arial" w:hAnsi="Arial"/>
          <w:b w:val="false"/>
          <w:bCs w:val="false"/>
          <w:i w:val="false"/>
          <w:iCs w:val="false"/>
          <w:color w:val="111111"/>
          <w:sz w:val="20"/>
          <w:szCs w:val="20"/>
        </w:rPr>
        <w:t xml:space="preserve">- Created a secure file-upload and retrieval flow with content validation and access checks, protecting sensitive customer artifacts while keeping download performance predictable at scale.</w:t>
      </w:r>
    </w:p>
    <w:p>
      <w:pPr>
        <w:spacing w:after="40"/>
        <w:ind w:left="240"/>
        <w:jc w:val="both"/>
      </w:pPr>
      <w:r>
        <w:rPr>
          <w:rFonts w:ascii="Arial" w:cs="Arial" w:eastAsia="Arial" w:hAnsi="Arial"/>
          <w:b w:val="false"/>
          <w:bCs w:val="false"/>
          <w:i w:val="false"/>
          <w:iCs w:val="false"/>
          <w:color w:val="111111"/>
          <w:sz w:val="20"/>
          <w:szCs w:val="20"/>
        </w:rPr>
        <w:t xml:space="preserve">- Led modernization of background job processing by separating scheduling from execution, adding dead-letter handling and alerting so failed jobs surfaced quickly with enough context to fix.</w:t>
      </w:r>
    </w:p>
    <w:p>
      <w:pPr>
        <w:spacing w:after="40"/>
        <w:ind w:left="240"/>
        <w:jc w:val="both"/>
      </w:pPr>
      <w:r>
        <w:rPr>
          <w:rFonts w:ascii="Arial" w:cs="Arial" w:eastAsia="Arial" w:hAnsi="Arial"/>
          <w:b w:val="false"/>
          <w:bCs w:val="false"/>
          <w:i w:val="false"/>
          <w:iCs w:val="false"/>
          <w:color w:val="111111"/>
          <w:sz w:val="20"/>
          <w:szCs w:val="20"/>
        </w:rPr>
        <w:t xml:space="preserve">- Collaborated with product stakeholders to turn ambiguous requirements into implementation-ready stories, clarifying edge cases early and reducing rework caused by mismatched expectations.</w:t>
      </w:r>
    </w:p>
    <w:p>
      <w:pPr>
        <w:spacing w:after="40"/>
        <w:ind w:left="240"/>
        <w:jc w:val="both"/>
      </w:pPr>
      <w:r>
        <w:rPr>
          <w:rFonts w:ascii="Arial" w:cs="Arial" w:eastAsia="Arial" w:hAnsi="Arial"/>
          <w:b w:val="false"/>
          <w:bCs w:val="false"/>
          <w:i w:val="false"/>
          <w:iCs w:val="false"/>
          <w:color w:val="111111"/>
          <w:sz w:val="20"/>
          <w:szCs w:val="20"/>
        </w:rPr>
        <w:t xml:space="preserve">- Built CI/CD improvements with gated checks and repeatable environment configs, increasing release confidence and reducing hotfix frequency by catching issues before production deploys.</w:t>
      </w:r>
    </w:p>
    <w:p>
      <w:pPr>
        <w:spacing w:after="40"/>
        <w:ind w:left="240"/>
        <w:jc w:val="both"/>
      </w:pPr>
      <w:r>
        <w:rPr>
          <w:rFonts w:ascii="Arial" w:cs="Arial" w:eastAsia="Arial" w:hAnsi="Arial"/>
          <w:b w:val="false"/>
          <w:bCs w:val="false"/>
          <w:i w:val="false"/>
          <w:iCs w:val="false"/>
          <w:color w:val="111111"/>
          <w:sz w:val="20"/>
          <w:szCs w:val="20"/>
        </w:rPr>
        <w:t xml:space="preserve">- Implemented API request throttling and abuse protection for public endpoints, balancing customer usability with operational safety during traffic spikes and integration misconfigurations.</w:t>
      </w:r>
    </w:p>
    <w:p>
      <w:pPr>
        <w:spacing w:after="40"/>
        <w:ind w:left="240"/>
        <w:jc w:val="both"/>
      </w:pPr>
      <w:r>
        <w:rPr>
          <w:rFonts w:ascii="Arial" w:cs="Arial" w:eastAsia="Arial" w:hAnsi="Arial"/>
          <w:b w:val="false"/>
          <w:bCs w:val="false"/>
          <w:i w:val="false"/>
          <w:iCs w:val="false"/>
          <w:color w:val="111111"/>
          <w:sz w:val="20"/>
          <w:szCs w:val="20"/>
        </w:rPr>
        <w:t xml:space="preserve">- Improved maintainability by introducing shared UI components and consistent API DTO conventions, reducing duplicated logic and enabling faster onboarding for new contributors.</w:t>
      </w:r>
    </w:p>
    <w:p>
      <w:pPr>
        <w:spacing w:after="40"/>
        <w:ind w:left="240"/>
        <w:jc w:val="both"/>
      </w:pPr>
      <w:r>
        <w:rPr>
          <w:rFonts w:ascii="Arial" w:cs="Arial" w:eastAsia="Arial" w:hAnsi="Arial"/>
          <w:b w:val="false"/>
          <w:bCs w:val="false"/>
          <w:i w:val="false"/>
          <w:iCs w:val="false"/>
          <w:color w:val="111111"/>
          <w:sz w:val="20"/>
          <w:szCs w:val="20"/>
        </w:rPr>
        <w:t xml:space="preserve">- Owned production reliability for key customer-facing workflows by monitoring SLOs, tuning performance bottlenecks, and shipping incremental fixes that preserved uptime during growth.</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Delivered full-stack features using ASP.NET Core Web API and React, implementing authenticated CRUD flows that aligned backend domain rules with predictable, reusable UI components.</w:t>
      </w:r>
    </w:p>
    <w:p>
      <w:pPr>
        <w:spacing w:after="40"/>
        <w:ind w:left="240"/>
        <w:jc w:val="both"/>
      </w:pPr>
      <w:r>
        <w:rPr>
          <w:rFonts w:ascii="Arial" w:cs="Arial" w:eastAsia="Arial" w:hAnsi="Arial"/>
          <w:b w:val="false"/>
          <w:bCs w:val="false"/>
          <w:i w:val="false"/>
          <w:iCs w:val="false"/>
          <w:color w:val="111111"/>
          <w:sz w:val="20"/>
          <w:szCs w:val="20"/>
        </w:rPr>
        <w:t xml:space="preserve">- Built clean API layers with consistent DTO mapping and validation, reducing client-side ambiguity and minimizing breaking changes as the product added new customer-facing modules.</w:t>
      </w:r>
    </w:p>
    <w:p>
      <w:pPr>
        <w:spacing w:after="40"/>
        <w:ind w:left="240"/>
        <w:jc w:val="both"/>
      </w:pPr>
      <w:r>
        <w:rPr>
          <w:rFonts w:ascii="Arial" w:cs="Arial" w:eastAsia="Arial" w:hAnsi="Arial"/>
          <w:b w:val="false"/>
          <w:bCs w:val="false"/>
          <w:i w:val="false"/>
          <w:iCs w:val="false"/>
          <w:color w:val="111111"/>
          <w:sz w:val="20"/>
          <w:szCs w:val="20"/>
        </w:rPr>
        <w:t xml:space="preserve">- Implemented server-side pagination, filtering, and sorting patterns, ensuring React data tables remained responsive while SQL Server queries stayed efficient under growing datasets.</w:t>
      </w:r>
    </w:p>
    <w:p>
      <w:pPr>
        <w:spacing w:after="40"/>
        <w:ind w:left="240"/>
        <w:jc w:val="both"/>
      </w:pPr>
      <w:r>
        <w:rPr>
          <w:rFonts w:ascii="Arial" w:cs="Arial" w:eastAsia="Arial" w:hAnsi="Arial"/>
          <w:b w:val="false"/>
          <w:bCs w:val="false"/>
          <w:i w:val="false"/>
          <w:iCs w:val="false"/>
          <w:color w:val="111111"/>
          <w:sz w:val="20"/>
          <w:szCs w:val="20"/>
        </w:rPr>
        <w:t xml:space="preserve">- Developed reusable React form infrastructure with controlled inputs and validation messages, improving UX consistency and reducing duplicated logic across multiple screens.</w:t>
      </w:r>
    </w:p>
    <w:p>
      <w:pPr>
        <w:spacing w:after="40"/>
        <w:ind w:left="240"/>
        <w:jc w:val="both"/>
      </w:pPr>
      <w:r>
        <w:rPr>
          <w:rFonts w:ascii="Arial" w:cs="Arial" w:eastAsia="Arial" w:hAnsi="Arial"/>
          <w:b w:val="false"/>
          <w:bCs w:val="false"/>
          <w:i w:val="false"/>
          <w:iCs w:val="false"/>
          <w:color w:val="111111"/>
          <w:sz w:val="20"/>
          <w:szCs w:val="20"/>
        </w:rPr>
        <w:t xml:space="preserve">- Introduced caching for frequently accessed reference data and tuned database queries with indexing, which reduced load times and improved stability during peak traffic windows.</w:t>
      </w:r>
    </w:p>
    <w:p>
      <w:pPr>
        <w:spacing w:after="40"/>
        <w:ind w:left="240"/>
        <w:jc w:val="both"/>
      </w:pPr>
      <w:r>
        <w:rPr>
          <w:rFonts w:ascii="Arial" w:cs="Arial" w:eastAsia="Arial" w:hAnsi="Arial"/>
          <w:b w:val="false"/>
          <w:bCs w:val="false"/>
          <w:i w:val="false"/>
          <w:iCs w:val="false"/>
          <w:color w:val="111111"/>
          <w:sz w:val="20"/>
          <w:szCs w:val="20"/>
        </w:rPr>
        <w:t xml:space="preserve">- Integrated third-party services via secure API keys and robust error handling, adding retries and fallback behaviors to keep core workflows functional during vendor outages.</w:t>
      </w:r>
    </w:p>
    <w:p>
      <w:pPr>
        <w:spacing w:after="40"/>
        <w:ind w:left="240"/>
        <w:jc w:val="both"/>
      </w:pPr>
      <w:r>
        <w:rPr>
          <w:rFonts w:ascii="Arial" w:cs="Arial" w:eastAsia="Arial" w:hAnsi="Arial"/>
          <w:b w:val="false"/>
          <w:bCs w:val="false"/>
          <w:i w:val="false"/>
          <w:iCs w:val="false"/>
          <w:color w:val="111111"/>
          <w:sz w:val="20"/>
          <w:szCs w:val="20"/>
        </w:rPr>
        <w:t xml:space="preserve">- Improved release quality by adding automated tests and code review checklists, catching regressions earlier and reducing production issues tied to edge-case inputs.</w:t>
      </w:r>
    </w:p>
    <w:p>
      <w:pPr>
        <w:spacing w:after="40"/>
        <w:ind w:left="240"/>
        <w:jc w:val="both"/>
      </w:pPr>
      <w:r>
        <w:rPr>
          <w:rFonts w:ascii="Arial" w:cs="Arial" w:eastAsia="Arial" w:hAnsi="Arial"/>
          <w:b w:val="false"/>
          <w:bCs w:val="false"/>
          <w:i w:val="false"/>
          <w:iCs w:val="false"/>
          <w:color w:val="111111"/>
          <w:sz w:val="20"/>
          <w:szCs w:val="20"/>
        </w:rPr>
        <w:t xml:space="preserve">- Worked closely with designers to translate UI specs into accessible React components, ensuring keyboard navigation and consistent layout behavior across browsers.</w:t>
      </w:r>
    </w:p>
    <w:p>
      <w:pPr>
        <w:spacing w:after="40"/>
        <w:ind w:left="240"/>
        <w:jc w:val="both"/>
      </w:pPr>
      <w:r>
        <w:rPr>
          <w:rFonts w:ascii="Arial" w:cs="Arial" w:eastAsia="Arial" w:hAnsi="Arial"/>
          <w:b w:val="false"/>
          <w:bCs w:val="false"/>
          <w:i w:val="false"/>
          <w:iCs w:val="false"/>
          <w:color w:val="111111"/>
          <w:sz w:val="20"/>
          <w:szCs w:val="20"/>
        </w:rPr>
        <w:t xml:space="preserve">- Created developer-friendly local environments with Dockerized dependencies and documented setup steps, reducing onboarding time and eliminating common configuration drift issues.</w:t>
      </w:r>
    </w:p>
    <w:p>
      <w:pPr>
        <w:spacing w:after="40"/>
        <w:ind w:left="240"/>
        <w:jc w:val="both"/>
      </w:pPr>
      <w:r>
        <w:rPr>
          <w:rFonts w:ascii="Arial" w:cs="Arial" w:eastAsia="Arial" w:hAnsi="Arial"/>
          <w:b w:val="false"/>
          <w:bCs w:val="false"/>
          <w:i w:val="false"/>
          <w:iCs w:val="false"/>
          <w:color w:val="111111"/>
          <w:sz w:val="20"/>
          <w:szCs w:val="20"/>
        </w:rPr>
        <w:t xml:space="preserve">- Implemented structured logging and meaningful error responses in backend endpoints, improving debugging efficiency and enabling faster resolution of customer-reported problems.</w:t>
      </w:r>
    </w:p>
    <w:p>
      <w:pPr>
        <w:spacing w:after="40"/>
        <w:ind w:left="240"/>
        <w:jc w:val="both"/>
      </w:pPr>
      <w:r>
        <w:rPr>
          <w:rFonts w:ascii="Arial" w:cs="Arial" w:eastAsia="Arial" w:hAnsi="Arial"/>
          <w:b w:val="false"/>
          <w:bCs w:val="false"/>
          <w:i w:val="false"/>
          <w:iCs w:val="false"/>
          <w:color w:val="111111"/>
          <w:sz w:val="20"/>
          <w:szCs w:val="20"/>
        </w:rPr>
        <w:t xml:space="preserve">- Optimized bundle performance through code-splitting and dependency cleanup, reducing initial page load time and improving user experience on slower networks and devices.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business-critical web applications on .NET Framework using ASP.NET MVC and Web API, delivering dependable features while supporting ongoing production operations.</w:t>
      </w:r>
    </w:p>
    <w:p>
      <w:pPr>
        <w:spacing w:after="40"/>
        <w:ind w:left="240"/>
        <w:jc w:val="both"/>
      </w:pPr>
      <w:r>
        <w:rPr>
          <w:rFonts w:ascii="Arial" w:cs="Arial" w:eastAsia="Arial" w:hAnsi="Arial"/>
          <w:b w:val="false"/>
          <w:bCs w:val="false"/>
          <w:i w:val="false"/>
          <w:iCs w:val="false"/>
          <w:color w:val="111111"/>
          <w:sz w:val="20"/>
          <w:szCs w:val="20"/>
        </w:rPr>
        <w:t xml:space="preserve">- Implemented SQL Server-backed data access with careful transaction handling and stored procedure usage where appropriate, improving correctness for finance-like workflows and audits.</w:t>
      </w:r>
    </w:p>
    <w:p>
      <w:pPr>
        <w:spacing w:after="40"/>
        <w:ind w:left="240"/>
        <w:jc w:val="both"/>
      </w:pPr>
      <w:r>
        <w:rPr>
          <w:rFonts w:ascii="Arial" w:cs="Arial" w:eastAsia="Arial" w:hAnsi="Arial"/>
          <w:b w:val="false"/>
          <w:bCs w:val="false"/>
          <w:i w:val="false"/>
          <w:iCs w:val="false"/>
          <w:color w:val="111111"/>
          <w:sz w:val="20"/>
          <w:szCs w:val="20"/>
        </w:rPr>
        <w:t xml:space="preserve">- Developed server-rendered UI flows with progressive enhancements, focusing on reliability and validation so users received clear errors and predictable outcomes for complex inputs.</w:t>
      </w:r>
    </w:p>
    <w:p>
      <w:pPr>
        <w:spacing w:after="40"/>
        <w:ind w:left="240"/>
        <w:jc w:val="both"/>
      </w:pPr>
      <w:r>
        <w:rPr>
          <w:rFonts w:ascii="Arial" w:cs="Arial" w:eastAsia="Arial" w:hAnsi="Arial"/>
          <w:b w:val="false"/>
          <w:bCs w:val="false"/>
          <w:i w:val="false"/>
          <w:iCs w:val="false"/>
          <w:color w:val="111111"/>
          <w:sz w:val="20"/>
          <w:szCs w:val="20"/>
        </w:rPr>
        <w:t xml:space="preserve">- Improved performance by profiling slow requests and optimizing query patterns, adding indexes and reducing over-fetching to stabilize response times as data volume increased.</w:t>
      </w:r>
    </w:p>
    <w:p>
      <w:pPr>
        <w:spacing w:after="40"/>
        <w:ind w:left="240"/>
        <w:jc w:val="both"/>
      </w:pPr>
      <w:r>
        <w:rPr>
          <w:rFonts w:ascii="Arial" w:cs="Arial" w:eastAsia="Arial" w:hAnsi="Arial"/>
          <w:b w:val="false"/>
          <w:bCs w:val="false"/>
          <w:i w:val="false"/>
          <w:iCs w:val="false"/>
          <w:color w:val="111111"/>
          <w:sz w:val="20"/>
          <w:szCs w:val="20"/>
        </w:rPr>
        <w:t xml:space="preserve">- Strengthened deployment reliability by documenting release steps and environment differences, reducing late-night production fixes caused by configuration mismatches and missing settings.</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refactor tightly coupled modules into clearer layers, making business logic easier to test and reducing the risk of unintended side effects.</w:t>
      </w:r>
    </w:p>
    <w:p>
      <w:pPr>
        <w:spacing w:after="40"/>
        <w:ind w:left="240"/>
        <w:jc w:val="both"/>
      </w:pPr>
      <w:r>
        <w:rPr>
          <w:rFonts w:ascii="Arial" w:cs="Arial" w:eastAsia="Arial" w:hAnsi="Arial"/>
          <w:b w:val="false"/>
          <w:bCs w:val="false"/>
          <w:i w:val="false"/>
          <w:iCs w:val="false"/>
          <w:color w:val="111111"/>
          <w:sz w:val="20"/>
          <w:szCs w:val="20"/>
        </w:rPr>
        <w:t xml:space="preserve">- Provided hands-on production support through log-based debugging and targeted patches, resolving issues quickly while preserving data integrity and minimizing downtime for users.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2026-02-19T02:17:52.212Z</dcterms:created>
  <dcterms:modified xsi:type="dcterms:W3CDTF">2026-02-19T02:17:52.212Z</dcterms:modified>
</cp:coreProperties>
</file>

<file path=docProps/custom.xml><?xml version="1.0" encoding="utf-8"?>
<Properties xmlns="http://schemas.openxmlformats.org/officeDocument/2006/custom-properties" xmlns:vt="http://schemas.openxmlformats.org/officeDocument/2006/docPropsVTypes"/>
</file>