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linkedin.com/in/tyler-roberts-3b839b3a9 | Florida, United States | +1 (725) 258-7943</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building and owning cloud-native SaaS platforms with a strong focus on Java backend engineering and Angular frontends, delivering secure, performant, and maintainable systems. Proven track record designing Spring Boot microservices, REST APIs, and event-driven integrations while modernizing UI layers in Angular with scalable component architecture and enterprise-grade state management. Experienced in AWS-based deployments, CI/CD automation, and production observability, ensuring reliability through structured logging, metrics, tracing, and automated regression coverage. Adept at translating ambiguous business requirements into pragmatic technical designs, partnering closely with product and stakeholders to deliver measurable outcomes in fast-moving environments. Hands-on, delivery-oriented engineer who drives architecture through implementation, prioritizing clean code, resilience, and sustainable velocity across distributed teams.</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 8</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 11</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 17</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Angular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Angular CLI</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RxJS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NgRx</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Angular Material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 SPA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Reactive Forms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 Library Design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Micro-Frontend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SCSS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Boot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MVC</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Security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Spring Data JPA</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Hibernate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Systems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Kafka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SQS/SNS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Versioning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&amp; Retries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(Redis)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MySQL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EC2</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EKS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Lambda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Gateway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S3</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CloudWatch</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IAM</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VPC Networking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GitHub Actions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Jenkins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Terraform</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Blue/Green Deployments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Canary Releases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OpenTelemetry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Centralized Logging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Incident Response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Batch Processing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ETL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SFTP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OAuth 2.0</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OIDC</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JWT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Unit Testing (JUnit 5)</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Testing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Contract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Testcontainers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Static Analysis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Coding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Least Privilege Access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multiple Java Spring Boot services powering enterprise SaaS workflows, delivering stable REST endpoints with strict validation, versioning, and backward compatibility for long-lived client integrations.</w:t>
      </w:r>
    </w:p>
    <w:p>
      <w:pPr>
        <w:spacing w:after="40"/>
        <w:ind w:left="240"/>
        <w:jc w:val="both"/>
      </w:pPr>
      <w:r>
        <w:rPr>
          <w:rFonts w:ascii="Arial" w:cs="Arial" w:eastAsia="Arial" w:hAnsi="Arial"/>
          <w:b w:val="false"/>
          <w:bCs w:val="false"/>
          <w:i w:val="false"/>
          <w:iCs w:val="false"/>
          <w:color w:val="111111"/>
          <w:sz w:val="20"/>
          <w:szCs w:val="20"/>
        </w:rPr>
        <w:t xml:space="preserve">- Built Angular applications with modular feature architecture, consistent shared UI components, and reactive data flows using RxJS, enabling predictable behavior across complex multi-step user journeys.</w:t>
      </w:r>
    </w:p>
    <w:p>
      <w:pPr>
        <w:spacing w:after="40"/>
        <w:ind w:left="240"/>
        <w:jc w:val="both"/>
      </w:pPr>
      <w:r>
        <w:rPr>
          <w:rFonts w:ascii="Arial" w:cs="Arial" w:eastAsia="Arial" w:hAnsi="Arial"/>
          <w:b w:val="false"/>
          <w:bCs w:val="false"/>
          <w:i w:val="false"/>
          <w:iCs w:val="false"/>
          <w:color w:val="111111"/>
          <w:sz w:val="20"/>
          <w:szCs w:val="20"/>
        </w:rPr>
        <w:t xml:space="preserve">- Designed secure authentication and authorization patterns using Spring Security with JWT-based access, role-driven policies, and audit-friendly controls aligned with enterprise compliance expectations.</w:t>
      </w:r>
    </w:p>
    <w:p>
      <w:pPr>
        <w:spacing w:after="40"/>
        <w:ind w:left="240"/>
        <w:jc w:val="both"/>
      </w:pPr>
      <w:r>
        <w:rPr>
          <w:rFonts w:ascii="Arial" w:cs="Arial" w:eastAsia="Arial" w:hAnsi="Arial"/>
          <w:b w:val="false"/>
          <w:bCs w:val="false"/>
          <w:i w:val="false"/>
          <w:iCs w:val="false"/>
          <w:color w:val="111111"/>
          <w:sz w:val="20"/>
          <w:szCs w:val="20"/>
        </w:rPr>
        <w:t xml:space="preserve">- Delivered performance improvements by profiling slow queries, introducing targeted indexes, and adding read-through caching where appropriate, reducing latency on critical endpoints under peak load conditions.</w:t>
      </w:r>
    </w:p>
    <w:p>
      <w:pPr>
        <w:spacing w:after="40"/>
        <w:ind w:left="240"/>
        <w:jc w:val="both"/>
      </w:pPr>
      <w:r>
        <w:rPr>
          <w:rFonts w:ascii="Arial" w:cs="Arial" w:eastAsia="Arial" w:hAnsi="Arial"/>
          <w:b w:val="false"/>
          <w:bCs w:val="false"/>
          <w:i w:val="false"/>
          <w:iCs w:val="false"/>
          <w:color w:val="111111"/>
          <w:sz w:val="20"/>
          <w:szCs w:val="20"/>
        </w:rPr>
        <w:t xml:space="preserve">- Implemented resilient integration pipelines with idempotent message handling, retry/backoff logic, and dead-letter strategies, preventing data corruption when dependent vendor APIs degraded or timed out.</w:t>
      </w:r>
    </w:p>
    <w:p>
      <w:pPr>
        <w:spacing w:after="40"/>
        <w:ind w:left="240"/>
        <w:jc w:val="both"/>
      </w:pPr>
      <w:r>
        <w:rPr>
          <w:rFonts w:ascii="Arial" w:cs="Arial" w:eastAsia="Arial" w:hAnsi="Arial"/>
          <w:b w:val="false"/>
          <w:bCs w:val="false"/>
          <w:i w:val="false"/>
          <w:iCs w:val="false"/>
          <w:color w:val="111111"/>
          <w:sz w:val="20"/>
          <w:szCs w:val="20"/>
        </w:rPr>
        <w:t xml:space="preserve">- Introduced standardized observability across services with structured logs, request correlation IDs, and actionable dashboards, making production incidents diagnosable within minutes instead of hours.</w:t>
      </w:r>
    </w:p>
    <w:p>
      <w:pPr>
        <w:spacing w:after="40"/>
        <w:ind w:left="240"/>
        <w:jc w:val="both"/>
      </w:pPr>
      <w:r>
        <w:rPr>
          <w:rFonts w:ascii="Arial" w:cs="Arial" w:eastAsia="Arial" w:hAnsi="Arial"/>
          <w:b w:val="false"/>
          <w:bCs w:val="false"/>
          <w:i w:val="false"/>
          <w:iCs w:val="false"/>
          <w:color w:val="111111"/>
          <w:sz w:val="20"/>
          <w:szCs w:val="20"/>
        </w:rPr>
        <w:t xml:space="preserve">- Refactored legacy modules into clearer domain-driven boundaries, separating controllers, services, and persistence layers so business rules remained testable and independent of framework concerns.</w:t>
      </w:r>
    </w:p>
    <w:p>
      <w:pPr>
        <w:spacing w:after="40"/>
        <w:ind w:left="240"/>
        <w:jc w:val="both"/>
      </w:pPr>
      <w:r>
        <w:rPr>
          <w:rFonts w:ascii="Arial" w:cs="Arial" w:eastAsia="Arial" w:hAnsi="Arial"/>
          <w:b w:val="false"/>
          <w:bCs w:val="false"/>
          <w:i w:val="false"/>
          <w:iCs w:val="false"/>
          <w:color w:val="111111"/>
          <w:sz w:val="20"/>
          <w:szCs w:val="20"/>
        </w:rPr>
        <w:t xml:space="preserve">- Built robust CI/CD pipelines that ran unit tests, integration tests, and static checks on every change, preventing regressions and enforcing consistent quality gates across teams and repositories.</w:t>
      </w:r>
    </w:p>
    <w:p>
      <w:pPr>
        <w:spacing w:after="40"/>
        <w:ind w:left="240"/>
        <w:jc w:val="both"/>
      </w:pPr>
      <w:r>
        <w:rPr>
          <w:rFonts w:ascii="Arial" w:cs="Arial" w:eastAsia="Arial" w:hAnsi="Arial"/>
          <w:b w:val="false"/>
          <w:bCs w:val="false"/>
          <w:i w:val="false"/>
          <w:iCs w:val="false"/>
          <w:color w:val="111111"/>
          <w:sz w:val="20"/>
          <w:szCs w:val="20"/>
        </w:rPr>
        <w:t xml:space="preserve">- Implemented API contracts and consistent error semantics across microservices, enabling frontend teams to build Angular features quickly with predictable edge-case handling and fewer production surprises.</w:t>
      </w:r>
    </w:p>
    <w:p>
      <w:pPr>
        <w:spacing w:after="40"/>
        <w:ind w:left="240"/>
        <w:jc w:val="both"/>
      </w:pPr>
      <w:r>
        <w:rPr>
          <w:rFonts w:ascii="Arial" w:cs="Arial" w:eastAsia="Arial" w:hAnsi="Arial"/>
          <w:b w:val="false"/>
          <w:bCs w:val="false"/>
          <w:i w:val="false"/>
          <w:iCs w:val="false"/>
          <w:color w:val="111111"/>
          <w:sz w:val="20"/>
          <w:szCs w:val="20"/>
        </w:rPr>
        <w:t xml:space="preserve">- Improved frontend maintainability by introducing strongly typed DTOs, centralized HTTP interceptors, and shared error handling patterns, reducing duplicated logic and improving feature delivery speed.</w:t>
      </w:r>
    </w:p>
    <w:p>
      <w:pPr>
        <w:spacing w:after="40"/>
        <w:ind w:left="240"/>
        <w:jc w:val="both"/>
      </w:pPr>
      <w:r>
        <w:rPr>
          <w:rFonts w:ascii="Arial" w:cs="Arial" w:eastAsia="Arial" w:hAnsi="Arial"/>
          <w:b w:val="false"/>
          <w:bCs w:val="false"/>
          <w:i w:val="false"/>
          <w:iCs w:val="false"/>
          <w:color w:val="111111"/>
          <w:sz w:val="20"/>
          <w:szCs w:val="20"/>
        </w:rPr>
        <w:t xml:space="preserve">- Coordinated end-to-end releases by aligning backend contract changes with Angular feature flags, ensuring safe rollout strategies and avoiding breaking production behavior for existing customers.</w:t>
      </w:r>
    </w:p>
    <w:p>
      <w:pPr>
        <w:spacing w:after="40"/>
        <w:ind w:left="240"/>
        <w:jc w:val="both"/>
      </w:pPr>
      <w:r>
        <w:rPr>
          <w:rFonts w:ascii="Arial" w:cs="Arial" w:eastAsia="Arial" w:hAnsi="Arial"/>
          <w:b w:val="false"/>
          <w:bCs w:val="false"/>
          <w:i w:val="false"/>
          <w:iCs w:val="false"/>
          <w:color w:val="111111"/>
          <w:sz w:val="20"/>
          <w:szCs w:val="20"/>
        </w:rPr>
        <w:t xml:space="preserve">- Hardened services for operational reliability with graceful degradation, bulkheads, and sensible timeouts, ensuring partial outages did not cascade into full platform downtime during incidents.</w:t>
      </w:r>
    </w:p>
    <w:p>
      <w:pPr>
        <w:spacing w:after="40"/>
        <w:ind w:left="240"/>
        <w:jc w:val="both"/>
      </w:pPr>
      <w:r>
        <w:rPr>
          <w:rFonts w:ascii="Arial" w:cs="Arial" w:eastAsia="Arial" w:hAnsi="Arial"/>
          <w:b w:val="false"/>
          <w:bCs w:val="false"/>
          <w:i w:val="false"/>
          <w:iCs w:val="false"/>
          <w:color w:val="111111"/>
          <w:sz w:val="20"/>
          <w:szCs w:val="20"/>
        </w:rPr>
        <w:t xml:space="preserve">- Optimized data migration and backfill jobs with careful batching, checkpointing, and metrics, ensuring large-scale updates completed safely without overwhelming databases or downstream systems.</w:t>
      </w:r>
    </w:p>
    <w:p>
      <w:pPr>
        <w:spacing w:after="40"/>
        <w:ind w:left="240"/>
        <w:jc w:val="both"/>
      </w:pPr>
      <w:r>
        <w:rPr>
          <w:rFonts w:ascii="Arial" w:cs="Arial" w:eastAsia="Arial" w:hAnsi="Arial"/>
          <w:b w:val="false"/>
          <w:bCs w:val="false"/>
          <w:i w:val="false"/>
          <w:iCs w:val="false"/>
          <w:color w:val="111111"/>
          <w:sz w:val="20"/>
          <w:szCs w:val="20"/>
        </w:rPr>
        <w:t xml:space="preserve">- Partnered with product stakeholders to clarify ambiguous requirements, translating them into implementable technical slices with measurable acceptance criteria and clear operational considerations.</w:t>
      </w:r>
    </w:p>
    <w:p>
      <w:pPr>
        <w:spacing w:after="40"/>
        <w:ind w:left="240"/>
        <w:jc w:val="both"/>
      </w:pPr>
      <w:r>
        <w:rPr>
          <w:rFonts w:ascii="Arial" w:cs="Arial" w:eastAsia="Arial" w:hAnsi="Arial"/>
          <w:b w:val="false"/>
          <w:bCs w:val="false"/>
          <w:i w:val="false"/>
          <w:iCs w:val="false"/>
          <w:color w:val="111111"/>
          <w:sz w:val="20"/>
          <w:szCs w:val="20"/>
        </w:rPr>
        <w:t xml:space="preserve">- Mentored peers through hands-on design reviews and deep-dive debugging sessions, raising the bar on Spring and Angular practices while keeping delivery pragmatic and focused on outcomes.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Developed Java-based backend services with Spring Boot to support customer-facing web features, implementing consistent REST patterns, pagination, and validation for predictable API consumption.</w:t>
      </w:r>
    </w:p>
    <w:p>
      <w:pPr>
        <w:spacing w:after="40"/>
        <w:ind w:left="240"/>
        <w:jc w:val="both"/>
      </w:pPr>
      <w:r>
        <w:rPr>
          <w:rFonts w:ascii="Arial" w:cs="Arial" w:eastAsia="Arial" w:hAnsi="Arial"/>
          <w:b w:val="false"/>
          <w:bCs w:val="false"/>
          <w:i w:val="false"/>
          <w:iCs w:val="false"/>
          <w:color w:val="111111"/>
          <w:sz w:val="20"/>
          <w:szCs w:val="20"/>
        </w:rPr>
        <w:t xml:space="preserve">- Built Angular single-page applications with reusable components and reactive forms, improving user experience for data-heavy screens while keeping bundle size and runtime performance in check.</w:t>
      </w:r>
    </w:p>
    <w:p>
      <w:pPr>
        <w:spacing w:after="40"/>
        <w:ind w:left="240"/>
        <w:jc w:val="both"/>
      </w:pPr>
      <w:r>
        <w:rPr>
          <w:rFonts w:ascii="Arial" w:cs="Arial" w:eastAsia="Arial" w:hAnsi="Arial"/>
          <w:b w:val="false"/>
          <w:bCs w:val="false"/>
          <w:i w:val="false"/>
          <w:iCs w:val="false"/>
          <w:color w:val="111111"/>
          <w:sz w:val="20"/>
          <w:szCs w:val="20"/>
        </w:rPr>
        <w:t xml:space="preserve">- Implemented secure session and token flows, integrating backend authorization rules with frontend route guards so protected features remained consistent across UI and API layers.</w:t>
      </w:r>
    </w:p>
    <w:p>
      <w:pPr>
        <w:spacing w:after="40"/>
        <w:ind w:left="240"/>
        <w:jc w:val="both"/>
      </w:pPr>
      <w:r>
        <w:rPr>
          <w:rFonts w:ascii="Arial" w:cs="Arial" w:eastAsia="Arial" w:hAnsi="Arial"/>
          <w:b w:val="false"/>
          <w:bCs w:val="false"/>
          <w:i w:val="false"/>
          <w:iCs w:val="false"/>
          <w:color w:val="111111"/>
          <w:sz w:val="20"/>
          <w:szCs w:val="20"/>
        </w:rPr>
        <w:t xml:space="preserve">- Created integration adapters for third-party platforms using robust error handling and normalized data models, reducing downstream complexity and improving reliability of external dependencies.</w:t>
      </w:r>
    </w:p>
    <w:p>
      <w:pPr>
        <w:spacing w:after="40"/>
        <w:ind w:left="240"/>
        <w:jc w:val="both"/>
      </w:pPr>
      <w:r>
        <w:rPr>
          <w:rFonts w:ascii="Arial" w:cs="Arial" w:eastAsia="Arial" w:hAnsi="Arial"/>
          <w:b w:val="false"/>
          <w:bCs w:val="false"/>
          <w:i w:val="false"/>
          <w:iCs w:val="false"/>
          <w:color w:val="111111"/>
          <w:sz w:val="20"/>
          <w:szCs w:val="20"/>
        </w:rPr>
        <w:t xml:space="preserve">- Improved release confidence by adding automated tests around critical service behavior and frontend workflows, catching regressions early and lowering production hotfix frequency.</w:t>
      </w:r>
    </w:p>
    <w:p>
      <w:pPr>
        <w:spacing w:after="40"/>
        <w:ind w:left="240"/>
        <w:jc w:val="both"/>
      </w:pPr>
      <w:r>
        <w:rPr>
          <w:rFonts w:ascii="Arial" w:cs="Arial" w:eastAsia="Arial" w:hAnsi="Arial"/>
          <w:b w:val="false"/>
          <w:bCs w:val="false"/>
          <w:i w:val="false"/>
          <w:iCs w:val="false"/>
          <w:color w:val="111111"/>
          <w:sz w:val="20"/>
          <w:szCs w:val="20"/>
        </w:rPr>
        <w:t xml:space="preserve">- Optimized database interactions by restructuring queries and applying indexing strategies, improving response times for reporting-like endpoints that previously struggled under larger datasets.</w:t>
      </w:r>
    </w:p>
    <w:p>
      <w:pPr>
        <w:spacing w:after="40"/>
        <w:ind w:left="240"/>
        <w:jc w:val="both"/>
      </w:pPr>
      <w:r>
        <w:rPr>
          <w:rFonts w:ascii="Arial" w:cs="Arial" w:eastAsia="Arial" w:hAnsi="Arial"/>
          <w:b w:val="false"/>
          <w:bCs w:val="false"/>
          <w:i w:val="false"/>
          <w:iCs w:val="false"/>
          <w:color w:val="111111"/>
          <w:sz w:val="20"/>
          <w:szCs w:val="20"/>
        </w:rPr>
        <w:t xml:space="preserve">- Streamlined developer productivity by standardizing project scaffolding, local environment scripts, and documentation, making onboarding faster and reducing setup-related interruptions.</w:t>
      </w:r>
    </w:p>
    <w:p>
      <w:pPr>
        <w:spacing w:after="40"/>
        <w:ind w:left="240"/>
        <w:jc w:val="both"/>
      </w:pPr>
      <w:r>
        <w:rPr>
          <w:rFonts w:ascii="Arial" w:cs="Arial" w:eastAsia="Arial" w:hAnsi="Arial"/>
          <w:b w:val="false"/>
          <w:bCs w:val="false"/>
          <w:i w:val="false"/>
          <w:iCs w:val="false"/>
          <w:color w:val="111111"/>
          <w:sz w:val="20"/>
          <w:szCs w:val="20"/>
        </w:rPr>
        <w:t xml:space="preserve">- Implemented consistent logging and traceable request flows across layers, enabling faster debugging when production issues occurred and providing clearer operational visibility to the team.</w:t>
      </w:r>
    </w:p>
    <w:p>
      <w:pPr>
        <w:spacing w:after="40"/>
        <w:ind w:left="240"/>
        <w:jc w:val="both"/>
      </w:pPr>
      <w:r>
        <w:rPr>
          <w:rFonts w:ascii="Arial" w:cs="Arial" w:eastAsia="Arial" w:hAnsi="Arial"/>
          <w:b w:val="false"/>
          <w:bCs w:val="false"/>
          <w:i w:val="false"/>
          <w:iCs w:val="false"/>
          <w:color w:val="111111"/>
          <w:sz w:val="20"/>
          <w:szCs w:val="20"/>
        </w:rPr>
        <w:t xml:space="preserve">- Delivered responsive UI improvements and accessibility-minded adjustments in Angular views, ensuring usability across common browsers and improving satisfaction for non-technical users.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stakeholders to shape iterative releases, breaking large features into deliverable increments that reduced risk while still meeting business deadlines.</w:t>
      </w:r>
    </w:p>
    <w:p>
      <w:pPr>
        <w:spacing w:after="40"/>
        <w:ind w:left="240"/>
        <w:jc w:val="both"/>
      </w:pPr>
      <w:r>
        <w:rPr>
          <w:rFonts w:ascii="Arial" w:cs="Arial" w:eastAsia="Arial" w:hAnsi="Arial"/>
          <w:b w:val="false"/>
          <w:bCs w:val="false"/>
          <w:i w:val="false"/>
          <w:iCs w:val="false"/>
          <w:color w:val="111111"/>
          <w:sz w:val="20"/>
          <w:szCs w:val="20"/>
        </w:rPr>
        <w:t xml:space="preserve">- Supported deployments and environment configuration for cloud-hosted services, improving consistency between staging and production to reduce configuration drift and surprise failures.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Built and maintained backend application logic with Java and SQL-backed persistence, delivering reliable business workflows while improving code structure through refactoring and clear separation of concerns.</w:t>
      </w:r>
    </w:p>
    <w:p>
      <w:pPr>
        <w:spacing w:after="40"/>
        <w:ind w:left="240"/>
        <w:jc w:val="both"/>
      </w:pPr>
      <w:r>
        <w:rPr>
          <w:rFonts w:ascii="Arial" w:cs="Arial" w:eastAsia="Arial" w:hAnsi="Arial"/>
          <w:b w:val="false"/>
          <w:bCs w:val="false"/>
          <w:i w:val="false"/>
          <w:iCs w:val="false"/>
          <w:color w:val="111111"/>
          <w:sz w:val="20"/>
          <w:szCs w:val="20"/>
        </w:rPr>
        <w:t xml:space="preserve">- Developed web application features with JavaScript and early SPA patterns, focusing on usability and maintainability for internal users who relied on the system for daily operational tasks.</w:t>
      </w:r>
    </w:p>
    <w:p>
      <w:pPr>
        <w:spacing w:after="40"/>
        <w:ind w:left="240"/>
        <w:jc w:val="both"/>
      </w:pPr>
      <w:r>
        <w:rPr>
          <w:rFonts w:ascii="Arial" w:cs="Arial" w:eastAsia="Arial" w:hAnsi="Arial"/>
          <w:b w:val="false"/>
          <w:bCs w:val="false"/>
          <w:i w:val="false"/>
          <w:iCs w:val="false"/>
          <w:color w:val="111111"/>
          <w:sz w:val="20"/>
          <w:szCs w:val="20"/>
        </w:rPr>
        <w:t xml:space="preserve">- Implemented REST-style endpoints and service utilities that standardized how the UI interacted with backend data, reducing duplicated logic and improving correctness across multiple modules.</w:t>
      </w:r>
    </w:p>
    <w:p>
      <w:pPr>
        <w:spacing w:after="40"/>
        <w:ind w:left="240"/>
        <w:jc w:val="both"/>
      </w:pPr>
      <w:r>
        <w:rPr>
          <w:rFonts w:ascii="Arial" w:cs="Arial" w:eastAsia="Arial" w:hAnsi="Arial"/>
          <w:b w:val="false"/>
          <w:bCs w:val="false"/>
          <w:i w:val="false"/>
          <w:iCs w:val="false"/>
          <w:color w:val="111111"/>
          <w:sz w:val="20"/>
          <w:szCs w:val="20"/>
        </w:rPr>
        <w:t xml:space="preserve">- Improved production stability by diagnosing recurring defects, tightening validation, and adding safer error handling paths, reducing user-facing failures and support escalations over time.</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understand deployment and runtime behavior, applying practical improvements that reduced manual steps and improved consistency across environments.</w:t>
      </w:r>
    </w:p>
    <w:p>
      <w:pPr>
        <w:spacing w:after="40"/>
        <w:ind w:left="240"/>
        <w:jc w:val="both"/>
      </w:pPr>
      <w:r>
        <w:rPr>
          <w:rFonts w:ascii="Arial" w:cs="Arial" w:eastAsia="Arial" w:hAnsi="Arial"/>
          <w:b w:val="false"/>
          <w:bCs w:val="false"/>
          <w:i w:val="false"/>
          <w:iCs w:val="false"/>
          <w:color w:val="111111"/>
          <w:sz w:val="20"/>
          <w:szCs w:val="20"/>
        </w:rPr>
        <w:t xml:space="preserve">- Enhanced performance for key data screens by tuning queries and reducing unnecessary round trips, making common operations noticeably faster for users working with large records.</w:t>
      </w:r>
    </w:p>
    <w:p>
      <w:pPr>
        <w:spacing w:after="40"/>
        <w:ind w:left="240"/>
        <w:jc w:val="both"/>
      </w:pPr>
      <w:r>
        <w:rPr>
          <w:rFonts w:ascii="Arial" w:cs="Arial" w:eastAsia="Arial" w:hAnsi="Arial"/>
          <w:b w:val="false"/>
          <w:bCs w:val="false"/>
          <w:i w:val="false"/>
          <w:iCs w:val="false"/>
          <w:color w:val="111111"/>
          <w:sz w:val="20"/>
          <w:szCs w:val="20"/>
        </w:rPr>
        <w:t xml:space="preserve">- Worked cross-functionally to translate business requests into implementable changes, delivering features incrementally while keeping technical debt controlled through disciplined cleanup.</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2026-02-19T02:26:58.854Z</dcterms:created>
  <dcterms:modified xsi:type="dcterms:W3CDTF">2026-02-19T02:26:58.854Z</dcterms:modified>
</cp:coreProperties>
</file>

<file path=docProps/custom.xml><?xml version="1.0" encoding="utf-8"?>
<Properties xmlns="http://schemas.openxmlformats.org/officeDocument/2006/custom-properties" xmlns:vt="http://schemas.openxmlformats.org/officeDocument/2006/docPropsVTypes"/>
</file>