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linkedin.com/in/tyler-roberts-3b839b3a9 | Florida, United States | +1 (725) 258-7943</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building and owning cloud-native SaaS platforms using Node.js, React, TypeScript, and AWS. Strong background delivering production-grade backend services, scalable REST APIs, and modern React/Next.js frontends in distributed, cloud-native environments. Proven ability to own complex B2B integrations end-to-end, from requirements and system design to rollout, monitoring, and operational support with clear observability and reliable error handling. Experienced in shaping architecture through hands-on implementation rather than people management, acting as a technical anchor and raising quality through pragmatic standards, reviews, and automation. Adept at collaborating with product partners and domain stakeholders to translate ambiguous requirements into robust, compliant, and scalable systems that improve performance, reliability, and developer velocity.</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 (ES6+)</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OOP &amp; Functional Programming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Async Patterns (Promises, async/await)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Structures &amp; Algorithms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Design Patterns (Factory, Strategy, Adapter)</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Practices (unit, integration, E2E)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Next.js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(Context, Redux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Query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SPA Performance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Accessibility (WCAG basics)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Responsive UI (HTML5, CSS3)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Modern Styling Approaches (CSS Modules, Tailwind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Frontend Testing (Jest, React Testing Library)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Versioning &amp; Backward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 &amp; Modular Monoliths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Message &amp; Job Processing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&amp; Exactly-once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Rate Limiting &amp; Throttling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Systems Fundamentals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 (JWT/OAuth2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 Lambda</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Gateway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CloudWatch</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IAM (least privilege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Design for Scale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Multi-environment Deployments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GCP (hands-on exposure)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Cost &amp; Performance Optimization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MySQL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NoSQL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Schema Design &amp; Migrations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Indexing &amp; Query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for SaaS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ETL / Data Pipeline Basics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GitHub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Management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 Concepts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 Management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(structured logs, metrics, tracing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Incident Response &amp; On-call Support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 Integrations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Webhooks (verification, retries, signing)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Synchronization &amp; Reconciliation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Robust Error Handling &amp; Retry Policies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SLA/SLO Awareness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Monitoring for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Technical Documentation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Agile Delivery (Scrum/Kanban)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Stakeholder Communication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Architecture &amp; ADR Writing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Mentoring Through Pairing</w:t>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core SaaS product development across Node.js services and React/Next.js frontends, translating ambiguous requirements into scoped milestones while maintaining delivery velocity and code quality standards.</w:t>
      </w:r>
    </w:p>
    <w:p>
      <w:pPr>
        <w:spacing w:after="40"/>
        <w:ind w:left="240"/>
        <w:jc w:val="both"/>
      </w:pPr>
      <w:r>
        <w:rPr>
          <w:rFonts w:ascii="Arial" w:cs="Arial" w:eastAsia="Arial" w:hAnsi="Arial"/>
          <w:b w:val="false"/>
          <w:bCs w:val="false"/>
          <w:i w:val="false"/>
          <w:iCs w:val="false"/>
          <w:color w:val="111111"/>
          <w:sz w:val="20"/>
          <w:szCs w:val="20"/>
        </w:rPr>
        <w:t xml:space="preserve">- Designed and implemented versioned REST APIs with consistent validation, pagination, and error contracts, enabling multiple client applications to integrate safely without breaking changes during frequent releases.</w:t>
      </w:r>
    </w:p>
    <w:p>
      <w:pPr>
        <w:spacing w:after="40"/>
        <w:ind w:left="240"/>
        <w:jc w:val="both"/>
      </w:pPr>
      <w:r>
        <w:rPr>
          <w:rFonts w:ascii="Arial" w:cs="Arial" w:eastAsia="Arial" w:hAnsi="Arial"/>
          <w:b w:val="false"/>
          <w:bCs w:val="false"/>
          <w:i w:val="false"/>
          <w:iCs w:val="false"/>
          <w:color w:val="111111"/>
          <w:sz w:val="20"/>
          <w:szCs w:val="20"/>
        </w:rPr>
        <w:t xml:space="preserve">- Built serverless and managed-service workloads on AWS to improve scalability and operational efficiency, aligning compute patterns to traffic profiles while reducing infrastructure overhead and deployment risk.</w:t>
      </w:r>
    </w:p>
    <w:p>
      <w:pPr>
        <w:spacing w:after="40"/>
        <w:ind w:left="240"/>
        <w:jc w:val="both"/>
      </w:pPr>
      <w:r>
        <w:rPr>
          <w:rFonts w:ascii="Arial" w:cs="Arial" w:eastAsia="Arial" w:hAnsi="Arial"/>
          <w:b w:val="false"/>
          <w:bCs w:val="false"/>
          <w:i w:val="false"/>
          <w:iCs w:val="false"/>
          <w:color w:val="111111"/>
          <w:sz w:val="20"/>
          <w:szCs w:val="20"/>
        </w:rPr>
        <w:t xml:space="preserve">- Implemented resilient integration pipelines with third-party and internal systems using retries, idempotency keys, and reconciliation jobs, preventing duplicate writes and ensuring eventual consistency under failures.</w:t>
      </w:r>
    </w:p>
    <w:p>
      <w:pPr>
        <w:spacing w:after="40"/>
        <w:ind w:left="240"/>
        <w:jc w:val="both"/>
      </w:pPr>
      <w:r>
        <w:rPr>
          <w:rFonts w:ascii="Arial" w:cs="Arial" w:eastAsia="Arial" w:hAnsi="Arial"/>
          <w:b w:val="false"/>
          <w:bCs w:val="false"/>
          <w:i w:val="false"/>
          <w:iCs w:val="false"/>
          <w:color w:val="111111"/>
          <w:sz w:val="20"/>
          <w:szCs w:val="20"/>
        </w:rPr>
        <w:t xml:space="preserve">- Delivered performance improvements by profiling API hotspots, introducing caching where appropriate, and reducing N+1 query patterns, resulting in faster page loads and lower backend latency during peak usage.</w:t>
      </w:r>
    </w:p>
    <w:p>
      <w:pPr>
        <w:spacing w:after="40"/>
        <w:ind w:left="240"/>
        <w:jc w:val="both"/>
      </w:pPr>
      <w:r>
        <w:rPr>
          <w:rFonts w:ascii="Arial" w:cs="Arial" w:eastAsia="Arial" w:hAnsi="Arial"/>
          <w:b w:val="false"/>
          <w:bCs w:val="false"/>
          <w:i w:val="false"/>
          <w:iCs w:val="false"/>
          <w:color w:val="111111"/>
          <w:sz w:val="20"/>
          <w:szCs w:val="20"/>
        </w:rPr>
        <w:t xml:space="preserve">- Introduced structured logging and actionable metrics across distributed components, enabling faster incident triage, clearer ownership during outages, and measurable reliability improvements over time.</w:t>
      </w:r>
    </w:p>
    <w:p>
      <w:pPr>
        <w:spacing w:after="40"/>
        <w:ind w:left="240"/>
        <w:jc w:val="both"/>
      </w:pPr>
      <w:r>
        <w:rPr>
          <w:rFonts w:ascii="Arial" w:cs="Arial" w:eastAsia="Arial" w:hAnsi="Arial"/>
          <w:b w:val="false"/>
          <w:bCs w:val="false"/>
          <w:i w:val="false"/>
          <w:iCs w:val="false"/>
          <w:color w:val="111111"/>
          <w:sz w:val="20"/>
          <w:szCs w:val="20"/>
        </w:rPr>
        <w:t xml:space="preserve">- Built reusable React component patterns and shared UI utilities that improved consistency across modules, reduced duplicated UI logic, and accelerated feature delivery across multiple product areas.</w:t>
      </w:r>
    </w:p>
    <w:p>
      <w:pPr>
        <w:spacing w:after="40"/>
        <w:ind w:left="240"/>
        <w:jc w:val="both"/>
      </w:pPr>
      <w:r>
        <w:rPr>
          <w:rFonts w:ascii="Arial" w:cs="Arial" w:eastAsia="Arial" w:hAnsi="Arial"/>
          <w:b w:val="false"/>
          <w:bCs w:val="false"/>
          <w:i w:val="false"/>
          <w:iCs w:val="false"/>
          <w:color w:val="111111"/>
          <w:sz w:val="20"/>
          <w:szCs w:val="20"/>
        </w:rPr>
        <w:t xml:space="preserve">- Hardened authentication and authorization flows using secure token handling and least-privilege access patterns, reducing security risk while keeping developer workflows practical and auditable.</w:t>
      </w:r>
    </w:p>
    <w:p>
      <w:pPr>
        <w:spacing w:after="40"/>
        <w:ind w:left="240"/>
        <w:jc w:val="both"/>
      </w:pPr>
      <w:r>
        <w:rPr>
          <w:rFonts w:ascii="Arial" w:cs="Arial" w:eastAsia="Arial" w:hAnsi="Arial"/>
          <w:b w:val="false"/>
          <w:bCs w:val="false"/>
          <w:i w:val="false"/>
          <w:iCs w:val="false"/>
          <w:color w:val="111111"/>
          <w:sz w:val="20"/>
          <w:szCs w:val="20"/>
        </w:rPr>
        <w:t xml:space="preserve">- Led end-to-end feature ownership from design through rollout, including migration planning, backward compatibility strategies, and post-release monitoring to ensure stable adoption for enterprise customers.</w:t>
      </w:r>
    </w:p>
    <w:p>
      <w:pPr>
        <w:spacing w:after="40"/>
        <w:ind w:left="240"/>
        <w:jc w:val="both"/>
      </w:pPr>
      <w:r>
        <w:rPr>
          <w:rFonts w:ascii="Arial" w:cs="Arial" w:eastAsia="Arial" w:hAnsi="Arial"/>
          <w:b w:val="false"/>
          <w:bCs w:val="false"/>
          <w:i w:val="false"/>
          <w:iCs w:val="false"/>
          <w:color w:val="111111"/>
          <w:sz w:val="20"/>
          <w:szCs w:val="20"/>
        </w:rPr>
        <w:t xml:space="preserve">- Improved developer productivity by refining CI/CD steps, tightening test feedback loops, and documenting runbooks, which reduced deployment friction and improved mean time to recovery during incidents.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product leaders and domain stakeholders to convert evolving requirements into maintainable technical solutions, balancing speed with long-term maintainability and system integrity.</w:t>
      </w:r>
    </w:p>
    <w:p>
      <w:pPr>
        <w:spacing w:after="40"/>
        <w:ind w:left="240"/>
        <w:jc w:val="both"/>
      </w:pPr>
      <w:r>
        <w:rPr>
          <w:rFonts w:ascii="Arial" w:cs="Arial" w:eastAsia="Arial" w:hAnsi="Arial"/>
          <w:b w:val="false"/>
          <w:bCs w:val="false"/>
          <w:i w:val="false"/>
          <w:iCs w:val="false"/>
          <w:color w:val="111111"/>
          <w:sz w:val="20"/>
          <w:szCs w:val="20"/>
        </w:rPr>
        <w:t xml:space="preserve">- Implemented robust background processing patterns for long-running workflows, adding guardrails for retries, dead-letter handling concepts, and clear observability to reduce support burden for edge cases.</w:t>
      </w:r>
    </w:p>
    <w:p>
      <w:pPr>
        <w:spacing w:after="40"/>
        <w:ind w:left="240"/>
        <w:jc w:val="both"/>
      </w:pPr>
      <w:r>
        <w:rPr>
          <w:rFonts w:ascii="Arial" w:cs="Arial" w:eastAsia="Arial" w:hAnsi="Arial"/>
          <w:b w:val="false"/>
          <w:bCs w:val="false"/>
          <w:i w:val="false"/>
          <w:iCs w:val="false"/>
          <w:color w:val="111111"/>
          <w:sz w:val="20"/>
          <w:szCs w:val="20"/>
        </w:rPr>
        <w:t xml:space="preserve">- Reduced operational noise by improving alert thresholds, consolidating log signals, and standardizing error categorization, which helped teams focus on actionable issues rather than repetitive false positives.</w:t>
      </w:r>
    </w:p>
    <w:p>
      <w:pPr>
        <w:spacing w:after="40"/>
        <w:ind w:left="240"/>
        <w:jc w:val="both"/>
      </w:pPr>
      <w:r>
        <w:rPr>
          <w:rFonts w:ascii="Arial" w:cs="Arial" w:eastAsia="Arial" w:hAnsi="Arial"/>
          <w:b w:val="false"/>
          <w:bCs w:val="false"/>
          <w:i w:val="false"/>
          <w:iCs w:val="false"/>
          <w:color w:val="111111"/>
          <w:sz w:val="20"/>
          <w:szCs w:val="20"/>
        </w:rPr>
        <w:t xml:space="preserve">- Drove pragmatic architecture improvements through incremental refactors, improving module boundaries and dependency direction so new features could be built safely without repeated regressions.</w:t>
      </w:r>
    </w:p>
    <w:p>
      <w:pPr>
        <w:spacing w:after="40"/>
        <w:ind w:left="240"/>
        <w:jc w:val="both"/>
      </w:pPr>
      <w:r>
        <w:rPr>
          <w:rFonts w:ascii="Arial" w:cs="Arial" w:eastAsia="Arial" w:hAnsi="Arial"/>
          <w:b w:val="false"/>
          <w:bCs w:val="false"/>
          <w:i w:val="false"/>
          <w:iCs w:val="false"/>
          <w:color w:val="111111"/>
          <w:sz w:val="20"/>
          <w:szCs w:val="20"/>
        </w:rPr>
        <w:t xml:space="preserve">- Acted as a technical anchor during complex releases by coordinating integration testing, validating production readiness checks, and ensuring stakeholders had clear communication on risk and rollout status.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Developed full-stack SaaS features using Node.js and React, delivering end-to-end functionality from API design through UI implementation while keeping code modular and maintainable for team handoffs.</w:t>
      </w:r>
    </w:p>
    <w:p>
      <w:pPr>
        <w:spacing w:after="40"/>
        <w:ind w:left="240"/>
        <w:jc w:val="both"/>
      </w:pPr>
      <w:r>
        <w:rPr>
          <w:rFonts w:ascii="Arial" w:cs="Arial" w:eastAsia="Arial" w:hAnsi="Arial"/>
          <w:b w:val="false"/>
          <w:bCs w:val="false"/>
          <w:i w:val="false"/>
          <w:iCs w:val="false"/>
          <w:color w:val="111111"/>
          <w:sz w:val="20"/>
          <w:szCs w:val="20"/>
        </w:rPr>
        <w:t xml:space="preserve">- Designed RESTful endpoints with clear request/response schemas and consistent error handling, improving frontend integration speed and reducing defects caused by ambiguous API behavior.</w:t>
      </w:r>
    </w:p>
    <w:p>
      <w:pPr>
        <w:spacing w:after="40"/>
        <w:ind w:left="240"/>
        <w:jc w:val="both"/>
      </w:pPr>
      <w:r>
        <w:rPr>
          <w:rFonts w:ascii="Arial" w:cs="Arial" w:eastAsia="Arial" w:hAnsi="Arial"/>
          <w:b w:val="false"/>
          <w:bCs w:val="false"/>
          <w:i w:val="false"/>
          <w:iCs w:val="false"/>
          <w:color w:val="111111"/>
          <w:sz w:val="20"/>
          <w:szCs w:val="20"/>
        </w:rPr>
        <w:t xml:space="preserve">- Built data-heavy UI workflows in React with predictable state updates and reusable components, improving usability and reducing repeated UI bugs across multiple customer-facing modules.</w:t>
      </w:r>
    </w:p>
    <w:p>
      <w:pPr>
        <w:spacing w:after="40"/>
        <w:ind w:left="240"/>
        <w:jc w:val="both"/>
      </w:pPr>
      <w:r>
        <w:rPr>
          <w:rFonts w:ascii="Arial" w:cs="Arial" w:eastAsia="Arial" w:hAnsi="Arial"/>
          <w:b w:val="false"/>
          <w:bCs w:val="false"/>
          <w:i w:val="false"/>
          <w:iCs w:val="false"/>
          <w:color w:val="111111"/>
          <w:sz w:val="20"/>
          <w:szCs w:val="20"/>
        </w:rPr>
        <w:t xml:space="preserve">- Implemented backend business logic with careful validation and edge-case handling, ensuring that user actions produced correct outcomes even under partial failures or inconsistent upstream data.</w:t>
      </w:r>
    </w:p>
    <w:p>
      <w:pPr>
        <w:spacing w:after="40"/>
        <w:ind w:left="240"/>
        <w:jc w:val="both"/>
      </w:pPr>
      <w:r>
        <w:rPr>
          <w:rFonts w:ascii="Arial" w:cs="Arial" w:eastAsia="Arial" w:hAnsi="Arial"/>
          <w:b w:val="false"/>
          <w:bCs w:val="false"/>
          <w:i w:val="false"/>
          <w:iCs w:val="false"/>
          <w:color w:val="111111"/>
          <w:sz w:val="20"/>
          <w:szCs w:val="20"/>
        </w:rPr>
        <w:t xml:space="preserve">- Contributed to AWS-hosted deployments by supporting environment configuration, release steps, and operational debugging, strengthening reliability across dev, staging, and production environments.</w:t>
      </w:r>
    </w:p>
    <w:p>
      <w:pPr>
        <w:spacing w:after="40"/>
        <w:ind w:left="240"/>
        <w:jc w:val="both"/>
      </w:pPr>
      <w:r>
        <w:rPr>
          <w:rFonts w:ascii="Arial" w:cs="Arial" w:eastAsia="Arial" w:hAnsi="Arial"/>
          <w:b w:val="false"/>
          <w:bCs w:val="false"/>
          <w:i w:val="false"/>
          <w:iCs w:val="false"/>
          <w:color w:val="111111"/>
          <w:sz w:val="20"/>
          <w:szCs w:val="20"/>
        </w:rPr>
        <w:t xml:space="preserve">- Improved code quality through peer reviews and targeted refactoring, reducing brittle logic and increasing readability so features could be extended without introducing regressions.</w:t>
      </w:r>
    </w:p>
    <w:p>
      <w:pPr>
        <w:spacing w:after="40"/>
        <w:ind w:left="240"/>
        <w:jc w:val="both"/>
      </w:pPr>
      <w:r>
        <w:rPr>
          <w:rFonts w:ascii="Arial" w:cs="Arial" w:eastAsia="Arial" w:hAnsi="Arial"/>
          <w:b w:val="false"/>
          <w:bCs w:val="false"/>
          <w:i w:val="false"/>
          <w:iCs w:val="false"/>
          <w:color w:val="111111"/>
          <w:sz w:val="20"/>
          <w:szCs w:val="20"/>
        </w:rPr>
        <w:t xml:space="preserve">- Supported third-party integrations by building connector endpoints and data mapping layers, ensuring reliable synchronization while capturing sufficient logging for quick support investigations.</w:t>
      </w:r>
    </w:p>
    <w:p>
      <w:pPr>
        <w:spacing w:after="40"/>
        <w:ind w:left="240"/>
        <w:jc w:val="both"/>
      </w:pPr>
      <w:r>
        <w:rPr>
          <w:rFonts w:ascii="Arial" w:cs="Arial" w:eastAsia="Arial" w:hAnsi="Arial"/>
          <w:b w:val="false"/>
          <w:bCs w:val="false"/>
          <w:i w:val="false"/>
          <w:iCs w:val="false"/>
          <w:color w:val="111111"/>
          <w:sz w:val="20"/>
          <w:szCs w:val="20"/>
        </w:rPr>
        <w:t xml:space="preserve">- Reduced performance bottlenecks by optimizing slow queries and minimizing unnecessary payload sizes, leading to faster screen rendering and more responsive user interactions for common workflows.</w:t>
      </w:r>
    </w:p>
    <w:p>
      <w:pPr>
        <w:spacing w:after="40"/>
        <w:ind w:left="240"/>
        <w:jc w:val="both"/>
      </w:pPr>
      <w:r>
        <w:rPr>
          <w:rFonts w:ascii="Arial" w:cs="Arial" w:eastAsia="Arial" w:hAnsi="Arial"/>
          <w:b w:val="false"/>
          <w:bCs w:val="false"/>
          <w:i w:val="false"/>
          <w:iCs w:val="false"/>
          <w:color w:val="111111"/>
          <w:sz w:val="20"/>
          <w:szCs w:val="20"/>
        </w:rPr>
        <w:t xml:space="preserve">- Partnered with designers and product stakeholders to refine UI behavior and accessibility basics, aligning implementation details with user expectations while maintaining engineering constraints.</w:t>
      </w:r>
    </w:p>
    <w:p>
      <w:pPr>
        <w:spacing w:after="40"/>
        <w:ind w:left="240"/>
        <w:jc w:val="both"/>
      </w:pPr>
      <w:r>
        <w:rPr>
          <w:rFonts w:ascii="Arial" w:cs="Arial" w:eastAsia="Arial" w:hAnsi="Arial"/>
          <w:b w:val="false"/>
          <w:bCs w:val="false"/>
          <w:i w:val="false"/>
          <w:iCs w:val="false"/>
          <w:color w:val="111111"/>
          <w:sz w:val="20"/>
          <w:szCs w:val="20"/>
        </w:rPr>
        <w:t xml:space="preserve">- Helped standardize project structure and shared utilities across services and UI packages, enabling more consistent patterns and faster onboarding for new engineers joining active projects.</w:t>
      </w:r>
    </w:p>
    <w:p>
      <w:pPr>
        <w:spacing w:after="40"/>
        <w:ind w:left="240"/>
        <w:jc w:val="both"/>
      </w:pPr>
      <w:r>
        <w:rPr>
          <w:rFonts w:ascii="Arial" w:cs="Arial" w:eastAsia="Arial" w:hAnsi="Arial"/>
          <w:b w:val="false"/>
          <w:bCs w:val="false"/>
          <w:i w:val="false"/>
          <w:iCs w:val="false"/>
          <w:color w:val="111111"/>
          <w:sz w:val="20"/>
          <w:szCs w:val="20"/>
        </w:rPr>
        <w:t xml:space="preserve">- Maintained a hands-on ownership mindset by taking features through build, testing, release, and support, ensuring production issues were addressed quickly with clear root-cause analysis.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Built and maintained backend services and web applications supporting internal and client-facing systems, delivering reliable features while learning production support practices and disciplined debugging.</w:t>
      </w:r>
    </w:p>
    <w:p>
      <w:pPr>
        <w:spacing w:after="40"/>
        <w:ind w:left="240"/>
        <w:jc w:val="both"/>
      </w:pPr>
      <w:r>
        <w:rPr>
          <w:rFonts w:ascii="Arial" w:cs="Arial" w:eastAsia="Arial" w:hAnsi="Arial"/>
          <w:b w:val="false"/>
          <w:bCs w:val="false"/>
          <w:i w:val="false"/>
          <w:iCs w:val="false"/>
          <w:color w:val="111111"/>
          <w:sz w:val="20"/>
          <w:szCs w:val="20"/>
        </w:rPr>
        <w:t xml:space="preserve">- Implemented API endpoints and application logic using JavaScript and backend technologies, ensuring consistent validation and predictable responses to reduce downstream integration defects.</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understand system architecture and deployment workflows, applying feedback to improve maintainability and reduce repeated issues during releases.</w:t>
      </w:r>
    </w:p>
    <w:p>
      <w:pPr>
        <w:spacing w:after="40"/>
        <w:ind w:left="240"/>
        <w:jc w:val="both"/>
      </w:pPr>
      <w:r>
        <w:rPr>
          <w:rFonts w:ascii="Arial" w:cs="Arial" w:eastAsia="Arial" w:hAnsi="Arial"/>
          <w:b w:val="false"/>
          <w:bCs w:val="false"/>
          <w:i w:val="false"/>
          <w:iCs w:val="false"/>
          <w:color w:val="111111"/>
          <w:sz w:val="20"/>
          <w:szCs w:val="20"/>
        </w:rPr>
        <w:t xml:space="preserve">- Assisted with production troubleshooting by analyzing logs and reproducing issues, then implementing targeted fixes that improved stability and reduced recurring operational incidents.</w:t>
      </w:r>
    </w:p>
    <w:p>
      <w:pPr>
        <w:spacing w:after="40"/>
        <w:ind w:left="240"/>
        <w:jc w:val="both"/>
      </w:pPr>
      <w:r>
        <w:rPr>
          <w:rFonts w:ascii="Arial" w:cs="Arial" w:eastAsia="Arial" w:hAnsi="Arial"/>
          <w:b w:val="false"/>
          <w:bCs w:val="false"/>
          <w:i w:val="false"/>
          <w:iCs w:val="false"/>
          <w:color w:val="111111"/>
          <w:sz w:val="20"/>
          <w:szCs w:val="20"/>
        </w:rPr>
        <w:t xml:space="preserve">- Improved performance for key workflows by refining database queries and reducing unnecessary data processing, leading to faster response times for frequently used application screens.</w:t>
      </w:r>
    </w:p>
    <w:p>
      <w:pPr>
        <w:spacing w:after="40"/>
        <w:ind w:left="240"/>
        <w:jc w:val="both"/>
      </w:pPr>
      <w:r>
        <w:rPr>
          <w:rFonts w:ascii="Arial" w:cs="Arial" w:eastAsia="Arial" w:hAnsi="Arial"/>
          <w:b w:val="false"/>
          <w:bCs w:val="false"/>
          <w:i w:val="false"/>
          <w:iCs w:val="false"/>
          <w:color w:val="111111"/>
          <w:sz w:val="20"/>
          <w:szCs w:val="20"/>
        </w:rPr>
        <w:t xml:space="preserve">- Worked cross-functionally with non-engineering stakeholders to clarify requirements and acceptance criteria, ensuring delivered changes matched business intent and reduced rework cycles.</w:t>
      </w:r>
    </w:p>
    <w:p>
      <w:pPr>
        <w:spacing w:after="40"/>
        <w:ind w:left="240"/>
        <w:jc w:val="both"/>
      </w:pPr>
      <w:r>
        <w:rPr>
          <w:rFonts w:ascii="Arial" w:cs="Arial" w:eastAsia="Arial" w:hAnsi="Arial"/>
          <w:b w:val="false"/>
          <w:bCs w:val="false"/>
          <w:i w:val="false"/>
          <w:iCs w:val="false"/>
          <w:color w:val="111111"/>
          <w:sz w:val="20"/>
          <w:szCs w:val="20"/>
        </w:rPr>
        <w:t xml:space="preserve">- Strengthened engineering fundamentals through code reviews and incremental refactors, building a foundation in clean code practices and scalable design that supported later senior ownership.</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2026-02-19T02:42:23.668Z</dcterms:created>
  <dcterms:modified xsi:type="dcterms:W3CDTF">2026-02-19T02:42:23.668Z</dcterms:modified>
</cp:coreProperties>
</file>

<file path=docProps/custom.xml><?xml version="1.0" encoding="utf-8"?>
<Properties xmlns="http://schemas.openxmlformats.org/officeDocument/2006/custom-properties" xmlns:vt="http://schemas.openxmlformats.org/officeDocument/2006/docPropsVTypes"/>
</file>