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3106A6" w:rsidRPr="00EF20E8" w:rsidRDefault="003106A6" w:rsidP="003106A6">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Software Engineer</w:t>
      </w:r>
      <w:r w:rsidR="00A410F7">
        <w:rPr>
          <w:b/>
          <w:bCs/>
          <w:color w:val="4472C4" w:themeColor="accent5"/>
          <w:szCs w:val="36"/>
        </w:rPr>
        <w:t xml:space="preserve"> </w:t>
      </w:r>
      <w:r>
        <w:rPr>
          <w:b/>
          <w:bCs/>
          <w:color w:val="4472C4" w:themeColor="accent5"/>
          <w:szCs w:val="36"/>
        </w:rPr>
        <w:t>- C# (.NET</w:t>
      </w:r>
      <w:r w:rsidRPr="00EF20E8">
        <w:rPr>
          <w:b/>
          <w:bCs/>
          <w:color w:val="4472C4" w:themeColor="accent5"/>
          <w:szCs w:val="36"/>
        </w:rPr>
        <w:t>)</w:t>
      </w:r>
      <w:r>
        <w:rPr>
          <w:b/>
          <w:bCs/>
          <w:color w:val="4472C4" w:themeColor="accent5"/>
          <w:szCs w:val="36"/>
        </w:rPr>
        <w:t xml:space="preserve"> </w:t>
      </w:r>
      <w:r w:rsidRPr="001941E1">
        <w:rPr>
          <w:b/>
          <w:bCs/>
          <w:color w:val="4472C4" w:themeColor="accent5"/>
          <w:szCs w:val="36"/>
        </w:rPr>
        <w:t>•</w:t>
      </w:r>
      <w:r>
        <w:rPr>
          <w:b/>
          <w:bCs/>
          <w:color w:val="4472C4" w:themeColor="accent5"/>
          <w:szCs w:val="36"/>
        </w:rPr>
        <w:t xml:space="preserve"> Azure</w:t>
      </w:r>
    </w:p>
    <w:p w:rsidR="00C0361C" w:rsidRPr="00C0361C" w:rsidRDefault="00C0361C" w:rsidP="00C0361C">
      <w:pPr>
        <w:pBdr>
          <w:bottom w:val="single" w:sz="8" w:space="1" w:color="4472C4" w:themeColor="accent5"/>
        </w:pBdr>
        <w:jc w:val="center"/>
        <w:rPr>
          <w:rStyle w:val="NormalWebChar"/>
          <w:rFonts w:ascii="Cambria" w:hAnsi="Cambria" w:cstheme="majorBidi"/>
          <w:bCs/>
          <w:color w:val="000000" w:themeColor="text1"/>
          <w:sz w:val="20"/>
          <w:szCs w:val="21"/>
        </w:rPr>
      </w:pPr>
      <w:proofErr w:type="spellStart"/>
      <w:r w:rsidRPr="00C0361C">
        <w:rPr>
          <w:rStyle w:val="NormalWebChar"/>
          <w:rFonts w:ascii="Cambria" w:hAnsi="Cambria" w:cstheme="majorBidi"/>
          <w:bCs/>
          <w:color w:val="000000" w:themeColor="text1"/>
          <w:sz w:val="20"/>
          <w:szCs w:val="21"/>
        </w:rPr>
        <w:t>Cluj</w:t>
      </w:r>
      <w:proofErr w:type="spellEnd"/>
      <w:r w:rsidRPr="00C0361C">
        <w:rPr>
          <w:rStyle w:val="NormalWebChar"/>
          <w:rFonts w:ascii="Cambria" w:hAnsi="Cambria" w:cstheme="majorBidi"/>
          <w:bCs/>
          <w:color w:val="000000" w:themeColor="text1"/>
          <w:sz w:val="20"/>
          <w:szCs w:val="21"/>
        </w:rPr>
        <w:t xml:space="preserve">, Romania | +40 764309991 | </w:t>
      </w:r>
      <w:r w:rsidRPr="00C0361C">
        <w:rPr>
          <w:rFonts w:ascii="Cambria" w:eastAsia="Times New Roman" w:hAnsi="Cambria" w:cstheme="majorBidi"/>
          <w:bCs/>
          <w:color w:val="000000" w:themeColor="text1"/>
          <w:szCs w:val="21"/>
          <w:lang w:eastAsia="en-US"/>
        </w:rPr>
        <w:t xml:space="preserve">gabrielpdev@outlook.com | </w:t>
      </w:r>
      <w:r w:rsidRPr="00C0361C">
        <w:rPr>
          <w:rStyle w:val="NormalWebChar"/>
          <w:rFonts w:ascii="Cambria" w:hAnsi="Cambria" w:cstheme="majorBidi"/>
          <w:bCs/>
          <w:color w:val="000000" w:themeColor="text1"/>
          <w:sz w:val="20"/>
          <w:szCs w:val="21"/>
        </w:rPr>
        <w:t>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733197" w:rsidRDefault="00733197" w:rsidP="00A2689F">
      <w:pPr>
        <w:jc w:val="both"/>
        <w:rPr>
          <w:rFonts w:ascii="Times New Roman" w:eastAsia="Times New Roman" w:hAnsi="Times New Roman" w:cs="Times New Roman"/>
          <w:sz w:val="44"/>
          <w:szCs w:val="24"/>
          <w:lang w:eastAsia="en-US"/>
        </w:rPr>
      </w:pPr>
      <w:r w:rsidRPr="00733197">
        <w:rPr>
          <w:rFonts w:ascii="Times New Roman" w:hAnsi="Times New Roman" w:cs="Times New Roman"/>
          <w:sz w:val="22"/>
        </w:rPr>
        <w:t xml:space="preserve">Senior </w:t>
      </w:r>
      <w:r w:rsidRPr="00733197">
        <w:rPr>
          <w:rStyle w:val="Strong"/>
          <w:rFonts w:ascii="Times New Roman" w:hAnsi="Times New Roman" w:cs="Times New Roman"/>
          <w:sz w:val="22"/>
        </w:rPr>
        <w:t>.NET Backend Engineer</w:t>
      </w:r>
      <w:r w:rsidRPr="00733197">
        <w:rPr>
          <w:rFonts w:ascii="Times New Roman" w:hAnsi="Times New Roman" w:cs="Times New Roman"/>
          <w:sz w:val="22"/>
        </w:rPr>
        <w:t xml:space="preserve"> with </w:t>
      </w:r>
      <w:r w:rsidRPr="00733197">
        <w:rPr>
          <w:rStyle w:val="Strong"/>
          <w:rFonts w:ascii="Times New Roman" w:hAnsi="Times New Roman" w:cs="Times New Roman"/>
          <w:sz w:val="22"/>
        </w:rPr>
        <w:t>10+ years</w:t>
      </w:r>
      <w:r w:rsidRPr="00733197">
        <w:rPr>
          <w:rFonts w:ascii="Times New Roman" w:hAnsi="Times New Roman" w:cs="Times New Roman"/>
          <w:sz w:val="22"/>
        </w:rPr>
        <w:t xml:space="preserve"> of experience building business platforms in the </w:t>
      </w:r>
      <w:r w:rsidRPr="00733197">
        <w:rPr>
          <w:rStyle w:val="Strong"/>
          <w:rFonts w:ascii="Times New Roman" w:hAnsi="Times New Roman" w:cs="Times New Roman"/>
          <w:sz w:val="22"/>
        </w:rPr>
        <w:t>enterprise software</w:t>
      </w:r>
      <w:r w:rsidRPr="00733197">
        <w:rPr>
          <w:rFonts w:ascii="Times New Roman" w:hAnsi="Times New Roman" w:cs="Times New Roman"/>
          <w:sz w:val="22"/>
        </w:rPr>
        <w:t xml:space="preserve"> industry, specializing in </w:t>
      </w:r>
      <w:r w:rsidRPr="00733197">
        <w:rPr>
          <w:rStyle w:val="Strong"/>
          <w:rFonts w:ascii="Times New Roman" w:hAnsi="Times New Roman" w:cs="Times New Roman"/>
          <w:sz w:val="22"/>
        </w:rPr>
        <w:t>C#</w:t>
      </w:r>
      <w:r w:rsidRPr="00733197">
        <w:rPr>
          <w:rFonts w:ascii="Times New Roman" w:hAnsi="Times New Roman" w:cs="Times New Roman"/>
          <w:sz w:val="22"/>
        </w:rPr>
        <w:t xml:space="preserve">, </w:t>
      </w:r>
      <w:r w:rsidRPr="00733197">
        <w:rPr>
          <w:rStyle w:val="Strong"/>
          <w:rFonts w:ascii="Times New Roman" w:hAnsi="Times New Roman" w:cs="Times New Roman"/>
          <w:sz w:val="22"/>
        </w:rPr>
        <w:t>ASP.NET Core</w:t>
      </w:r>
      <w:r w:rsidRPr="00733197">
        <w:rPr>
          <w:rFonts w:ascii="Times New Roman" w:hAnsi="Times New Roman" w:cs="Times New Roman"/>
          <w:sz w:val="22"/>
        </w:rPr>
        <w:t xml:space="preserve">, API design, data-intensive workflows, modernization of legacy systems, and production issue resolution across reporting, authentication, integration, and operational services. Strongest hands-on depth spans </w:t>
      </w:r>
      <w:r w:rsidRPr="00733197">
        <w:rPr>
          <w:rStyle w:val="Strong"/>
          <w:rFonts w:ascii="Times New Roman" w:hAnsi="Times New Roman" w:cs="Times New Roman"/>
          <w:sz w:val="22"/>
        </w:rPr>
        <w:t>C# 5–12</w:t>
      </w:r>
      <w:r w:rsidRPr="00733197">
        <w:rPr>
          <w:rFonts w:ascii="Times New Roman" w:hAnsi="Times New Roman" w:cs="Times New Roman"/>
          <w:sz w:val="22"/>
        </w:rPr>
        <w:t xml:space="preserve">, </w:t>
      </w:r>
      <w:r w:rsidRPr="00733197">
        <w:rPr>
          <w:rStyle w:val="Strong"/>
          <w:rFonts w:ascii="Times New Roman" w:hAnsi="Times New Roman" w:cs="Times New Roman"/>
          <w:sz w:val="22"/>
        </w:rPr>
        <w:t>.NET Framework 4.5–4.8</w:t>
      </w:r>
      <w:r w:rsidRPr="00733197">
        <w:rPr>
          <w:rFonts w:ascii="Times New Roman" w:hAnsi="Times New Roman" w:cs="Times New Roman"/>
          <w:sz w:val="22"/>
        </w:rPr>
        <w:t xml:space="preserve">, </w:t>
      </w:r>
      <w:r w:rsidRPr="00733197">
        <w:rPr>
          <w:rStyle w:val="Strong"/>
          <w:rFonts w:ascii="Times New Roman" w:hAnsi="Times New Roman" w:cs="Times New Roman"/>
          <w:sz w:val="22"/>
        </w:rPr>
        <w:t>.NET Core 3.1</w:t>
      </w:r>
      <w:r w:rsidRPr="00733197">
        <w:rPr>
          <w:rFonts w:ascii="Times New Roman" w:hAnsi="Times New Roman" w:cs="Times New Roman"/>
          <w:sz w:val="22"/>
        </w:rPr>
        <w:t xml:space="preserve">, and </w:t>
      </w:r>
      <w:r w:rsidRPr="00733197">
        <w:rPr>
          <w:rStyle w:val="Strong"/>
          <w:rFonts w:ascii="Times New Roman" w:hAnsi="Times New Roman" w:cs="Times New Roman"/>
          <w:sz w:val="22"/>
        </w:rPr>
        <w:t>.NET 6–8</w:t>
      </w:r>
      <w:r w:rsidRPr="00733197">
        <w:rPr>
          <w:rFonts w:ascii="Times New Roman" w:hAnsi="Times New Roman" w:cs="Times New Roman"/>
          <w:sz w:val="22"/>
        </w:rPr>
        <w:t xml:space="preserve">, with practical delivery across </w:t>
      </w:r>
      <w:r w:rsidRPr="00733197">
        <w:rPr>
          <w:rStyle w:val="Strong"/>
          <w:rFonts w:ascii="Times New Roman" w:hAnsi="Times New Roman" w:cs="Times New Roman"/>
          <w:sz w:val="22"/>
        </w:rPr>
        <w:t>SQL Server</w:t>
      </w:r>
      <w:r w:rsidRPr="00733197">
        <w:rPr>
          <w:rFonts w:ascii="Times New Roman" w:hAnsi="Times New Roman" w:cs="Times New Roman"/>
          <w:sz w:val="22"/>
        </w:rPr>
        <w:t xml:space="preserve">, </w:t>
      </w:r>
      <w:r w:rsidRPr="00733197">
        <w:rPr>
          <w:rStyle w:val="Strong"/>
          <w:rFonts w:ascii="Times New Roman" w:hAnsi="Times New Roman" w:cs="Times New Roman"/>
          <w:sz w:val="22"/>
        </w:rPr>
        <w:t>PostgreSQL</w:t>
      </w:r>
      <w:r w:rsidRPr="00733197">
        <w:rPr>
          <w:rFonts w:ascii="Times New Roman" w:hAnsi="Times New Roman" w:cs="Times New Roman"/>
          <w:sz w:val="22"/>
        </w:rPr>
        <w:t xml:space="preserve">, </w:t>
      </w:r>
      <w:r w:rsidRPr="00733197">
        <w:rPr>
          <w:rStyle w:val="Strong"/>
          <w:rFonts w:ascii="Times New Roman" w:hAnsi="Times New Roman" w:cs="Times New Roman"/>
          <w:sz w:val="22"/>
        </w:rPr>
        <w:t>Azure</w:t>
      </w:r>
      <w:r w:rsidRPr="00733197">
        <w:rPr>
          <w:rFonts w:ascii="Times New Roman" w:hAnsi="Times New Roman" w:cs="Times New Roman"/>
          <w:sz w:val="22"/>
        </w:rPr>
        <w:t xml:space="preserve">, </w:t>
      </w:r>
      <w:r w:rsidRPr="00733197">
        <w:rPr>
          <w:rStyle w:val="Strong"/>
          <w:rFonts w:ascii="Times New Roman" w:hAnsi="Times New Roman" w:cs="Times New Roman"/>
          <w:sz w:val="22"/>
        </w:rPr>
        <w:t>Docker</w:t>
      </w:r>
      <w:r w:rsidRPr="00733197">
        <w:rPr>
          <w:rFonts w:ascii="Times New Roman" w:hAnsi="Times New Roman" w:cs="Times New Roman"/>
          <w:sz w:val="22"/>
        </w:rPr>
        <w:t>, and structured testing, consistently turning unstable backend flows into reliable services with clearer architecture, safer releases, and measurable performance gains.</w:t>
      </w:r>
    </w:p>
    <w:p w:rsidR="005A28FC" w:rsidRPr="004F64A7" w:rsidRDefault="00C85C79" w:rsidP="00733197">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733197">
        <w:rPr>
          <w:rFonts w:ascii="Times New Roman" w:eastAsia="Times New Roman" w:hAnsi="Times New Roman" w:cs="Times New Roman"/>
          <w:b/>
          <w:bCs/>
          <w:sz w:val="22"/>
          <w:szCs w:val="24"/>
          <w:lang w:eastAsia="en-US"/>
        </w:rPr>
        <w:t>Backend:</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C# 5–12</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.NET Framework 4.5–4.8</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.NET Core 3.1</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.NET 6–8</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MVC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Web API</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Core Web API</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Entity Framework</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Entity Framework Core</w:t>
      </w:r>
      <w:r w:rsidRPr="00733197">
        <w:rPr>
          <w:rFonts w:ascii="Times New Roman" w:eastAsia="Times New Roman" w:hAnsi="Times New Roman" w:cs="Times New Roman"/>
          <w:sz w:val="22"/>
          <w:szCs w:val="24"/>
          <w:lang w:eastAsia="en-US"/>
        </w:rPr>
        <w:t>, LINQ, REST API design, background services, validation, integration services, authentication, authorization</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733197">
        <w:rPr>
          <w:rFonts w:ascii="Times New Roman" w:eastAsia="Times New Roman" w:hAnsi="Times New Roman" w:cs="Times New Roman"/>
          <w:b/>
          <w:bCs/>
          <w:sz w:val="22"/>
          <w:szCs w:val="24"/>
          <w:lang w:eastAsia="en-US"/>
        </w:rPr>
        <w:t>Data &amp; Messaging:</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SQL Server</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PostgreSQL</w:t>
      </w:r>
      <w:r w:rsidRPr="00733197">
        <w:rPr>
          <w:rFonts w:ascii="Times New Roman" w:eastAsia="Times New Roman" w:hAnsi="Times New Roman" w:cs="Times New Roman"/>
          <w:sz w:val="22"/>
          <w:szCs w:val="24"/>
          <w:lang w:eastAsia="en-US"/>
        </w:rPr>
        <w:t xml:space="preserve">, MySQL, </w:t>
      </w:r>
      <w:proofErr w:type="spellStart"/>
      <w:r w:rsidRPr="00733197">
        <w:rPr>
          <w:rFonts w:ascii="Times New Roman" w:eastAsia="Times New Roman" w:hAnsi="Times New Roman" w:cs="Times New Roman"/>
          <w:sz w:val="22"/>
          <w:szCs w:val="24"/>
          <w:lang w:eastAsia="en-US"/>
        </w:rPr>
        <w:t>Redis</w:t>
      </w:r>
      <w:proofErr w:type="spellEnd"/>
      <w:r w:rsidRPr="00733197">
        <w:rPr>
          <w:rFonts w:ascii="Times New Roman" w:eastAsia="Times New Roman" w:hAnsi="Times New Roman" w:cs="Times New Roman"/>
          <w:sz w:val="22"/>
          <w:szCs w:val="24"/>
          <w:lang w:eastAsia="en-US"/>
        </w:rPr>
        <w:t>, schema design, query tuning, indexing, stored procedures, pagination, caching, reporting queries, queue-based processing, event-driven integration basics</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2"/>
          <w:szCs w:val="24"/>
          <w:lang w:eastAsia="en-US"/>
        </w:rPr>
      </w:pPr>
      <w:r w:rsidRPr="00733197">
        <w:rPr>
          <w:rFonts w:ascii="Times New Roman" w:eastAsia="Times New Roman" w:hAnsi="Times New Roman" w:cs="Times New Roman"/>
          <w:b/>
          <w:bCs/>
          <w:sz w:val="22"/>
          <w:szCs w:val="24"/>
          <w:lang w:eastAsia="en-US"/>
        </w:rPr>
        <w:t>Cloud &amp; DevOps:</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App Service</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Functions</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DevOps</w:t>
      </w:r>
      <w:r w:rsidRPr="00733197">
        <w:rPr>
          <w:rFonts w:ascii="Times New Roman" w:eastAsia="Times New Roman" w:hAnsi="Times New Roman" w:cs="Times New Roman"/>
          <w:sz w:val="22"/>
          <w:szCs w:val="24"/>
          <w:lang w:eastAsia="en-US"/>
        </w:rPr>
        <w:t>, Azure SQL, Blob Storage, Azure Monitor, AWS, Docker, Kubernetes basics, GitHub Actions, Jenkins, CI/CD pipelines, IIS, Nginx, Linux, deployment troubleshooting</w:t>
      </w:r>
    </w:p>
    <w:p w:rsidR="00733197" w:rsidRPr="00733197" w:rsidRDefault="00733197" w:rsidP="00733197">
      <w:pPr>
        <w:pStyle w:val="ListParagraph"/>
        <w:numPr>
          <w:ilvl w:val="0"/>
          <w:numId w:val="22"/>
        </w:numPr>
        <w:spacing w:before="100" w:beforeAutospacing="1" w:after="100" w:afterAutospacing="1"/>
        <w:rPr>
          <w:rFonts w:ascii="Times New Roman" w:eastAsia="Times New Roman" w:hAnsi="Times New Roman" w:cs="Times New Roman"/>
          <w:sz w:val="24"/>
          <w:szCs w:val="24"/>
          <w:lang w:eastAsia="en-US"/>
        </w:rPr>
      </w:pPr>
      <w:r w:rsidRPr="00733197">
        <w:rPr>
          <w:rFonts w:ascii="Times New Roman" w:eastAsia="Times New Roman" w:hAnsi="Times New Roman" w:cs="Times New Roman"/>
          <w:b/>
          <w:bCs/>
          <w:sz w:val="22"/>
          <w:szCs w:val="24"/>
          <w:lang w:eastAsia="en-US"/>
        </w:rPr>
        <w:t>Observability / Quality / Security:</w:t>
      </w:r>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b/>
          <w:bCs/>
          <w:sz w:val="22"/>
          <w:szCs w:val="24"/>
          <w:lang w:eastAsia="en-US"/>
        </w:rPr>
        <w:t>xUnit</w:t>
      </w:r>
      <w:proofErr w:type="spellEnd"/>
      <w:r w:rsidRPr="00733197">
        <w:rPr>
          <w:rFonts w:ascii="Times New Roman" w:eastAsia="Times New Roman" w:hAnsi="Times New Roman" w:cs="Times New Roman"/>
          <w:sz w:val="22"/>
          <w:szCs w:val="24"/>
          <w:lang w:eastAsia="en-US"/>
        </w:rPr>
        <w:t xml:space="preserve">, </w:t>
      </w:r>
      <w:proofErr w:type="spellStart"/>
      <w:r w:rsidRPr="00733197">
        <w:rPr>
          <w:rFonts w:ascii="Times New Roman" w:eastAsia="Times New Roman" w:hAnsi="Times New Roman" w:cs="Times New Roman"/>
          <w:b/>
          <w:bCs/>
          <w:sz w:val="22"/>
          <w:szCs w:val="24"/>
          <w:lang w:eastAsia="en-US"/>
        </w:rPr>
        <w:t>NUnit</w:t>
      </w:r>
      <w:proofErr w:type="spellEnd"/>
      <w:r w:rsidRPr="00733197">
        <w:rPr>
          <w:rFonts w:ascii="Times New Roman" w:eastAsia="Times New Roman" w:hAnsi="Times New Roman" w:cs="Times New Roman"/>
          <w:sz w:val="22"/>
          <w:szCs w:val="24"/>
          <w:lang w:eastAsia="en-US"/>
        </w:rPr>
        <w:t xml:space="preserve">, integration testing, API testing, structured logging, </w:t>
      </w:r>
      <w:proofErr w:type="spellStart"/>
      <w:r w:rsidRPr="00733197">
        <w:rPr>
          <w:rFonts w:ascii="Times New Roman" w:eastAsia="Times New Roman" w:hAnsi="Times New Roman" w:cs="Times New Roman"/>
          <w:b/>
          <w:bCs/>
          <w:sz w:val="22"/>
          <w:szCs w:val="24"/>
          <w:lang w:eastAsia="en-US"/>
        </w:rPr>
        <w:t>OpenTelemetry</w:t>
      </w:r>
      <w:proofErr w:type="spellEnd"/>
      <w:r w:rsidRPr="00733197">
        <w:rPr>
          <w:rFonts w:ascii="Times New Roman" w:eastAsia="Times New Roman" w:hAnsi="Times New Roman" w:cs="Times New Roman"/>
          <w:sz w:val="22"/>
          <w:szCs w:val="24"/>
          <w:lang w:eastAsia="en-US"/>
        </w:rPr>
        <w:t xml:space="preserve"> basics, Prometheus/</w:t>
      </w:r>
      <w:proofErr w:type="spellStart"/>
      <w:r w:rsidRPr="00733197">
        <w:rPr>
          <w:rFonts w:ascii="Times New Roman" w:eastAsia="Times New Roman" w:hAnsi="Times New Roman" w:cs="Times New Roman"/>
          <w:sz w:val="22"/>
          <w:szCs w:val="24"/>
          <w:lang w:eastAsia="en-US"/>
        </w:rPr>
        <w:t>Grafana</w:t>
      </w:r>
      <w:proofErr w:type="spellEnd"/>
      <w:r w:rsidRPr="00733197">
        <w:rPr>
          <w:rFonts w:ascii="Times New Roman" w:eastAsia="Times New Roman" w:hAnsi="Times New Roman" w:cs="Times New Roman"/>
          <w:sz w:val="22"/>
          <w:szCs w:val="24"/>
          <w:lang w:eastAsia="en-US"/>
        </w:rPr>
        <w:t xml:space="preserve"> basics, Sentry, error monitoring, </w:t>
      </w:r>
      <w:r w:rsidRPr="00733197">
        <w:rPr>
          <w:rFonts w:ascii="Times New Roman" w:eastAsia="Times New Roman" w:hAnsi="Times New Roman" w:cs="Times New Roman"/>
          <w:b/>
          <w:bCs/>
          <w:sz w:val="22"/>
          <w:szCs w:val="24"/>
          <w:lang w:eastAsia="en-US"/>
        </w:rPr>
        <w:t>JWT</w:t>
      </w:r>
      <w:r w:rsidRPr="00733197">
        <w:rPr>
          <w:rFonts w:ascii="Times New Roman" w:eastAsia="Times New Roman" w:hAnsi="Times New Roman" w:cs="Times New Roman"/>
          <w:sz w:val="22"/>
          <w:szCs w:val="24"/>
          <w:lang w:eastAsia="en-US"/>
        </w:rPr>
        <w:t>, role-based access control, OWASP security practices, rate limiting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FD4C44">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FD4C44">
        <w:rPr>
          <w:rFonts w:asciiTheme="majorBidi" w:hAnsiTheme="majorBidi" w:cstheme="majorBidi"/>
          <w:i/>
          <w:sz w:val="22"/>
          <w:szCs w:val="28"/>
        </w:rPr>
        <w:t>May</w:t>
      </w:r>
      <w:bookmarkStart w:id="0" w:name="_GoBack"/>
      <w:bookmarkEnd w:id="0"/>
      <w:r w:rsidR="00906FA3" w:rsidRPr="004F64A7">
        <w:rPr>
          <w:rFonts w:asciiTheme="majorBidi" w:hAnsiTheme="majorBidi" w:cstheme="majorBidi"/>
          <w:i/>
          <w:sz w:val="22"/>
          <w:szCs w:val="28"/>
        </w:rPr>
        <w:t xml:space="preserve"> 2025)</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Led backend delivery for a multi-module business platform using </w:t>
      </w:r>
      <w:r w:rsidRPr="00733197">
        <w:rPr>
          <w:rFonts w:ascii="Times New Roman" w:eastAsia="Times New Roman" w:hAnsi="Times New Roman" w:cs="Times New Roman"/>
          <w:b/>
          <w:bCs/>
          <w:sz w:val="22"/>
          <w:szCs w:val="24"/>
          <w:lang w:eastAsia="en-US"/>
        </w:rPr>
        <w:t>.NET 8</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Core Web API</w:t>
      </w:r>
      <w:r w:rsidRPr="00733197">
        <w:rPr>
          <w:rFonts w:ascii="Times New Roman" w:eastAsia="Times New Roman" w:hAnsi="Times New Roman" w:cs="Times New Roman"/>
          <w:sz w:val="22"/>
          <w:szCs w:val="24"/>
          <w:lang w:eastAsia="en-US"/>
        </w:rPr>
        <w:t>, and SQL-backed service flows, translating fragmented operational requirements into stable services for approvals, reporting, administration, and audit-heavy internal processes.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Modernized older service implementations into a cleaner </w:t>
      </w:r>
      <w:r w:rsidRPr="00733197">
        <w:rPr>
          <w:rFonts w:ascii="Times New Roman" w:eastAsia="Times New Roman" w:hAnsi="Times New Roman" w:cs="Times New Roman"/>
          <w:b/>
          <w:bCs/>
          <w:sz w:val="22"/>
          <w:szCs w:val="24"/>
          <w:lang w:eastAsia="en-US"/>
        </w:rPr>
        <w:t xml:space="preserve">.NET </w:t>
      </w:r>
      <w:proofErr w:type="gramStart"/>
      <w:r w:rsidRPr="00733197">
        <w:rPr>
          <w:rFonts w:ascii="Times New Roman" w:eastAsia="Times New Roman" w:hAnsi="Times New Roman" w:cs="Times New Roman"/>
          <w:b/>
          <w:bCs/>
          <w:sz w:val="22"/>
          <w:szCs w:val="24"/>
          <w:lang w:eastAsia="en-US"/>
        </w:rPr>
        <w:t>8</w:t>
      </w:r>
      <w:r w:rsidRPr="00733197">
        <w:rPr>
          <w:rFonts w:ascii="Times New Roman" w:eastAsia="Times New Roman" w:hAnsi="Times New Roman" w:cs="Times New Roman"/>
          <w:sz w:val="22"/>
          <w:szCs w:val="24"/>
          <w:lang w:eastAsia="en-US"/>
        </w:rPr>
        <w:t xml:space="preserve"> architecture</w:t>
      </w:r>
      <w:proofErr w:type="gramEnd"/>
      <w:r w:rsidRPr="00733197">
        <w:rPr>
          <w:rFonts w:ascii="Times New Roman" w:eastAsia="Times New Roman" w:hAnsi="Times New Roman" w:cs="Times New Roman"/>
          <w:sz w:val="22"/>
          <w:szCs w:val="24"/>
          <w:lang w:eastAsia="en-US"/>
        </w:rPr>
        <w:t xml:space="preserve"> with slimmer controllers, clearer service boundaries, safer dependency registration, and more maintainable composition patterns, which reduced regression risk and improved long-term extensibility by </w:t>
      </w:r>
      <w:r w:rsidRPr="00733197">
        <w:rPr>
          <w:rFonts w:ascii="Times New Roman" w:eastAsia="Times New Roman" w:hAnsi="Times New Roman" w:cs="Times New Roman"/>
          <w:b/>
          <w:bCs/>
          <w:sz w:val="22"/>
          <w:szCs w:val="24"/>
          <w:lang w:eastAsia="en-US"/>
        </w:rPr>
        <w:t>28%</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Solved a recurring timeout issue on heavy dashboard and reporting endpoints by profiling expensive query paths, adding missing indexes, reducing oversized payloads, and introducing targeted pagination, which improved peak-load response stability by </w:t>
      </w:r>
      <w:r w:rsidRPr="00733197">
        <w:rPr>
          <w:rFonts w:ascii="Times New Roman" w:eastAsia="Times New Roman" w:hAnsi="Times New Roman" w:cs="Times New Roman"/>
          <w:b/>
          <w:bCs/>
          <w:sz w:val="22"/>
          <w:szCs w:val="24"/>
          <w:lang w:eastAsia="en-US"/>
        </w:rPr>
        <w:t>31%</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Implemented a </w:t>
      </w:r>
      <w:r w:rsidRPr="00733197">
        <w:rPr>
          <w:rFonts w:ascii="Times New Roman" w:eastAsia="Times New Roman" w:hAnsi="Times New Roman" w:cs="Times New Roman"/>
          <w:b/>
          <w:bCs/>
          <w:sz w:val="22"/>
          <w:szCs w:val="24"/>
          <w:lang w:eastAsia="en-US"/>
        </w:rPr>
        <w:t>JWT</w:t>
      </w:r>
      <w:r w:rsidRPr="00733197">
        <w:rPr>
          <w:rFonts w:ascii="Times New Roman" w:eastAsia="Times New Roman" w:hAnsi="Times New Roman" w:cs="Times New Roman"/>
          <w:sz w:val="22"/>
          <w:szCs w:val="24"/>
          <w:lang w:eastAsia="en-US"/>
        </w:rPr>
        <w:t>-secured permission service for role-aware administration workflows, aligning authorization rules across API boundaries and backend policies so sensitive operations no longer relied on inconsistent manual review.</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Stabilized large export generation after repeated memory-pressure failures by replacing buffer-heavy processing with streamed file creation, which improved reliability for finance-oriented reporting jobs and reduced export-related incidents by </w:t>
      </w:r>
      <w:r w:rsidRPr="00733197">
        <w:rPr>
          <w:rFonts w:ascii="Times New Roman" w:eastAsia="Times New Roman" w:hAnsi="Times New Roman" w:cs="Times New Roman"/>
          <w:b/>
          <w:bCs/>
          <w:sz w:val="22"/>
          <w:szCs w:val="24"/>
          <w:lang w:eastAsia="en-US"/>
        </w:rPr>
        <w:t>26%</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Introduced structured logging and </w:t>
      </w:r>
      <w:proofErr w:type="spellStart"/>
      <w:r w:rsidRPr="00733197">
        <w:rPr>
          <w:rFonts w:ascii="Times New Roman" w:eastAsia="Times New Roman" w:hAnsi="Times New Roman" w:cs="Times New Roman"/>
          <w:b/>
          <w:bCs/>
          <w:sz w:val="22"/>
          <w:szCs w:val="24"/>
          <w:lang w:eastAsia="en-US"/>
        </w:rPr>
        <w:t>OpenTelemetry</w:t>
      </w:r>
      <w:proofErr w:type="spellEnd"/>
      <w:r w:rsidRPr="00733197">
        <w:rPr>
          <w:rFonts w:ascii="Times New Roman" w:eastAsia="Times New Roman" w:hAnsi="Times New Roman" w:cs="Times New Roman"/>
          <w:sz w:val="22"/>
          <w:szCs w:val="24"/>
          <w:lang w:eastAsia="en-US"/>
        </w:rPr>
        <w:t xml:space="preserve"> instrumentation around authentication, scheduled jobs, and integration paths, giving the team clearer traceability during root-cause analysis of intermittent production failures.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Refined backend caching behavior after stale reference data appeared in critical dropdown-driven workflows, implementing explicit invalidation and refresh handling that reduced post-release user confusion by </w:t>
      </w:r>
      <w:r w:rsidRPr="00733197">
        <w:rPr>
          <w:rFonts w:ascii="Times New Roman" w:eastAsia="Times New Roman" w:hAnsi="Times New Roman" w:cs="Times New Roman"/>
          <w:b/>
          <w:bCs/>
          <w:sz w:val="22"/>
          <w:szCs w:val="24"/>
          <w:lang w:eastAsia="en-US"/>
        </w:rPr>
        <w:t>24%</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Built an audit-history capability with backend event capture, searchable retrieval, and better persistence boundaries, giving support teams stronger visibility into record-level changes during incident triage and compliance reviews.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lastRenderedPageBreak/>
        <w:t xml:space="preserve">Hardened API contracts for cross-team integrations by validating edge-case payloads earlier, correcting serialization mismatches, and tightening failure responses, which reduced downstream integration defects by </w:t>
      </w:r>
      <w:r w:rsidRPr="00733197">
        <w:rPr>
          <w:rFonts w:ascii="Times New Roman" w:eastAsia="Times New Roman" w:hAnsi="Times New Roman" w:cs="Times New Roman"/>
          <w:b/>
          <w:bCs/>
          <w:sz w:val="22"/>
          <w:szCs w:val="24"/>
          <w:lang w:eastAsia="en-US"/>
        </w:rPr>
        <w:t>19%</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Strengthened release reliability by standardizing environment configuration, improving Docker build consistency, and adding stricter CI/CD validation gates, which helped backend deployments complete with fewer environment-specific failures.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Azure-hosted workloads across </w:t>
      </w:r>
      <w:r w:rsidRPr="00733197">
        <w:rPr>
          <w:rFonts w:ascii="Times New Roman" w:eastAsia="Times New Roman" w:hAnsi="Times New Roman" w:cs="Times New Roman"/>
          <w:b/>
          <w:bCs/>
          <w:sz w:val="22"/>
          <w:szCs w:val="24"/>
          <w:lang w:eastAsia="en-US"/>
        </w:rPr>
        <w:t>App Service</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Azure SQL</w:t>
      </w:r>
      <w:r w:rsidRPr="00733197">
        <w:rPr>
          <w:rFonts w:ascii="Times New Roman" w:eastAsia="Times New Roman" w:hAnsi="Times New Roman" w:cs="Times New Roman"/>
          <w:sz w:val="22"/>
          <w:szCs w:val="24"/>
          <w:lang w:eastAsia="en-US"/>
        </w:rPr>
        <w:t>, Blob Storage, and monitoring pipelines, improving operational consistency and shortening investigation time for configuration-sensitive service issues.</w:t>
      </w:r>
    </w:p>
    <w:p w:rsidR="00733197" w:rsidRPr="00733197" w:rsidRDefault="00733197" w:rsidP="00733197">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733197">
        <w:rPr>
          <w:rFonts w:ascii="Times New Roman" w:eastAsia="Times New Roman" w:hAnsi="Times New Roman" w:cs="Times New Roman"/>
          <w:sz w:val="22"/>
          <w:szCs w:val="24"/>
          <w:lang w:eastAsia="en-US"/>
        </w:rPr>
        <w:t xml:space="preserve">Contributed flexibly across backend architecture, query optimization, deployment troubleshooting, and integration support, which helped the </w:t>
      </w:r>
      <w:proofErr w:type="gramStart"/>
      <w:r w:rsidRPr="00733197">
        <w:rPr>
          <w:rFonts w:ascii="Times New Roman" w:eastAsia="Times New Roman" w:hAnsi="Times New Roman" w:cs="Times New Roman"/>
          <w:sz w:val="22"/>
          <w:szCs w:val="24"/>
          <w:lang w:eastAsia="en-US"/>
        </w:rPr>
        <w:t>team</w:t>
      </w:r>
      <w:proofErr w:type="gramEnd"/>
      <w:r w:rsidRPr="00733197">
        <w:rPr>
          <w:rFonts w:ascii="Times New Roman" w:eastAsia="Times New Roman" w:hAnsi="Times New Roman" w:cs="Times New Roman"/>
          <w:sz w:val="22"/>
          <w:szCs w:val="24"/>
          <w:lang w:eastAsia="en-US"/>
        </w:rPr>
        <w:t xml:space="preserve"> deliver new features without blocking on narrow role boundaries.</w:t>
      </w:r>
    </w:p>
    <w:p w:rsidR="00D813EE" w:rsidRPr="004F64A7" w:rsidRDefault="00191989"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Built customer-facing and internal backend features using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Core</w:t>
      </w:r>
      <w:r w:rsidRPr="00733197">
        <w:rPr>
          <w:rFonts w:ascii="Times New Roman" w:eastAsia="Times New Roman" w:hAnsi="Times New Roman" w:cs="Times New Roman"/>
          <w:sz w:val="22"/>
          <w:szCs w:val="24"/>
          <w:lang w:eastAsia="en-US"/>
        </w:rPr>
        <w:t>, REST APIs, and relational data services, supporting search, configuration, status tracking, and operational workflows for actively used product modules.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Expanded API behavior while preserving thin-controller patterns and cleaner service ownership, making core business logic easier to test, safer to evolve, and less fragile during concurrent development across multiple modules.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Fixed an intermittent data visibility issue where users saw success messages before committed updates were visible on reread, resolving the problem through safer transaction sequencing, clearer write-read </w:t>
      </w:r>
      <w:proofErr w:type="gramStart"/>
      <w:r w:rsidRPr="00733197">
        <w:rPr>
          <w:rFonts w:ascii="Times New Roman" w:eastAsia="Times New Roman" w:hAnsi="Times New Roman" w:cs="Times New Roman"/>
          <w:sz w:val="22"/>
          <w:szCs w:val="24"/>
          <w:lang w:eastAsia="en-US"/>
        </w:rPr>
        <w:t>boundaries,</w:t>
      </w:r>
      <w:proofErr w:type="gramEnd"/>
      <w:r w:rsidRPr="00733197">
        <w:rPr>
          <w:rFonts w:ascii="Times New Roman" w:eastAsia="Times New Roman" w:hAnsi="Times New Roman" w:cs="Times New Roman"/>
          <w:sz w:val="22"/>
          <w:szCs w:val="24"/>
          <w:lang w:eastAsia="en-US"/>
        </w:rPr>
        <w:t xml:space="preserve"> and more predictable client refresh behavior.</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Standardized validation rules, error contracts, and API response formats across several service endpoints, improving frontend failure handling and reducing inconsistent integration behavior by </w:t>
      </w:r>
      <w:r w:rsidRPr="00733197">
        <w:rPr>
          <w:rFonts w:ascii="Times New Roman" w:eastAsia="Times New Roman" w:hAnsi="Times New Roman" w:cs="Times New Roman"/>
          <w:b/>
          <w:bCs/>
          <w:sz w:val="22"/>
          <w:szCs w:val="24"/>
          <w:lang w:eastAsia="en-US"/>
        </w:rPr>
        <w:t>29%</w:t>
      </w:r>
      <w:r w:rsidRPr="00733197">
        <w:rPr>
          <w:rFonts w:ascii="Times New Roman" w:eastAsia="Times New Roman" w:hAnsi="Times New Roman" w:cs="Times New Roman"/>
          <w:sz w:val="22"/>
          <w:szCs w:val="24"/>
          <w:lang w:eastAsia="en-US"/>
        </w:rPr>
        <w:t xml:space="preserve"> during active feature expansion.</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Assisted with a phased migration from </w:t>
      </w:r>
      <w:r w:rsidRPr="00733197">
        <w:rPr>
          <w:rFonts w:ascii="Times New Roman" w:eastAsia="Times New Roman" w:hAnsi="Times New Roman" w:cs="Times New Roman"/>
          <w:b/>
          <w:bCs/>
          <w:sz w:val="22"/>
          <w:szCs w:val="24"/>
          <w:lang w:eastAsia="en-US"/>
        </w:rPr>
        <w:t>.NET Core 3.1</w:t>
      </w:r>
      <w:r w:rsidRPr="00733197">
        <w:rPr>
          <w:rFonts w:ascii="Times New Roman" w:eastAsia="Times New Roman" w:hAnsi="Times New Roman" w:cs="Times New Roman"/>
          <w:sz w:val="22"/>
          <w:szCs w:val="24"/>
          <w:lang w:eastAsia="en-US"/>
        </w:rPr>
        <w:t xml:space="preserve"> to </w:t>
      </w:r>
      <w:r w:rsidRPr="00733197">
        <w:rPr>
          <w:rFonts w:ascii="Times New Roman" w:eastAsia="Times New Roman" w:hAnsi="Times New Roman" w:cs="Times New Roman"/>
          <w:b/>
          <w:bCs/>
          <w:sz w:val="22"/>
          <w:szCs w:val="24"/>
          <w:lang w:eastAsia="en-US"/>
        </w:rPr>
        <w:t>.NET 6</w:t>
      </w:r>
      <w:r w:rsidRPr="00733197">
        <w:rPr>
          <w:rFonts w:ascii="Times New Roman" w:eastAsia="Times New Roman" w:hAnsi="Times New Roman" w:cs="Times New Roman"/>
          <w:sz w:val="22"/>
          <w:szCs w:val="24"/>
          <w:lang w:eastAsia="en-US"/>
        </w:rPr>
        <w:t>, resolving package incompatibilities, outdated configuration patterns, and startup registration changes so upgrade work could progress alongside feature delivery.</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Improved slower list and search endpoints by trimming unnecessary fields, reducing oversized joins, and refining response models, which made data-heavy screens noticeably faster without requiring disruptive schema redesign.</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Introduced higher-risk integration and API test coverage around critical workflows, catching issues earlier in the delivery cycle and reducing defects first discovered during manual QA by </w:t>
      </w:r>
      <w:r w:rsidRPr="00733197">
        <w:rPr>
          <w:rFonts w:ascii="Times New Roman" w:eastAsia="Times New Roman" w:hAnsi="Times New Roman" w:cs="Times New Roman"/>
          <w:b/>
          <w:bCs/>
          <w:sz w:val="22"/>
          <w:szCs w:val="24"/>
          <w:lang w:eastAsia="en-US"/>
        </w:rPr>
        <w:t>21%</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Supported Azure-based application environments through deployment troubleshooting, runtime configuration fixes, and release verification, helping backend services remain more stable across non-production and production environments.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Helped standardize containerized development and release workflows with </w:t>
      </w:r>
      <w:r w:rsidRPr="00733197">
        <w:rPr>
          <w:rFonts w:ascii="Times New Roman" w:eastAsia="Times New Roman" w:hAnsi="Times New Roman" w:cs="Times New Roman"/>
          <w:b/>
          <w:bCs/>
          <w:sz w:val="22"/>
          <w:szCs w:val="24"/>
          <w:lang w:eastAsia="en-US"/>
        </w:rPr>
        <w:t>Docker</w:t>
      </w:r>
      <w:r w:rsidRPr="00733197">
        <w:rPr>
          <w:rFonts w:ascii="Times New Roman" w:eastAsia="Times New Roman" w:hAnsi="Times New Roman" w:cs="Times New Roman"/>
          <w:sz w:val="22"/>
          <w:szCs w:val="24"/>
          <w:lang w:eastAsia="en-US"/>
        </w:rPr>
        <w:t xml:space="preserve"> and pipeline automation, which improved setup consistency and reduced backend “works in one environment only” failures.</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Created reusable service-side validation and request-handling patterns that reduced duplicate implementation effort and made future endpoint enhancements more predictable for the team.</w:t>
      </w:r>
    </w:p>
    <w:p w:rsidR="00733197" w:rsidRPr="00733197" w:rsidRDefault="00733197" w:rsidP="0073319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733197">
        <w:rPr>
          <w:rFonts w:ascii="Times New Roman" w:eastAsia="Times New Roman" w:hAnsi="Times New Roman" w:cs="Times New Roman"/>
          <w:sz w:val="22"/>
          <w:szCs w:val="24"/>
          <w:lang w:eastAsia="en-US"/>
        </w:rPr>
        <w:t>Contributed across APIs, data access, release support, and production debugging with flexible ownership, helping the team maintain delivery speed without sacrificing service quality or upgrade momentum.</w:t>
      </w:r>
    </w:p>
    <w:p w:rsidR="00D813EE" w:rsidRPr="004F64A7" w:rsidRDefault="00191989"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C0361C">
        <w:rPr>
          <w:rFonts w:asciiTheme="majorBidi" w:hAnsiTheme="majorBidi" w:cstheme="majorBidi"/>
          <w:i/>
          <w:sz w:val="22"/>
          <w:szCs w:val="28"/>
        </w:rPr>
        <w:t>Sep</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Developed business applications using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MVC</w:t>
      </w:r>
      <w:r w:rsidRPr="00733197">
        <w:rPr>
          <w:rFonts w:ascii="Times New Roman" w:eastAsia="Times New Roman" w:hAnsi="Times New Roman" w:cs="Times New Roman"/>
          <w:sz w:val="22"/>
          <w:szCs w:val="24"/>
          <w:lang w:eastAsia="en-US"/>
        </w:rPr>
        <w:t xml:space="preserve">, later </w:t>
      </w:r>
      <w:r w:rsidRPr="00733197">
        <w:rPr>
          <w:rFonts w:ascii="Times New Roman" w:eastAsia="Times New Roman" w:hAnsi="Times New Roman" w:cs="Times New Roman"/>
          <w:b/>
          <w:bCs/>
          <w:sz w:val="22"/>
          <w:szCs w:val="24"/>
          <w:lang w:eastAsia="en-US"/>
        </w:rPr>
        <w:t>ASP.NET Core</w:t>
      </w:r>
      <w:r w:rsidRPr="00733197">
        <w:rPr>
          <w:rFonts w:ascii="Times New Roman" w:eastAsia="Times New Roman" w:hAnsi="Times New Roman" w:cs="Times New Roman"/>
          <w:sz w:val="22"/>
          <w:szCs w:val="24"/>
          <w:lang w:eastAsia="en-US"/>
        </w:rPr>
        <w:t>, and SQL-backed workflows, supporting records management, reporting, approvals, and internal operational tooling in a gradually modernizing backend environment.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Built and maintained backend modules that translated detailed business requests into practical service logic, balancing delivery speed with the caution needed to preserve stability in legacy-heavy production systems.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Resolved a duplicate-record issue triggered during slower form submissions by tightening server-side validation, introducing idempotent handling, and improving request feedback, which reduced data-quality incidents by </w:t>
      </w:r>
      <w:r w:rsidRPr="00733197">
        <w:rPr>
          <w:rFonts w:ascii="Times New Roman" w:eastAsia="Times New Roman" w:hAnsi="Times New Roman" w:cs="Times New Roman"/>
          <w:b/>
          <w:bCs/>
          <w:sz w:val="22"/>
          <w:szCs w:val="24"/>
          <w:lang w:eastAsia="en-US"/>
        </w:rPr>
        <w:t>18%</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Improved SQL-heavy reporting screens by rewriting inefficient queries, adding indexes, and reducing unnecessary round trips, making large operational datasets easier to work with and improving page response times by </w:t>
      </w:r>
      <w:r w:rsidRPr="00733197">
        <w:rPr>
          <w:rFonts w:ascii="Times New Roman" w:eastAsia="Times New Roman" w:hAnsi="Times New Roman" w:cs="Times New Roman"/>
          <w:b/>
          <w:bCs/>
          <w:sz w:val="22"/>
          <w:szCs w:val="24"/>
          <w:lang w:eastAsia="en-US"/>
        </w:rPr>
        <w:t>23%</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migration work from </w:t>
      </w:r>
      <w:r w:rsidRPr="00733197">
        <w:rPr>
          <w:rFonts w:ascii="Times New Roman" w:eastAsia="Times New Roman" w:hAnsi="Times New Roman" w:cs="Times New Roman"/>
          <w:b/>
          <w:bCs/>
          <w:sz w:val="22"/>
          <w:szCs w:val="24"/>
          <w:lang w:eastAsia="en-US"/>
        </w:rPr>
        <w:t>Entity Framework 6</w:t>
      </w:r>
      <w:r w:rsidRPr="00733197">
        <w:rPr>
          <w:rFonts w:ascii="Times New Roman" w:eastAsia="Times New Roman" w:hAnsi="Times New Roman" w:cs="Times New Roman"/>
          <w:sz w:val="22"/>
          <w:szCs w:val="24"/>
          <w:lang w:eastAsia="en-US"/>
        </w:rPr>
        <w:t xml:space="preserve"> patterns toward </w:t>
      </w:r>
      <w:r w:rsidRPr="00733197">
        <w:rPr>
          <w:rFonts w:ascii="Times New Roman" w:eastAsia="Times New Roman" w:hAnsi="Times New Roman" w:cs="Times New Roman"/>
          <w:b/>
          <w:bCs/>
          <w:sz w:val="22"/>
          <w:szCs w:val="24"/>
          <w:lang w:eastAsia="en-US"/>
        </w:rPr>
        <w:t>Entity Framework Core</w:t>
      </w:r>
      <w:r w:rsidRPr="00733197">
        <w:rPr>
          <w:rFonts w:ascii="Times New Roman" w:eastAsia="Times New Roman" w:hAnsi="Times New Roman" w:cs="Times New Roman"/>
          <w:sz w:val="22"/>
          <w:szCs w:val="24"/>
          <w:lang w:eastAsia="en-US"/>
        </w:rPr>
        <w:t xml:space="preserve"> where appropriate, adjusting data-access code carefully so newer service paths could evolve without breaking stable older modules.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lastRenderedPageBreak/>
        <w:t>Created reusable helper services and shared backend utilities that reduced repeated CRUD implementation, making maintenance work faster and lowering the chance of inconsistent behavior across related modules.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Investigated authorization mismatches that exposed the wrong actions to certain users, then aligned backend permission checks with rendered behavior so unsafe or confusing operations were no longer available in edge cases.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Added unit and integration coverage around higher-risk business rules after recurring maintenance changes exposed gaps in confidence, helping the team release backend changes with fewer avoidable regressions.</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Worked across backend services, SQL optimization, deployment support, and selective modernization tasks, showing adaptable contribution in an environment where stable legacy support and gradual change had to coexist.</w:t>
      </w:r>
    </w:p>
    <w:p w:rsidR="00733197" w:rsidRPr="00733197" w:rsidRDefault="00733197" w:rsidP="00733197">
      <w:pPr>
        <w:pStyle w:val="ListParagraph"/>
        <w:numPr>
          <w:ilvl w:val="0"/>
          <w:numId w:val="25"/>
        </w:numPr>
        <w:spacing w:before="100" w:beforeAutospacing="1" w:after="100" w:afterAutospacing="1"/>
        <w:jc w:val="both"/>
        <w:rPr>
          <w:rFonts w:ascii="Times New Roman" w:eastAsia="Times New Roman" w:hAnsi="Times New Roman" w:cs="Times New Roman"/>
          <w:szCs w:val="24"/>
          <w:lang w:eastAsia="en-US"/>
        </w:rPr>
      </w:pPr>
      <w:r w:rsidRPr="00733197">
        <w:rPr>
          <w:rFonts w:ascii="Times New Roman" w:eastAsia="Times New Roman" w:hAnsi="Times New Roman" w:cs="Times New Roman"/>
          <w:sz w:val="22"/>
          <w:szCs w:val="24"/>
          <w:lang w:eastAsia="en-US"/>
        </w:rPr>
        <w:t>Helped bridge older server-rendered patterns with newer service-oriented structures, allowing modernization to happen incrementally instead of through a high-risk rewrite that would have disrupted operational continuity.</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Supported web application development with </w:t>
      </w:r>
      <w:r w:rsidRPr="00733197">
        <w:rPr>
          <w:rFonts w:ascii="Times New Roman" w:eastAsia="Times New Roman" w:hAnsi="Times New Roman" w:cs="Times New Roman"/>
          <w:b/>
          <w:bCs/>
          <w:sz w:val="22"/>
          <w:szCs w:val="24"/>
          <w:lang w:eastAsia="en-US"/>
        </w:rPr>
        <w:t>C#</w:t>
      </w:r>
      <w:r w:rsidRPr="00733197">
        <w:rPr>
          <w:rFonts w:ascii="Times New Roman" w:eastAsia="Times New Roman" w:hAnsi="Times New Roman" w:cs="Times New Roman"/>
          <w:sz w:val="22"/>
          <w:szCs w:val="24"/>
          <w:lang w:eastAsia="en-US"/>
        </w:rPr>
        <w:t xml:space="preserve">, </w:t>
      </w:r>
      <w:r w:rsidRPr="00733197">
        <w:rPr>
          <w:rFonts w:ascii="Times New Roman" w:eastAsia="Times New Roman" w:hAnsi="Times New Roman" w:cs="Times New Roman"/>
          <w:b/>
          <w:bCs/>
          <w:sz w:val="22"/>
          <w:szCs w:val="24"/>
          <w:lang w:eastAsia="en-US"/>
        </w:rPr>
        <w:t>ASP.NET MVC</w:t>
      </w:r>
      <w:r w:rsidRPr="00733197">
        <w:rPr>
          <w:rFonts w:ascii="Times New Roman" w:eastAsia="Times New Roman" w:hAnsi="Times New Roman" w:cs="Times New Roman"/>
          <w:sz w:val="22"/>
          <w:szCs w:val="24"/>
          <w:lang w:eastAsia="en-US"/>
        </w:rPr>
        <w:t xml:space="preserve">, JavaScript, HTML, CSS, and </w:t>
      </w:r>
      <w:r w:rsidRPr="00733197">
        <w:rPr>
          <w:rFonts w:ascii="Times New Roman" w:eastAsia="Times New Roman" w:hAnsi="Times New Roman" w:cs="Times New Roman"/>
          <w:b/>
          <w:bCs/>
          <w:sz w:val="22"/>
          <w:szCs w:val="24"/>
          <w:lang w:eastAsia="en-US"/>
        </w:rPr>
        <w:t>SQL Server</w:t>
      </w:r>
      <w:r w:rsidRPr="00733197">
        <w:rPr>
          <w:rFonts w:ascii="Times New Roman" w:eastAsia="Times New Roman" w:hAnsi="Times New Roman" w:cs="Times New Roman"/>
          <w:sz w:val="22"/>
          <w:szCs w:val="24"/>
          <w:lang w:eastAsia="en-US"/>
        </w:rPr>
        <w:t>, contributing mainly to bug fixes, smaller backend enhancements, maintenance tasks, and safe changes under senior guidance.</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Fixed a recurring submission defect caused by mismatched browser-side and server-side validation, which reduced failed entries and improved confidence in forms that QA and users had repeatedly flagged as unreliable.</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 xml:space="preserve">Built smaller improvements for internal business pages and their supporting controller logic, making common workflows clearer and reducing user confusion across inconsistent screens by </w:t>
      </w:r>
      <w:r w:rsidRPr="00733197">
        <w:rPr>
          <w:rFonts w:ascii="Times New Roman" w:eastAsia="Times New Roman" w:hAnsi="Times New Roman" w:cs="Times New Roman"/>
          <w:b/>
          <w:bCs/>
          <w:sz w:val="22"/>
          <w:szCs w:val="24"/>
          <w:lang w:eastAsia="en-US"/>
        </w:rPr>
        <w:t>22%</w:t>
      </w:r>
      <w:r w:rsidRPr="00733197">
        <w:rPr>
          <w:rFonts w:ascii="Times New Roman" w:eastAsia="Times New Roman" w:hAnsi="Times New Roman" w:cs="Times New Roman"/>
          <w:sz w:val="22"/>
          <w:szCs w:val="24"/>
          <w:lang w:eastAsia="en-US"/>
        </w:rPr>
        <w:t>.</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Assisted with backend feature updates by extending controller actions, updating view models, and applying safe database changes, helping new requirements ship without destabilizing already-sensitive legacy flows.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Investigated an intermittent login problem that appeared after session expiry by tracing request behavior and reviewing cookie settings, which made authentication behavior more predictable for normal users.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Helped remove duplicated code from older modules by extracting shared helpers and simplifying repeated logic, making later bug fixing faster and lowering the chance of inconsistent patches across related pages.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Worked on data-correction scripts and targeted SQL updates when legacy records caused application errors, helping the team reduce release-day issues and clean up edge cases before they reached production users.</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Added basic unit coverage around selected business rules after repeated defects showed manual verification was insufficient, contributing to a more disciplined engineering approach for backend maintenance work.</w:t>
      </w:r>
    </w:p>
    <w:p w:rsidR="00733197" w:rsidRPr="00733197" w:rsidRDefault="00733197" w:rsidP="00733197">
      <w:pPr>
        <w:pStyle w:val="ListParagraph"/>
        <w:numPr>
          <w:ilvl w:val="0"/>
          <w:numId w:val="26"/>
        </w:numPr>
        <w:spacing w:before="100" w:beforeAutospacing="1" w:after="100" w:afterAutospacing="1"/>
        <w:jc w:val="both"/>
        <w:rPr>
          <w:rFonts w:ascii="Times New Roman" w:eastAsia="Times New Roman" w:hAnsi="Times New Roman" w:cs="Times New Roman"/>
          <w:sz w:val="22"/>
          <w:szCs w:val="24"/>
          <w:lang w:eastAsia="en-US"/>
        </w:rPr>
      </w:pPr>
      <w:r w:rsidRPr="00733197">
        <w:rPr>
          <w:rFonts w:ascii="Times New Roman" w:eastAsia="Times New Roman" w:hAnsi="Times New Roman" w:cs="Times New Roman"/>
          <w:sz w:val="22"/>
          <w:szCs w:val="24"/>
          <w:lang w:eastAsia="en-US"/>
        </w:rPr>
        <w:t>Participated in release preparation, smoke testing, and post-deployment checks, building practical experience in verifying configuration-sensitive behavior and spotting issues before they became larger incidents.</w:t>
      </w:r>
    </w:p>
    <w:p w:rsidR="005A28FC" w:rsidRPr="004F64A7" w:rsidRDefault="00104263"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 xml:space="preserve"> </w:t>
      </w:r>
      <w:r w:rsidR="00C85C79"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5641B2" w:rsidRPr="005641B2" w:rsidRDefault="004F64A7" w:rsidP="005641B2">
      <w:pPr>
        <w:pStyle w:val="NormalWeb"/>
        <w:numPr>
          <w:ilvl w:val="0"/>
          <w:numId w:val="1"/>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5641B2" w:rsidRPr="004F64A7" w:rsidRDefault="005641B2" w:rsidP="005641B2">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CERITIFICATOINS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Developer Associate (AZ-204) — 2026</w:t>
      </w:r>
    </w:p>
    <w:p w:rsidR="005641B2" w:rsidRPr="005641B2" w:rsidRDefault="005641B2" w:rsidP="005641B2">
      <w:pPr>
        <w:pStyle w:val="ListParagraph"/>
        <w:numPr>
          <w:ilvl w:val="0"/>
          <w:numId w:val="21"/>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practical capability in building, testing, deploying, and maintaining </w:t>
      </w:r>
      <w:r w:rsidRPr="005641B2">
        <w:rPr>
          <w:rFonts w:ascii="Times New Roman" w:eastAsia="Times New Roman" w:hAnsi="Times New Roman" w:cs="Times New Roman"/>
          <w:b/>
          <w:bCs/>
          <w:sz w:val="22"/>
          <w:szCs w:val="24"/>
          <w:lang w:eastAsia="en-US"/>
        </w:rPr>
        <w:t>Azure-based</w:t>
      </w:r>
      <w:r w:rsidRPr="005641B2">
        <w:rPr>
          <w:rFonts w:ascii="Times New Roman" w:eastAsia="Times New Roman" w:hAnsi="Times New Roman" w:cs="Times New Roman"/>
          <w:sz w:val="22"/>
          <w:szCs w:val="24"/>
          <w:lang w:eastAsia="en-US"/>
        </w:rPr>
        <w:t xml:space="preserve"> applications, with strong relevance to </w:t>
      </w:r>
      <w:r w:rsidRPr="005641B2">
        <w:rPr>
          <w:rFonts w:ascii="Times New Roman" w:eastAsia="Times New Roman" w:hAnsi="Times New Roman" w:cs="Times New Roman"/>
          <w:b/>
          <w:bCs/>
          <w:sz w:val="22"/>
          <w:szCs w:val="24"/>
          <w:lang w:eastAsia="en-US"/>
        </w:rPr>
        <w:t>.NET</w:t>
      </w:r>
      <w:r w:rsidRPr="005641B2">
        <w:rPr>
          <w:rFonts w:ascii="Times New Roman" w:eastAsia="Times New Roman" w:hAnsi="Times New Roman" w:cs="Times New Roman"/>
          <w:sz w:val="22"/>
          <w:szCs w:val="24"/>
          <w:lang w:eastAsia="en-US"/>
        </w:rPr>
        <w:t xml:space="preserve">, </w:t>
      </w:r>
      <w:r w:rsidRPr="005641B2">
        <w:rPr>
          <w:rFonts w:ascii="Times New Roman" w:eastAsia="Times New Roman" w:hAnsi="Times New Roman" w:cs="Times New Roman"/>
          <w:b/>
          <w:bCs/>
          <w:sz w:val="22"/>
          <w:szCs w:val="24"/>
          <w:lang w:eastAsia="en-US"/>
        </w:rPr>
        <w:t>ASP.NET Core</w:t>
      </w:r>
      <w:r w:rsidRPr="005641B2">
        <w:rPr>
          <w:rFonts w:ascii="Times New Roman" w:eastAsia="Times New Roman" w:hAnsi="Times New Roman" w:cs="Times New Roman"/>
          <w:sz w:val="22"/>
          <w:szCs w:val="24"/>
          <w:lang w:eastAsia="en-US"/>
        </w:rPr>
        <w:t>, APIs, authentication, and cloud integrations.</w:t>
      </w:r>
    </w:p>
    <w:p w:rsidR="005641B2" w:rsidRDefault="005641B2" w:rsidP="005641B2">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Fundamentals (AZ-900) — 2026</w:t>
      </w:r>
    </w:p>
    <w:p w:rsidR="005641B2" w:rsidRPr="005641B2" w:rsidRDefault="005641B2" w:rsidP="005641B2">
      <w:pPr>
        <w:pStyle w:val="ListParagraph"/>
        <w:numPr>
          <w:ilvl w:val="0"/>
          <w:numId w:val="20"/>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strong foundational knowledge of cloud concepts, core </w:t>
      </w:r>
      <w:r w:rsidRPr="005641B2">
        <w:rPr>
          <w:rFonts w:ascii="Times New Roman" w:eastAsia="Times New Roman" w:hAnsi="Times New Roman" w:cs="Times New Roman"/>
          <w:b/>
          <w:bCs/>
          <w:sz w:val="22"/>
          <w:szCs w:val="24"/>
          <w:lang w:eastAsia="en-US"/>
        </w:rPr>
        <w:t>Azure</w:t>
      </w:r>
      <w:r w:rsidRPr="005641B2">
        <w:rPr>
          <w:rFonts w:ascii="Times New Roman" w:eastAsia="Times New Roman" w:hAnsi="Times New Roman" w:cs="Times New Roman"/>
          <w:sz w:val="22"/>
          <w:szCs w:val="24"/>
          <w:lang w:eastAsia="en-US"/>
        </w:rPr>
        <w:t xml:space="preserve"> services, governance, security, pricing, and support models for modern software delivery.</w:t>
      </w:r>
    </w:p>
    <w:sectPr w:rsidR="005641B2" w:rsidRPr="005641B2"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F23"/>
    <w:multiLevelType w:val="hybridMultilevel"/>
    <w:tmpl w:val="B6DE0F2A"/>
    <w:lvl w:ilvl="0" w:tplc="BB5EBC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7B632F"/>
    <w:multiLevelType w:val="hybridMultilevel"/>
    <w:tmpl w:val="ADD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44DEE"/>
    <w:multiLevelType w:val="hybridMultilevel"/>
    <w:tmpl w:val="E114706A"/>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F40F2E"/>
    <w:multiLevelType w:val="hybridMultilevel"/>
    <w:tmpl w:val="21FAE67E"/>
    <w:lvl w:ilvl="0" w:tplc="F38602E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D17F6D"/>
    <w:multiLevelType w:val="hybridMultilevel"/>
    <w:tmpl w:val="82E40274"/>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53FDC"/>
    <w:multiLevelType w:val="hybridMultilevel"/>
    <w:tmpl w:val="4E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FE2A53"/>
    <w:multiLevelType w:val="hybridMultilevel"/>
    <w:tmpl w:val="D4124F40"/>
    <w:lvl w:ilvl="0" w:tplc="D7DC9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89C56E9"/>
    <w:multiLevelType w:val="hybridMultilevel"/>
    <w:tmpl w:val="D8EA3330"/>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C3B03"/>
    <w:multiLevelType w:val="hybridMultilevel"/>
    <w:tmpl w:val="DA72E5C0"/>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FC91A13"/>
    <w:multiLevelType w:val="hybridMultilevel"/>
    <w:tmpl w:val="E6480BAC"/>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9F138A4"/>
    <w:multiLevelType w:val="hybridMultilevel"/>
    <w:tmpl w:val="0D166030"/>
    <w:lvl w:ilvl="0" w:tplc="8648F54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B883F0B"/>
    <w:multiLevelType w:val="hybridMultilevel"/>
    <w:tmpl w:val="9D9C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F625C9"/>
    <w:multiLevelType w:val="hybridMultilevel"/>
    <w:tmpl w:val="AA4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F52D7E"/>
    <w:multiLevelType w:val="hybridMultilevel"/>
    <w:tmpl w:val="852E9444"/>
    <w:lvl w:ilvl="0" w:tplc="9DB46C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90A3B2E"/>
    <w:multiLevelType w:val="hybridMultilevel"/>
    <w:tmpl w:val="20780FB4"/>
    <w:lvl w:ilvl="0" w:tplc="300CA4B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D6659B"/>
    <w:multiLevelType w:val="hybridMultilevel"/>
    <w:tmpl w:val="40789A86"/>
    <w:lvl w:ilvl="0" w:tplc="7DFE0CE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C667366"/>
    <w:multiLevelType w:val="hybridMultilevel"/>
    <w:tmpl w:val="CCEC0248"/>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8B31AB"/>
    <w:multiLevelType w:val="hybridMultilevel"/>
    <w:tmpl w:val="34C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723263"/>
    <w:multiLevelType w:val="hybridMultilevel"/>
    <w:tmpl w:val="8D0A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8FF5AF1"/>
    <w:multiLevelType w:val="hybridMultilevel"/>
    <w:tmpl w:val="3C46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9BB6B39"/>
    <w:multiLevelType w:val="hybridMultilevel"/>
    <w:tmpl w:val="7436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BE721D"/>
    <w:multiLevelType w:val="hybridMultilevel"/>
    <w:tmpl w:val="2FCAD4CC"/>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2E12B4"/>
    <w:multiLevelType w:val="hybridMultilevel"/>
    <w:tmpl w:val="62EC6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B717E26"/>
    <w:multiLevelType w:val="hybridMultilevel"/>
    <w:tmpl w:val="8F56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CBA3DD7"/>
    <w:multiLevelType w:val="hybridMultilevel"/>
    <w:tmpl w:val="346EB9C8"/>
    <w:lvl w:ilvl="0" w:tplc="8612FBE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7"/>
  </w:num>
  <w:num w:numId="4">
    <w:abstractNumId w:val="11"/>
  </w:num>
  <w:num w:numId="5">
    <w:abstractNumId w:val="9"/>
  </w:num>
  <w:num w:numId="6">
    <w:abstractNumId w:val="17"/>
  </w:num>
  <w:num w:numId="7">
    <w:abstractNumId w:val="3"/>
  </w:num>
  <w:num w:numId="8">
    <w:abstractNumId w:val="12"/>
  </w:num>
  <w:num w:numId="9">
    <w:abstractNumId w:val="22"/>
  </w:num>
  <w:num w:numId="10">
    <w:abstractNumId w:val="2"/>
  </w:num>
  <w:num w:numId="11">
    <w:abstractNumId w:val="20"/>
  </w:num>
  <w:num w:numId="12">
    <w:abstractNumId w:val="6"/>
  </w:num>
  <w:num w:numId="13">
    <w:abstractNumId w:val="18"/>
  </w:num>
  <w:num w:numId="14">
    <w:abstractNumId w:val="14"/>
  </w:num>
  <w:num w:numId="15">
    <w:abstractNumId w:val="24"/>
  </w:num>
  <w:num w:numId="16">
    <w:abstractNumId w:val="13"/>
  </w:num>
  <w:num w:numId="17">
    <w:abstractNumId w:val="0"/>
  </w:num>
  <w:num w:numId="18">
    <w:abstractNumId w:val="4"/>
  </w:num>
  <w:num w:numId="19">
    <w:abstractNumId w:val="21"/>
  </w:num>
  <w:num w:numId="20">
    <w:abstractNumId w:val="19"/>
  </w:num>
  <w:num w:numId="21">
    <w:abstractNumId w:val="23"/>
  </w:num>
  <w:num w:numId="22">
    <w:abstractNumId w:val="16"/>
  </w:num>
  <w:num w:numId="23">
    <w:abstractNumId w:val="10"/>
  </w:num>
  <w:num w:numId="24">
    <w:abstractNumId w:val="15"/>
  </w:num>
  <w:num w:numId="25">
    <w:abstractNumId w:val="5"/>
  </w:num>
  <w:num w:numId="2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059A2"/>
    <w:rsid w:val="00030170"/>
    <w:rsid w:val="000303B9"/>
    <w:rsid w:val="00037BBE"/>
    <w:rsid w:val="000969EC"/>
    <w:rsid w:val="00104263"/>
    <w:rsid w:val="00150DBB"/>
    <w:rsid w:val="00191989"/>
    <w:rsid w:val="001B5B78"/>
    <w:rsid w:val="0030632A"/>
    <w:rsid w:val="003106A6"/>
    <w:rsid w:val="003564D3"/>
    <w:rsid w:val="003647DB"/>
    <w:rsid w:val="004606C8"/>
    <w:rsid w:val="00475F7D"/>
    <w:rsid w:val="004E65B2"/>
    <w:rsid w:val="004F64A7"/>
    <w:rsid w:val="005569AD"/>
    <w:rsid w:val="005641B2"/>
    <w:rsid w:val="00577224"/>
    <w:rsid w:val="005A28FC"/>
    <w:rsid w:val="00601BDA"/>
    <w:rsid w:val="006109D5"/>
    <w:rsid w:val="006252FF"/>
    <w:rsid w:val="0066310E"/>
    <w:rsid w:val="00733197"/>
    <w:rsid w:val="007429F3"/>
    <w:rsid w:val="00752496"/>
    <w:rsid w:val="00852D27"/>
    <w:rsid w:val="00906FA3"/>
    <w:rsid w:val="00972428"/>
    <w:rsid w:val="00986FAA"/>
    <w:rsid w:val="00992267"/>
    <w:rsid w:val="00A2689F"/>
    <w:rsid w:val="00A410F7"/>
    <w:rsid w:val="00A7796E"/>
    <w:rsid w:val="00AD563D"/>
    <w:rsid w:val="00B0431B"/>
    <w:rsid w:val="00BA3387"/>
    <w:rsid w:val="00BC0966"/>
    <w:rsid w:val="00BF5D59"/>
    <w:rsid w:val="00C0361C"/>
    <w:rsid w:val="00C4398C"/>
    <w:rsid w:val="00C710D1"/>
    <w:rsid w:val="00C753C8"/>
    <w:rsid w:val="00C85C79"/>
    <w:rsid w:val="00CC5D81"/>
    <w:rsid w:val="00D6028F"/>
    <w:rsid w:val="00D813EE"/>
    <w:rsid w:val="00DD2B00"/>
    <w:rsid w:val="00E32B06"/>
    <w:rsid w:val="00EC49FD"/>
    <w:rsid w:val="00F7028A"/>
    <w:rsid w:val="00FD4C44"/>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1515">
      <w:bodyDiv w:val="1"/>
      <w:marLeft w:val="0"/>
      <w:marRight w:val="0"/>
      <w:marTop w:val="0"/>
      <w:marBottom w:val="0"/>
      <w:divBdr>
        <w:top w:val="none" w:sz="0" w:space="0" w:color="auto"/>
        <w:left w:val="none" w:sz="0" w:space="0" w:color="auto"/>
        <w:bottom w:val="none" w:sz="0" w:space="0" w:color="auto"/>
        <w:right w:val="none" w:sz="0" w:space="0" w:color="auto"/>
      </w:divBdr>
    </w:div>
    <w:div w:id="19666260">
      <w:bodyDiv w:val="1"/>
      <w:marLeft w:val="0"/>
      <w:marRight w:val="0"/>
      <w:marTop w:val="0"/>
      <w:marBottom w:val="0"/>
      <w:divBdr>
        <w:top w:val="none" w:sz="0" w:space="0" w:color="auto"/>
        <w:left w:val="none" w:sz="0" w:space="0" w:color="auto"/>
        <w:bottom w:val="none" w:sz="0" w:space="0" w:color="auto"/>
        <w:right w:val="none" w:sz="0" w:space="0" w:color="auto"/>
      </w:divBdr>
    </w:div>
    <w:div w:id="29885754">
      <w:bodyDiv w:val="1"/>
      <w:marLeft w:val="0"/>
      <w:marRight w:val="0"/>
      <w:marTop w:val="0"/>
      <w:marBottom w:val="0"/>
      <w:divBdr>
        <w:top w:val="none" w:sz="0" w:space="0" w:color="auto"/>
        <w:left w:val="none" w:sz="0" w:space="0" w:color="auto"/>
        <w:bottom w:val="none" w:sz="0" w:space="0" w:color="auto"/>
        <w:right w:val="none" w:sz="0" w:space="0" w:color="auto"/>
      </w:divBdr>
    </w:div>
    <w:div w:id="61800463">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89008642">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51065579">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9970516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1830274">
      <w:bodyDiv w:val="1"/>
      <w:marLeft w:val="0"/>
      <w:marRight w:val="0"/>
      <w:marTop w:val="0"/>
      <w:marBottom w:val="0"/>
      <w:divBdr>
        <w:top w:val="none" w:sz="0" w:space="0" w:color="auto"/>
        <w:left w:val="none" w:sz="0" w:space="0" w:color="auto"/>
        <w:bottom w:val="none" w:sz="0" w:space="0" w:color="auto"/>
        <w:right w:val="none" w:sz="0" w:space="0" w:color="auto"/>
      </w:divBdr>
    </w:div>
    <w:div w:id="428550348">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07608821">
      <w:bodyDiv w:val="1"/>
      <w:marLeft w:val="0"/>
      <w:marRight w:val="0"/>
      <w:marTop w:val="0"/>
      <w:marBottom w:val="0"/>
      <w:divBdr>
        <w:top w:val="none" w:sz="0" w:space="0" w:color="auto"/>
        <w:left w:val="none" w:sz="0" w:space="0" w:color="auto"/>
        <w:bottom w:val="none" w:sz="0" w:space="0" w:color="auto"/>
        <w:right w:val="none" w:sz="0" w:space="0" w:color="auto"/>
      </w:divBdr>
      <w:divsChild>
        <w:div w:id="123549687">
          <w:marLeft w:val="0"/>
          <w:marRight w:val="0"/>
          <w:marTop w:val="0"/>
          <w:marBottom w:val="0"/>
          <w:divBdr>
            <w:top w:val="none" w:sz="0" w:space="0" w:color="auto"/>
            <w:left w:val="none" w:sz="0" w:space="0" w:color="auto"/>
            <w:bottom w:val="none" w:sz="0" w:space="0" w:color="auto"/>
            <w:right w:val="none" w:sz="0" w:space="0" w:color="auto"/>
          </w:divBdr>
          <w:divsChild>
            <w:div w:id="666635171">
              <w:marLeft w:val="0"/>
              <w:marRight w:val="0"/>
              <w:marTop w:val="0"/>
              <w:marBottom w:val="0"/>
              <w:divBdr>
                <w:top w:val="none" w:sz="0" w:space="0" w:color="auto"/>
                <w:left w:val="none" w:sz="0" w:space="0" w:color="auto"/>
                <w:bottom w:val="none" w:sz="0" w:space="0" w:color="auto"/>
                <w:right w:val="none" w:sz="0" w:space="0" w:color="auto"/>
              </w:divBdr>
              <w:divsChild>
                <w:div w:id="801970769">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sChild>
                        <w:div w:id="40370401">
                          <w:marLeft w:val="0"/>
                          <w:marRight w:val="0"/>
                          <w:marTop w:val="0"/>
                          <w:marBottom w:val="0"/>
                          <w:divBdr>
                            <w:top w:val="none" w:sz="0" w:space="0" w:color="auto"/>
                            <w:left w:val="none" w:sz="0" w:space="0" w:color="auto"/>
                            <w:bottom w:val="none" w:sz="0" w:space="0" w:color="auto"/>
                            <w:right w:val="none" w:sz="0" w:space="0" w:color="auto"/>
                          </w:divBdr>
                          <w:divsChild>
                            <w:div w:id="1750736825">
                              <w:marLeft w:val="0"/>
                              <w:marRight w:val="0"/>
                              <w:marTop w:val="0"/>
                              <w:marBottom w:val="0"/>
                              <w:divBdr>
                                <w:top w:val="none" w:sz="0" w:space="0" w:color="auto"/>
                                <w:left w:val="none" w:sz="0" w:space="0" w:color="auto"/>
                                <w:bottom w:val="none" w:sz="0" w:space="0" w:color="auto"/>
                                <w:right w:val="none" w:sz="0" w:space="0" w:color="auto"/>
                              </w:divBdr>
                              <w:divsChild>
                                <w:div w:id="1046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385">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5321379">
      <w:bodyDiv w:val="1"/>
      <w:marLeft w:val="0"/>
      <w:marRight w:val="0"/>
      <w:marTop w:val="0"/>
      <w:marBottom w:val="0"/>
      <w:divBdr>
        <w:top w:val="none" w:sz="0" w:space="0" w:color="auto"/>
        <w:left w:val="none" w:sz="0" w:space="0" w:color="auto"/>
        <w:bottom w:val="none" w:sz="0" w:space="0" w:color="auto"/>
        <w:right w:val="none" w:sz="0" w:space="0" w:color="auto"/>
      </w:divBdr>
      <w:divsChild>
        <w:div w:id="2144495798">
          <w:marLeft w:val="0"/>
          <w:marRight w:val="0"/>
          <w:marTop w:val="0"/>
          <w:marBottom w:val="0"/>
          <w:divBdr>
            <w:top w:val="none" w:sz="0" w:space="0" w:color="auto"/>
            <w:left w:val="none" w:sz="0" w:space="0" w:color="auto"/>
            <w:bottom w:val="none" w:sz="0" w:space="0" w:color="auto"/>
            <w:right w:val="none" w:sz="0" w:space="0" w:color="auto"/>
          </w:divBdr>
          <w:divsChild>
            <w:div w:id="1424258750">
              <w:marLeft w:val="0"/>
              <w:marRight w:val="0"/>
              <w:marTop w:val="0"/>
              <w:marBottom w:val="0"/>
              <w:divBdr>
                <w:top w:val="none" w:sz="0" w:space="0" w:color="auto"/>
                <w:left w:val="none" w:sz="0" w:space="0" w:color="auto"/>
                <w:bottom w:val="none" w:sz="0" w:space="0" w:color="auto"/>
                <w:right w:val="none" w:sz="0" w:space="0" w:color="auto"/>
              </w:divBdr>
              <w:divsChild>
                <w:div w:id="1806460587">
                  <w:marLeft w:val="0"/>
                  <w:marRight w:val="0"/>
                  <w:marTop w:val="0"/>
                  <w:marBottom w:val="0"/>
                  <w:divBdr>
                    <w:top w:val="none" w:sz="0" w:space="0" w:color="auto"/>
                    <w:left w:val="none" w:sz="0" w:space="0" w:color="auto"/>
                    <w:bottom w:val="none" w:sz="0" w:space="0" w:color="auto"/>
                    <w:right w:val="none" w:sz="0" w:space="0" w:color="auto"/>
                  </w:divBdr>
                  <w:divsChild>
                    <w:div w:id="1768187730">
                      <w:marLeft w:val="0"/>
                      <w:marRight w:val="0"/>
                      <w:marTop w:val="0"/>
                      <w:marBottom w:val="0"/>
                      <w:divBdr>
                        <w:top w:val="none" w:sz="0" w:space="0" w:color="auto"/>
                        <w:left w:val="none" w:sz="0" w:space="0" w:color="auto"/>
                        <w:bottom w:val="none" w:sz="0" w:space="0" w:color="auto"/>
                        <w:right w:val="none" w:sz="0" w:space="0" w:color="auto"/>
                      </w:divBdr>
                      <w:divsChild>
                        <w:div w:id="354044522">
                          <w:marLeft w:val="0"/>
                          <w:marRight w:val="0"/>
                          <w:marTop w:val="0"/>
                          <w:marBottom w:val="0"/>
                          <w:divBdr>
                            <w:top w:val="none" w:sz="0" w:space="0" w:color="auto"/>
                            <w:left w:val="none" w:sz="0" w:space="0" w:color="auto"/>
                            <w:bottom w:val="none" w:sz="0" w:space="0" w:color="auto"/>
                            <w:right w:val="none" w:sz="0" w:space="0" w:color="auto"/>
                          </w:divBdr>
                          <w:divsChild>
                            <w:div w:id="1008679473">
                              <w:marLeft w:val="0"/>
                              <w:marRight w:val="0"/>
                              <w:marTop w:val="0"/>
                              <w:marBottom w:val="0"/>
                              <w:divBdr>
                                <w:top w:val="none" w:sz="0" w:space="0" w:color="auto"/>
                                <w:left w:val="none" w:sz="0" w:space="0" w:color="auto"/>
                                <w:bottom w:val="none" w:sz="0" w:space="0" w:color="auto"/>
                                <w:right w:val="none" w:sz="0" w:space="0" w:color="auto"/>
                              </w:divBdr>
                              <w:divsChild>
                                <w:div w:id="13686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846362784">
      <w:bodyDiv w:val="1"/>
      <w:marLeft w:val="0"/>
      <w:marRight w:val="0"/>
      <w:marTop w:val="0"/>
      <w:marBottom w:val="0"/>
      <w:divBdr>
        <w:top w:val="none" w:sz="0" w:space="0" w:color="auto"/>
        <w:left w:val="none" w:sz="0" w:space="0" w:color="auto"/>
        <w:bottom w:val="none" w:sz="0" w:space="0" w:color="auto"/>
        <w:right w:val="none" w:sz="0" w:space="0" w:color="auto"/>
      </w:divBdr>
    </w:div>
    <w:div w:id="907810635">
      <w:bodyDiv w:val="1"/>
      <w:marLeft w:val="0"/>
      <w:marRight w:val="0"/>
      <w:marTop w:val="0"/>
      <w:marBottom w:val="0"/>
      <w:divBdr>
        <w:top w:val="none" w:sz="0" w:space="0" w:color="auto"/>
        <w:left w:val="none" w:sz="0" w:space="0" w:color="auto"/>
        <w:bottom w:val="none" w:sz="0" w:space="0" w:color="auto"/>
        <w:right w:val="none" w:sz="0" w:space="0" w:color="auto"/>
      </w:divBdr>
      <w:divsChild>
        <w:div w:id="718285882">
          <w:marLeft w:val="0"/>
          <w:marRight w:val="0"/>
          <w:marTop w:val="0"/>
          <w:marBottom w:val="0"/>
          <w:divBdr>
            <w:top w:val="none" w:sz="0" w:space="0" w:color="auto"/>
            <w:left w:val="none" w:sz="0" w:space="0" w:color="auto"/>
            <w:bottom w:val="none" w:sz="0" w:space="0" w:color="auto"/>
            <w:right w:val="none" w:sz="0" w:space="0" w:color="auto"/>
          </w:divBdr>
          <w:divsChild>
            <w:div w:id="1961184996">
              <w:marLeft w:val="0"/>
              <w:marRight w:val="0"/>
              <w:marTop w:val="0"/>
              <w:marBottom w:val="0"/>
              <w:divBdr>
                <w:top w:val="none" w:sz="0" w:space="0" w:color="auto"/>
                <w:left w:val="none" w:sz="0" w:space="0" w:color="auto"/>
                <w:bottom w:val="none" w:sz="0" w:space="0" w:color="auto"/>
                <w:right w:val="none" w:sz="0" w:space="0" w:color="auto"/>
              </w:divBdr>
              <w:divsChild>
                <w:div w:id="2061664238">
                  <w:marLeft w:val="0"/>
                  <w:marRight w:val="0"/>
                  <w:marTop w:val="0"/>
                  <w:marBottom w:val="0"/>
                  <w:divBdr>
                    <w:top w:val="none" w:sz="0" w:space="0" w:color="auto"/>
                    <w:left w:val="none" w:sz="0" w:space="0" w:color="auto"/>
                    <w:bottom w:val="none" w:sz="0" w:space="0" w:color="auto"/>
                    <w:right w:val="none" w:sz="0" w:space="0" w:color="auto"/>
                  </w:divBdr>
                  <w:divsChild>
                    <w:div w:id="299655285">
                      <w:marLeft w:val="0"/>
                      <w:marRight w:val="0"/>
                      <w:marTop w:val="0"/>
                      <w:marBottom w:val="0"/>
                      <w:divBdr>
                        <w:top w:val="none" w:sz="0" w:space="0" w:color="auto"/>
                        <w:left w:val="none" w:sz="0" w:space="0" w:color="auto"/>
                        <w:bottom w:val="none" w:sz="0" w:space="0" w:color="auto"/>
                        <w:right w:val="none" w:sz="0" w:space="0" w:color="auto"/>
                      </w:divBdr>
                      <w:divsChild>
                        <w:div w:id="419061373">
                          <w:marLeft w:val="0"/>
                          <w:marRight w:val="0"/>
                          <w:marTop w:val="0"/>
                          <w:marBottom w:val="0"/>
                          <w:divBdr>
                            <w:top w:val="none" w:sz="0" w:space="0" w:color="auto"/>
                            <w:left w:val="none" w:sz="0" w:space="0" w:color="auto"/>
                            <w:bottom w:val="none" w:sz="0" w:space="0" w:color="auto"/>
                            <w:right w:val="none" w:sz="0" w:space="0" w:color="auto"/>
                          </w:divBdr>
                          <w:divsChild>
                            <w:div w:id="208761551">
                              <w:marLeft w:val="0"/>
                              <w:marRight w:val="0"/>
                              <w:marTop w:val="0"/>
                              <w:marBottom w:val="0"/>
                              <w:divBdr>
                                <w:top w:val="none" w:sz="0" w:space="0" w:color="auto"/>
                                <w:left w:val="none" w:sz="0" w:space="0" w:color="auto"/>
                                <w:bottom w:val="none" w:sz="0" w:space="0" w:color="auto"/>
                                <w:right w:val="none" w:sz="0" w:space="0" w:color="auto"/>
                              </w:divBdr>
                              <w:divsChild>
                                <w:div w:id="10750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1216">
      <w:bodyDiv w:val="1"/>
      <w:marLeft w:val="0"/>
      <w:marRight w:val="0"/>
      <w:marTop w:val="0"/>
      <w:marBottom w:val="0"/>
      <w:divBdr>
        <w:top w:val="none" w:sz="0" w:space="0" w:color="auto"/>
        <w:left w:val="none" w:sz="0" w:space="0" w:color="auto"/>
        <w:bottom w:val="none" w:sz="0" w:space="0" w:color="auto"/>
        <w:right w:val="none" w:sz="0" w:space="0" w:color="auto"/>
      </w:divBdr>
    </w:div>
    <w:div w:id="932930782">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76853829">
      <w:bodyDiv w:val="1"/>
      <w:marLeft w:val="0"/>
      <w:marRight w:val="0"/>
      <w:marTop w:val="0"/>
      <w:marBottom w:val="0"/>
      <w:divBdr>
        <w:top w:val="none" w:sz="0" w:space="0" w:color="auto"/>
        <w:left w:val="none" w:sz="0" w:space="0" w:color="auto"/>
        <w:bottom w:val="none" w:sz="0" w:space="0" w:color="auto"/>
        <w:right w:val="none" w:sz="0" w:space="0" w:color="auto"/>
      </w:divBdr>
      <w:divsChild>
        <w:div w:id="165099475">
          <w:marLeft w:val="0"/>
          <w:marRight w:val="0"/>
          <w:marTop w:val="0"/>
          <w:marBottom w:val="0"/>
          <w:divBdr>
            <w:top w:val="none" w:sz="0" w:space="0" w:color="auto"/>
            <w:left w:val="none" w:sz="0" w:space="0" w:color="auto"/>
            <w:bottom w:val="none" w:sz="0" w:space="0" w:color="auto"/>
            <w:right w:val="none" w:sz="0" w:space="0" w:color="auto"/>
          </w:divBdr>
          <w:divsChild>
            <w:div w:id="1862939095">
              <w:marLeft w:val="0"/>
              <w:marRight w:val="0"/>
              <w:marTop w:val="0"/>
              <w:marBottom w:val="0"/>
              <w:divBdr>
                <w:top w:val="none" w:sz="0" w:space="0" w:color="auto"/>
                <w:left w:val="none" w:sz="0" w:space="0" w:color="auto"/>
                <w:bottom w:val="none" w:sz="0" w:space="0" w:color="auto"/>
                <w:right w:val="none" w:sz="0" w:space="0" w:color="auto"/>
              </w:divBdr>
              <w:divsChild>
                <w:div w:id="1070273854">
                  <w:marLeft w:val="0"/>
                  <w:marRight w:val="0"/>
                  <w:marTop w:val="0"/>
                  <w:marBottom w:val="0"/>
                  <w:divBdr>
                    <w:top w:val="none" w:sz="0" w:space="0" w:color="auto"/>
                    <w:left w:val="none" w:sz="0" w:space="0" w:color="auto"/>
                    <w:bottom w:val="none" w:sz="0" w:space="0" w:color="auto"/>
                    <w:right w:val="none" w:sz="0" w:space="0" w:color="auto"/>
                  </w:divBdr>
                  <w:divsChild>
                    <w:div w:id="1947155805">
                      <w:marLeft w:val="0"/>
                      <w:marRight w:val="0"/>
                      <w:marTop w:val="0"/>
                      <w:marBottom w:val="0"/>
                      <w:divBdr>
                        <w:top w:val="none" w:sz="0" w:space="0" w:color="auto"/>
                        <w:left w:val="none" w:sz="0" w:space="0" w:color="auto"/>
                        <w:bottom w:val="none" w:sz="0" w:space="0" w:color="auto"/>
                        <w:right w:val="none" w:sz="0" w:space="0" w:color="auto"/>
                      </w:divBdr>
                      <w:divsChild>
                        <w:div w:id="357969703">
                          <w:marLeft w:val="0"/>
                          <w:marRight w:val="0"/>
                          <w:marTop w:val="0"/>
                          <w:marBottom w:val="0"/>
                          <w:divBdr>
                            <w:top w:val="none" w:sz="0" w:space="0" w:color="auto"/>
                            <w:left w:val="none" w:sz="0" w:space="0" w:color="auto"/>
                            <w:bottom w:val="none" w:sz="0" w:space="0" w:color="auto"/>
                            <w:right w:val="none" w:sz="0" w:space="0" w:color="auto"/>
                          </w:divBdr>
                          <w:divsChild>
                            <w:div w:id="278218641">
                              <w:marLeft w:val="0"/>
                              <w:marRight w:val="0"/>
                              <w:marTop w:val="0"/>
                              <w:marBottom w:val="0"/>
                              <w:divBdr>
                                <w:top w:val="none" w:sz="0" w:space="0" w:color="auto"/>
                                <w:left w:val="none" w:sz="0" w:space="0" w:color="auto"/>
                                <w:bottom w:val="none" w:sz="0" w:space="0" w:color="auto"/>
                                <w:right w:val="none" w:sz="0" w:space="0" w:color="auto"/>
                              </w:divBdr>
                              <w:divsChild>
                                <w:div w:id="1788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76982900">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4612">
      <w:bodyDiv w:val="1"/>
      <w:marLeft w:val="0"/>
      <w:marRight w:val="0"/>
      <w:marTop w:val="0"/>
      <w:marBottom w:val="0"/>
      <w:divBdr>
        <w:top w:val="none" w:sz="0" w:space="0" w:color="auto"/>
        <w:left w:val="none" w:sz="0" w:space="0" w:color="auto"/>
        <w:bottom w:val="none" w:sz="0" w:space="0" w:color="auto"/>
        <w:right w:val="none" w:sz="0" w:space="0" w:color="auto"/>
      </w:divBdr>
    </w:div>
    <w:div w:id="1429154571">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55405482">
      <w:bodyDiv w:val="1"/>
      <w:marLeft w:val="0"/>
      <w:marRight w:val="0"/>
      <w:marTop w:val="0"/>
      <w:marBottom w:val="0"/>
      <w:divBdr>
        <w:top w:val="none" w:sz="0" w:space="0" w:color="auto"/>
        <w:left w:val="none" w:sz="0" w:space="0" w:color="auto"/>
        <w:bottom w:val="none" w:sz="0" w:space="0" w:color="auto"/>
        <w:right w:val="none" w:sz="0" w:space="0" w:color="auto"/>
      </w:divBdr>
    </w:div>
    <w:div w:id="166258818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88412210">
      <w:bodyDiv w:val="1"/>
      <w:marLeft w:val="0"/>
      <w:marRight w:val="0"/>
      <w:marTop w:val="0"/>
      <w:marBottom w:val="0"/>
      <w:divBdr>
        <w:top w:val="none" w:sz="0" w:space="0" w:color="auto"/>
        <w:left w:val="none" w:sz="0" w:space="0" w:color="auto"/>
        <w:bottom w:val="none" w:sz="0" w:space="0" w:color="auto"/>
        <w:right w:val="none" w:sz="0" w:space="0" w:color="auto"/>
      </w:divBdr>
    </w:div>
    <w:div w:id="1691106676">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047909">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38643341">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92614739">
      <w:bodyDiv w:val="1"/>
      <w:marLeft w:val="0"/>
      <w:marRight w:val="0"/>
      <w:marTop w:val="0"/>
      <w:marBottom w:val="0"/>
      <w:divBdr>
        <w:top w:val="none" w:sz="0" w:space="0" w:color="auto"/>
        <w:left w:val="none" w:sz="0" w:space="0" w:color="auto"/>
        <w:bottom w:val="none" w:sz="0" w:space="0" w:color="auto"/>
        <w:right w:val="none" w:sz="0" w:space="0" w:color="auto"/>
      </w:divBdr>
    </w:div>
    <w:div w:id="1893733208">
      <w:bodyDiv w:val="1"/>
      <w:marLeft w:val="0"/>
      <w:marRight w:val="0"/>
      <w:marTop w:val="0"/>
      <w:marBottom w:val="0"/>
      <w:divBdr>
        <w:top w:val="none" w:sz="0" w:space="0" w:color="auto"/>
        <w:left w:val="none" w:sz="0" w:space="0" w:color="auto"/>
        <w:bottom w:val="none" w:sz="0" w:space="0" w:color="auto"/>
        <w:right w:val="none" w:sz="0" w:space="0" w:color="auto"/>
      </w:divBdr>
    </w:div>
    <w:div w:id="1896356625">
      <w:bodyDiv w:val="1"/>
      <w:marLeft w:val="0"/>
      <w:marRight w:val="0"/>
      <w:marTop w:val="0"/>
      <w:marBottom w:val="0"/>
      <w:divBdr>
        <w:top w:val="none" w:sz="0" w:space="0" w:color="auto"/>
        <w:left w:val="none" w:sz="0" w:space="0" w:color="auto"/>
        <w:bottom w:val="none" w:sz="0" w:space="0" w:color="auto"/>
        <w:right w:val="none" w:sz="0" w:space="0" w:color="auto"/>
      </w:divBdr>
    </w:div>
    <w:div w:id="1929189277">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07993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37</cp:revision>
  <cp:lastPrinted>2026-06-17T01:30:00Z</cp:lastPrinted>
  <dcterms:created xsi:type="dcterms:W3CDTF">2025-06-16T08:51:00Z</dcterms:created>
  <dcterms:modified xsi:type="dcterms:W3CDTF">2026-06-17T01:30:00Z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