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83065D" w:rsidRDefault="0083065D" w:rsidP="0083065D">
            <w:pPr>
              <w:pStyle w:val="NormalWeb"/>
              <w:jc w:val="both"/>
              <w:rPr>
                <w:rFonts w:ascii="Arial" w:hAnsi="Arial" w:cs="Arial"/>
              </w:rPr>
            </w:pP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Senior Software Engineer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 with ~10 years delivering </w:t>
            </w:r>
            <w:proofErr w:type="spellStart"/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Vue</w:t>
            </w:r>
            <w:proofErr w:type="spellEnd"/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 +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PHP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 products end-to-end—owning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UX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state management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REST APIs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database design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and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production reliability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. Strong track record modernizing legacy UI/BE surfaces into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component-driven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 systems, designing predictable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API contracts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and building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event-driven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 workflows with pragmatic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performance tuning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caching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and </w:t>
            </w:r>
            <w:proofErr w:type="spellStart"/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observability</w:t>
            </w:r>
            <w:proofErr w:type="spellEnd"/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 to reduce on-call noise. Comfortable translating ambiguous requirements into measurable milestones, shipping safely via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testing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 xml:space="preserve">, </w:t>
            </w:r>
            <w:r w:rsidRPr="0083065D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CI/CD</w:t>
            </w:r>
            <w:r w:rsidRPr="0083065D">
              <w:rPr>
                <w:rFonts w:ascii="Arial" w:hAnsi="Arial" w:cs="Arial"/>
                <w:color w:val="FFFFFF" w:themeColor="background1"/>
                <w:sz w:val="18"/>
              </w:rPr>
              <w:t>, and staged rollouts, and mentoring engineers through design reviews and deep debugging.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Led a UI modernization that rebuilt critical workflows into </w:t>
      </w:r>
      <w:proofErr w:type="spellStart"/>
      <w:r w:rsidRPr="0083065D">
        <w:rPr>
          <w:rStyle w:val="Strong"/>
          <w:rFonts w:ascii="Arial" w:hAnsi="Arial" w:cs="Arial"/>
          <w:sz w:val="18"/>
        </w:rPr>
        <w:t>Vue</w:t>
      </w:r>
      <w:proofErr w:type="spellEnd"/>
      <w:r w:rsidRPr="0083065D">
        <w:rPr>
          <w:rFonts w:ascii="Arial" w:hAnsi="Arial" w:cs="Arial"/>
          <w:sz w:val="18"/>
        </w:rPr>
        <w:t xml:space="preserve"> component systems with stronger state boundaries, reducing regressions and increasing delivery throughput across parallel feature streams.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Delivered SEO-critical surfaces using </w:t>
      </w:r>
      <w:proofErr w:type="spellStart"/>
      <w:r w:rsidRPr="0083065D">
        <w:rPr>
          <w:rStyle w:val="Strong"/>
          <w:rFonts w:ascii="Arial" w:hAnsi="Arial" w:cs="Arial"/>
          <w:sz w:val="18"/>
        </w:rPr>
        <w:t>Nuxt</w:t>
      </w:r>
      <w:proofErr w:type="spellEnd"/>
      <w:r w:rsidRPr="0083065D">
        <w:rPr>
          <w:rFonts w:ascii="Arial" w:hAnsi="Arial" w:cs="Arial"/>
          <w:sz w:val="18"/>
        </w:rPr>
        <w:t xml:space="preserve"> while preserving authenticated SPA behavior, improving discoverability without sacrificing app responsiveness or reliability.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Designed </w:t>
      </w:r>
      <w:r w:rsidRPr="0083065D">
        <w:rPr>
          <w:rStyle w:val="Strong"/>
          <w:rFonts w:ascii="Arial" w:hAnsi="Arial" w:cs="Arial"/>
          <w:sz w:val="18"/>
        </w:rPr>
        <w:t>PHP</w:t>
      </w:r>
      <w:r w:rsidRPr="0083065D">
        <w:rPr>
          <w:rFonts w:ascii="Arial" w:hAnsi="Arial" w:cs="Arial"/>
          <w:sz w:val="18"/>
        </w:rPr>
        <w:t xml:space="preserve"> </w:t>
      </w:r>
      <w:r w:rsidRPr="0083065D">
        <w:rPr>
          <w:rStyle w:val="Strong"/>
          <w:rFonts w:ascii="Arial" w:hAnsi="Arial" w:cs="Arial"/>
          <w:sz w:val="18"/>
        </w:rPr>
        <w:t>REST</w:t>
      </w:r>
      <w:r w:rsidRPr="0083065D">
        <w:rPr>
          <w:rFonts w:ascii="Arial" w:hAnsi="Arial" w:cs="Arial"/>
          <w:sz w:val="18"/>
        </w:rPr>
        <w:t xml:space="preserve"> APIs with strict validation and predictable error contracts, enabling frontend teams to ship faster and lowering integration churn.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>Standardized pagination/filtering/sorting contracts across services to support reusable list components and consistent operator experiences across modules.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>Implemented idempotent write paths and safe retry semantics using request keys, transactional guards, and careful side-effect isolation for high-risk operations.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Built event-driven workflows using </w:t>
      </w:r>
      <w:r w:rsidRPr="0083065D">
        <w:rPr>
          <w:rStyle w:val="Strong"/>
          <w:rFonts w:ascii="Arial" w:hAnsi="Arial" w:cs="Arial"/>
          <w:sz w:val="18"/>
        </w:rPr>
        <w:t>AWS SQS/SNS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Kafka</w:t>
      </w:r>
      <w:r w:rsidRPr="0083065D">
        <w:rPr>
          <w:rFonts w:ascii="Arial" w:hAnsi="Arial" w:cs="Arial"/>
          <w:sz w:val="18"/>
        </w:rPr>
        <w:t xml:space="preserve">, and </w:t>
      </w:r>
      <w:proofErr w:type="spellStart"/>
      <w:r w:rsidRPr="0083065D">
        <w:rPr>
          <w:rStyle w:val="Strong"/>
          <w:rFonts w:ascii="Arial" w:hAnsi="Arial" w:cs="Arial"/>
          <w:sz w:val="18"/>
        </w:rPr>
        <w:t>RabbitMQ</w:t>
      </w:r>
      <w:proofErr w:type="spellEnd"/>
      <w:r w:rsidRPr="0083065D">
        <w:rPr>
          <w:rFonts w:ascii="Arial" w:hAnsi="Arial" w:cs="Arial"/>
          <w:sz w:val="18"/>
        </w:rPr>
        <w:t xml:space="preserve"> patterns for long-running jobs, including </w:t>
      </w:r>
      <w:r w:rsidRPr="0083065D">
        <w:rPr>
          <w:rStyle w:val="Strong"/>
          <w:rFonts w:ascii="Arial" w:hAnsi="Arial" w:cs="Arial"/>
          <w:sz w:val="18"/>
        </w:rPr>
        <w:t>DLQ</w:t>
      </w:r>
      <w:r w:rsidRPr="0083065D">
        <w:rPr>
          <w:rFonts w:ascii="Arial" w:hAnsi="Arial" w:cs="Arial"/>
          <w:sz w:val="18"/>
        </w:rPr>
        <w:t xml:space="preserve"> handling and replay-safe consumers.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Improved performance on hot paths through targeted indexing, query rewrites, and caching strategies across </w:t>
      </w:r>
      <w:proofErr w:type="spellStart"/>
      <w:r w:rsidRPr="0083065D">
        <w:rPr>
          <w:rStyle w:val="Strong"/>
          <w:rFonts w:ascii="Arial" w:hAnsi="Arial" w:cs="Arial"/>
          <w:sz w:val="18"/>
        </w:rPr>
        <w:t>PostgreSQL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MySQL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SQL Server</w:t>
      </w:r>
      <w:r w:rsidRPr="0083065D">
        <w:rPr>
          <w:rFonts w:ascii="Arial" w:hAnsi="Arial" w:cs="Arial"/>
          <w:sz w:val="18"/>
        </w:rPr>
        <w:t xml:space="preserve"> workloads.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Introduced cache tiers with </w:t>
      </w:r>
      <w:proofErr w:type="spellStart"/>
      <w:r w:rsidRPr="0083065D">
        <w:rPr>
          <w:rStyle w:val="Strong"/>
          <w:rFonts w:ascii="Arial" w:hAnsi="Arial" w:cs="Arial"/>
          <w:sz w:val="18"/>
        </w:rPr>
        <w:t>Redis</w:t>
      </w:r>
      <w:proofErr w:type="spellEnd"/>
      <w:r w:rsidRPr="0083065D">
        <w:rPr>
          <w:rFonts w:ascii="Arial" w:hAnsi="Arial" w:cs="Arial"/>
          <w:sz w:val="18"/>
        </w:rPr>
        <w:t xml:space="preserve"> and </w:t>
      </w:r>
      <w:proofErr w:type="spellStart"/>
      <w:r w:rsidRPr="0083065D">
        <w:rPr>
          <w:rStyle w:val="Strong"/>
          <w:rFonts w:ascii="Arial" w:hAnsi="Arial" w:cs="Arial"/>
          <w:sz w:val="18"/>
        </w:rPr>
        <w:t>ElastiCache</w:t>
      </w:r>
      <w:proofErr w:type="spellEnd"/>
      <w:r w:rsidRPr="0083065D">
        <w:rPr>
          <w:rFonts w:ascii="Arial" w:hAnsi="Arial" w:cs="Arial"/>
          <w:sz w:val="18"/>
        </w:rPr>
        <w:t>, establishing TTL policies and explicit invalidation hooks to balance speed with correctness.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Implemented secure file/media pipelines backed by </w:t>
      </w:r>
      <w:r w:rsidRPr="0083065D">
        <w:rPr>
          <w:rStyle w:val="Strong"/>
          <w:rFonts w:ascii="Arial" w:hAnsi="Arial" w:cs="Arial"/>
          <w:sz w:val="18"/>
        </w:rPr>
        <w:t>S3</w:t>
      </w:r>
      <w:r w:rsidRPr="0083065D">
        <w:rPr>
          <w:rFonts w:ascii="Arial" w:hAnsi="Arial" w:cs="Arial"/>
          <w:sz w:val="18"/>
        </w:rPr>
        <w:t xml:space="preserve"> and </w:t>
      </w:r>
      <w:proofErr w:type="spellStart"/>
      <w:r w:rsidRPr="0083065D">
        <w:rPr>
          <w:rStyle w:val="Strong"/>
          <w:rFonts w:ascii="Arial" w:hAnsi="Arial" w:cs="Arial"/>
          <w:sz w:val="18"/>
        </w:rPr>
        <w:t>CloudFront</w:t>
      </w:r>
      <w:proofErr w:type="spellEnd"/>
      <w:r w:rsidRPr="0083065D">
        <w:rPr>
          <w:rFonts w:ascii="Arial" w:hAnsi="Arial" w:cs="Arial"/>
          <w:sz w:val="18"/>
        </w:rPr>
        <w:t>, using signed URL flows, server-side validation, and audit-friendly metadata storage.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Shipped cross-service search improvements by indexing operational entities into </w:t>
      </w:r>
      <w:proofErr w:type="spellStart"/>
      <w:r w:rsidRPr="0083065D">
        <w:rPr>
          <w:rStyle w:val="Strong"/>
          <w:rFonts w:ascii="Arial" w:hAnsi="Arial" w:cs="Arial"/>
          <w:sz w:val="18"/>
        </w:rPr>
        <w:t>Elasticsearch</w:t>
      </w:r>
      <w:proofErr w:type="spellEnd"/>
      <w:r w:rsidRPr="0083065D">
        <w:rPr>
          <w:rFonts w:ascii="Arial" w:hAnsi="Arial" w:cs="Arial"/>
          <w:sz w:val="18"/>
        </w:rPr>
        <w:t xml:space="preserve"> and </w:t>
      </w:r>
      <w:r w:rsidRPr="0083065D">
        <w:rPr>
          <w:rStyle w:val="Strong"/>
          <w:rFonts w:ascii="Arial" w:hAnsi="Arial" w:cs="Arial"/>
          <w:sz w:val="18"/>
        </w:rPr>
        <w:t>OpenSearch</w:t>
      </w:r>
      <w:r w:rsidRPr="0083065D">
        <w:rPr>
          <w:rFonts w:ascii="Arial" w:hAnsi="Arial" w:cs="Arial"/>
          <w:sz w:val="18"/>
        </w:rPr>
        <w:t>, enabling faster investigations and reducing support friction.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Integrated analytics/event pipelines that published curated events to </w:t>
      </w:r>
      <w:r w:rsidRPr="0083065D">
        <w:rPr>
          <w:rStyle w:val="Strong"/>
          <w:rFonts w:ascii="Arial" w:hAnsi="Arial" w:cs="Arial"/>
          <w:sz w:val="18"/>
        </w:rPr>
        <w:t>Redshift</w:t>
      </w:r>
      <w:r w:rsidRPr="0083065D">
        <w:rPr>
          <w:rFonts w:ascii="Arial" w:hAnsi="Arial" w:cs="Arial"/>
          <w:sz w:val="18"/>
        </w:rPr>
        <w:t xml:space="preserve"> and </w:t>
      </w:r>
      <w:proofErr w:type="spellStart"/>
      <w:r w:rsidRPr="0083065D">
        <w:rPr>
          <w:rStyle w:val="Strong"/>
          <w:rFonts w:ascii="Arial" w:hAnsi="Arial" w:cs="Arial"/>
          <w:sz w:val="18"/>
        </w:rPr>
        <w:t>BigQuery</w:t>
      </w:r>
      <w:proofErr w:type="spellEnd"/>
      <w:r w:rsidRPr="0083065D">
        <w:rPr>
          <w:rFonts w:ascii="Arial" w:hAnsi="Arial" w:cs="Arial"/>
          <w:sz w:val="18"/>
        </w:rPr>
        <w:t>, improving product reporting and funnel visibility with clean contracts.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Operated production workloads on </w:t>
      </w:r>
      <w:r w:rsidRPr="0083065D">
        <w:rPr>
          <w:rStyle w:val="Strong"/>
          <w:rFonts w:ascii="Arial" w:hAnsi="Arial" w:cs="Arial"/>
          <w:sz w:val="18"/>
        </w:rPr>
        <w:t>AWS</w:t>
      </w:r>
      <w:r w:rsidRPr="0083065D">
        <w:rPr>
          <w:rFonts w:ascii="Arial" w:hAnsi="Arial" w:cs="Arial"/>
          <w:sz w:val="18"/>
        </w:rPr>
        <w:t xml:space="preserve"> using </w:t>
      </w:r>
      <w:r w:rsidRPr="0083065D">
        <w:rPr>
          <w:rStyle w:val="Strong"/>
          <w:rFonts w:ascii="Arial" w:hAnsi="Arial" w:cs="Arial"/>
          <w:sz w:val="18"/>
        </w:rPr>
        <w:t>EKS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ECS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Lambda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API Gateway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RDS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DynamoDB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EventBridge</w:t>
      </w:r>
      <w:proofErr w:type="spellEnd"/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Step Functions</w:t>
      </w:r>
      <w:r w:rsidRPr="0083065D">
        <w:rPr>
          <w:rFonts w:ascii="Arial" w:hAnsi="Arial" w:cs="Arial"/>
          <w:sz w:val="18"/>
        </w:rPr>
        <w:t>, aligning deployment and runtime patterns to reliability goals.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Supported multi-cloud client environments by integrating workloads with </w:t>
      </w:r>
      <w:r w:rsidRPr="0083065D">
        <w:rPr>
          <w:rStyle w:val="Strong"/>
          <w:rFonts w:ascii="Arial" w:hAnsi="Arial" w:cs="Arial"/>
          <w:sz w:val="18"/>
        </w:rPr>
        <w:t>Azure</w:t>
      </w:r>
      <w:r w:rsidRPr="0083065D">
        <w:rPr>
          <w:rFonts w:ascii="Arial" w:hAnsi="Arial" w:cs="Arial"/>
          <w:sz w:val="18"/>
        </w:rPr>
        <w:t xml:space="preserve"> (</w:t>
      </w:r>
      <w:r w:rsidRPr="0083065D">
        <w:rPr>
          <w:rStyle w:val="Strong"/>
          <w:rFonts w:ascii="Arial" w:hAnsi="Arial" w:cs="Arial"/>
          <w:sz w:val="18"/>
        </w:rPr>
        <w:t>AKS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App Service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Azure SQL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Service Bus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Key Vault</w:t>
      </w:r>
      <w:r w:rsidRPr="0083065D">
        <w:rPr>
          <w:rFonts w:ascii="Arial" w:hAnsi="Arial" w:cs="Arial"/>
          <w:sz w:val="18"/>
        </w:rPr>
        <w:t xml:space="preserve">, </w:t>
      </w:r>
      <w:proofErr w:type="gramStart"/>
      <w:r w:rsidRPr="0083065D">
        <w:rPr>
          <w:rStyle w:val="Strong"/>
          <w:rFonts w:ascii="Arial" w:hAnsi="Arial" w:cs="Arial"/>
          <w:sz w:val="18"/>
        </w:rPr>
        <w:t>Application</w:t>
      </w:r>
      <w:proofErr w:type="gramEnd"/>
      <w:r w:rsidRPr="0083065D">
        <w:rPr>
          <w:rStyle w:val="Strong"/>
          <w:rFonts w:ascii="Arial" w:hAnsi="Arial" w:cs="Arial"/>
          <w:sz w:val="18"/>
        </w:rPr>
        <w:t xml:space="preserve"> Insights</w:t>
      </w:r>
      <w:r w:rsidRPr="0083065D">
        <w:rPr>
          <w:rFonts w:ascii="Arial" w:hAnsi="Arial" w:cs="Arial"/>
          <w:sz w:val="18"/>
        </w:rPr>
        <w:t xml:space="preserve">) and </w:t>
      </w:r>
      <w:r w:rsidRPr="0083065D">
        <w:rPr>
          <w:rStyle w:val="Strong"/>
          <w:rFonts w:ascii="Arial" w:hAnsi="Arial" w:cs="Arial"/>
          <w:sz w:val="18"/>
        </w:rPr>
        <w:t>GCP</w:t>
      </w:r>
      <w:r w:rsidRPr="0083065D">
        <w:rPr>
          <w:rFonts w:ascii="Arial" w:hAnsi="Arial" w:cs="Arial"/>
          <w:sz w:val="18"/>
        </w:rPr>
        <w:t xml:space="preserve"> (</w:t>
      </w:r>
      <w:r w:rsidRPr="0083065D">
        <w:rPr>
          <w:rStyle w:val="Strong"/>
          <w:rFonts w:ascii="Arial" w:hAnsi="Arial" w:cs="Arial"/>
          <w:sz w:val="18"/>
        </w:rPr>
        <w:t>GKE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Cloud Run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Pub/Sub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Cloud Storage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BigQuery</w:t>
      </w:r>
      <w:proofErr w:type="spellEnd"/>
      <w:r w:rsidRPr="0083065D">
        <w:rPr>
          <w:rFonts w:ascii="Arial" w:hAnsi="Arial" w:cs="Arial"/>
          <w:sz w:val="18"/>
        </w:rPr>
        <w:t>) using provider-agnostic interfaces.</w:t>
      </w:r>
    </w:p>
    <w:p w:rsid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Raised </w:t>
      </w:r>
      <w:proofErr w:type="spellStart"/>
      <w:r w:rsidRPr="0083065D">
        <w:rPr>
          <w:rFonts w:ascii="Arial" w:hAnsi="Arial" w:cs="Arial"/>
          <w:sz w:val="18"/>
        </w:rPr>
        <w:t>observability</w:t>
      </w:r>
      <w:proofErr w:type="spellEnd"/>
      <w:r w:rsidRPr="0083065D">
        <w:rPr>
          <w:rFonts w:ascii="Arial" w:hAnsi="Arial" w:cs="Arial"/>
          <w:sz w:val="18"/>
        </w:rPr>
        <w:t xml:space="preserve"> quality by adopting </w:t>
      </w:r>
      <w:proofErr w:type="spellStart"/>
      <w:r w:rsidRPr="0083065D">
        <w:rPr>
          <w:rStyle w:val="Strong"/>
          <w:rFonts w:ascii="Arial" w:hAnsi="Arial" w:cs="Arial"/>
          <w:sz w:val="18"/>
        </w:rPr>
        <w:t>OpenTelemetry</w:t>
      </w:r>
      <w:proofErr w:type="spellEnd"/>
      <w:r w:rsidRPr="0083065D">
        <w:rPr>
          <w:rFonts w:ascii="Arial" w:hAnsi="Arial" w:cs="Arial"/>
          <w:sz w:val="18"/>
        </w:rPr>
        <w:t xml:space="preserve">, improving dashboards in </w:t>
      </w:r>
      <w:proofErr w:type="spellStart"/>
      <w:r w:rsidRPr="0083065D">
        <w:rPr>
          <w:rStyle w:val="Strong"/>
          <w:rFonts w:ascii="Arial" w:hAnsi="Arial" w:cs="Arial"/>
          <w:sz w:val="18"/>
        </w:rPr>
        <w:t>Datadog</w:t>
      </w:r>
      <w:proofErr w:type="spellEnd"/>
      <w:r w:rsidRPr="0083065D">
        <w:rPr>
          <w:rFonts w:ascii="Arial" w:hAnsi="Arial" w:cs="Arial"/>
          <w:sz w:val="18"/>
        </w:rPr>
        <w:t>/</w:t>
      </w:r>
      <w:proofErr w:type="spellStart"/>
      <w:r w:rsidRPr="0083065D">
        <w:rPr>
          <w:rStyle w:val="Strong"/>
          <w:rFonts w:ascii="Arial" w:hAnsi="Arial" w:cs="Arial"/>
          <w:sz w:val="18"/>
        </w:rPr>
        <w:t>Grafana</w:t>
      </w:r>
      <w:proofErr w:type="spellEnd"/>
      <w:r w:rsidRPr="0083065D">
        <w:rPr>
          <w:rFonts w:ascii="Arial" w:hAnsi="Arial" w:cs="Arial"/>
          <w:sz w:val="18"/>
        </w:rPr>
        <w:t xml:space="preserve">, tightening alerting via </w:t>
      </w:r>
      <w:proofErr w:type="spellStart"/>
      <w:r w:rsidRPr="0083065D">
        <w:rPr>
          <w:rStyle w:val="Strong"/>
          <w:rFonts w:ascii="Arial" w:hAnsi="Arial" w:cs="Arial"/>
          <w:sz w:val="18"/>
        </w:rPr>
        <w:t>CloudWatch</w:t>
      </w:r>
      <w:proofErr w:type="spellEnd"/>
      <w:r w:rsidRPr="0083065D">
        <w:rPr>
          <w:rFonts w:ascii="Arial" w:hAnsi="Arial" w:cs="Arial"/>
          <w:sz w:val="18"/>
        </w:rPr>
        <w:t>, and standardizing log fields for faster triage.</w:t>
      </w:r>
    </w:p>
    <w:p w:rsidR="0083065D" w:rsidRPr="0083065D" w:rsidRDefault="0083065D" w:rsidP="0083065D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Strengthened security posture with </w:t>
      </w:r>
      <w:r w:rsidRPr="0083065D">
        <w:rPr>
          <w:rStyle w:val="Strong"/>
          <w:rFonts w:ascii="Arial" w:hAnsi="Arial" w:cs="Arial"/>
          <w:sz w:val="18"/>
        </w:rPr>
        <w:t>OAuth2</w:t>
      </w:r>
      <w:r w:rsidRPr="0083065D">
        <w:rPr>
          <w:rFonts w:ascii="Arial" w:hAnsi="Arial" w:cs="Arial"/>
          <w:sz w:val="18"/>
        </w:rPr>
        <w:t>/</w:t>
      </w:r>
      <w:proofErr w:type="spellStart"/>
      <w:r w:rsidRPr="0083065D">
        <w:rPr>
          <w:rStyle w:val="Strong"/>
          <w:rFonts w:ascii="Arial" w:hAnsi="Arial" w:cs="Arial"/>
          <w:sz w:val="18"/>
        </w:rPr>
        <w:t>OpenID</w:t>
      </w:r>
      <w:proofErr w:type="spellEnd"/>
      <w:r w:rsidRPr="0083065D">
        <w:rPr>
          <w:rStyle w:val="Strong"/>
          <w:rFonts w:ascii="Arial" w:hAnsi="Arial" w:cs="Arial"/>
          <w:sz w:val="18"/>
        </w:rPr>
        <w:t xml:space="preserve"> Connect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JWT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Okta</w:t>
      </w:r>
      <w:proofErr w:type="spellEnd"/>
      <w:r w:rsidRPr="0083065D">
        <w:rPr>
          <w:rFonts w:ascii="Arial" w:hAnsi="Arial" w:cs="Arial"/>
          <w:sz w:val="18"/>
        </w:rPr>
        <w:t>/</w:t>
      </w:r>
      <w:r w:rsidRPr="0083065D">
        <w:rPr>
          <w:rStyle w:val="Strong"/>
          <w:rFonts w:ascii="Arial" w:hAnsi="Arial" w:cs="Arial"/>
          <w:sz w:val="18"/>
        </w:rPr>
        <w:t>Auth0</w:t>
      </w:r>
      <w:r w:rsidRPr="0083065D">
        <w:rPr>
          <w:rFonts w:ascii="Arial" w:hAnsi="Arial" w:cs="Arial"/>
          <w:sz w:val="18"/>
        </w:rPr>
        <w:t>/</w:t>
      </w:r>
      <w:r w:rsidRPr="0083065D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83065D">
        <w:rPr>
          <w:rStyle w:val="Strong"/>
          <w:rFonts w:ascii="Arial" w:hAnsi="Arial" w:cs="Arial"/>
          <w:sz w:val="18"/>
        </w:rPr>
        <w:t>Cognito</w:t>
      </w:r>
      <w:proofErr w:type="spellEnd"/>
      <w:r w:rsidRPr="0083065D">
        <w:rPr>
          <w:rFonts w:ascii="Arial" w:hAnsi="Arial" w:cs="Arial"/>
          <w:sz w:val="18"/>
        </w:rPr>
        <w:t xml:space="preserve">, plus </w:t>
      </w:r>
      <w:r w:rsidRPr="0083065D">
        <w:rPr>
          <w:rStyle w:val="Strong"/>
          <w:rFonts w:ascii="Arial" w:hAnsi="Arial" w:cs="Arial"/>
          <w:sz w:val="18"/>
        </w:rPr>
        <w:t>RBAC/ABAC</w:t>
      </w:r>
      <w:r w:rsidRPr="0083065D">
        <w:rPr>
          <w:rFonts w:ascii="Arial" w:hAnsi="Arial" w:cs="Arial"/>
          <w:sz w:val="18"/>
        </w:rPr>
        <w:t xml:space="preserve">, rate limiting, and structured </w:t>
      </w:r>
      <w:r w:rsidRPr="0083065D">
        <w:rPr>
          <w:rStyle w:val="Strong"/>
          <w:rFonts w:ascii="Arial" w:hAnsi="Arial" w:cs="Arial"/>
          <w:sz w:val="18"/>
        </w:rPr>
        <w:t>audit logging</w:t>
      </w:r>
      <w:r w:rsidRPr="0083065D">
        <w:rPr>
          <w:rFonts w:ascii="Arial" w:hAnsi="Arial" w:cs="Arial"/>
          <w:sz w:val="18"/>
        </w:rPr>
        <w:t xml:space="preserve"> to support compliance requirements.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Owned a complex </w:t>
      </w:r>
      <w:proofErr w:type="spellStart"/>
      <w:r w:rsidRPr="0083065D">
        <w:rPr>
          <w:rStyle w:val="Strong"/>
          <w:rFonts w:ascii="Arial" w:hAnsi="Arial" w:cs="Arial"/>
          <w:sz w:val="18"/>
        </w:rPr>
        <w:t>Vue</w:t>
      </w:r>
      <w:proofErr w:type="spellEnd"/>
      <w:r w:rsidRPr="0083065D">
        <w:rPr>
          <w:rFonts w:ascii="Arial" w:hAnsi="Arial" w:cs="Arial"/>
          <w:sz w:val="18"/>
        </w:rPr>
        <w:t xml:space="preserve"> SPA for operational workflows, refactoring brittle screens into </w:t>
      </w:r>
      <w:proofErr w:type="spellStart"/>
      <w:r w:rsidRPr="0083065D">
        <w:rPr>
          <w:rFonts w:ascii="Arial" w:hAnsi="Arial" w:cs="Arial"/>
          <w:sz w:val="18"/>
        </w:rPr>
        <w:t>composable</w:t>
      </w:r>
      <w:proofErr w:type="spellEnd"/>
      <w:r w:rsidRPr="0083065D">
        <w:rPr>
          <w:rFonts w:ascii="Arial" w:hAnsi="Arial" w:cs="Arial"/>
          <w:sz w:val="18"/>
        </w:rPr>
        <w:t xml:space="preserve"> components to unblock rapid feature delivery without UI coupling.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Built and evolved </w:t>
      </w:r>
      <w:r w:rsidRPr="0083065D">
        <w:rPr>
          <w:rStyle w:val="Strong"/>
          <w:rFonts w:ascii="Arial" w:hAnsi="Arial" w:cs="Arial"/>
          <w:sz w:val="18"/>
        </w:rPr>
        <w:t>PHP</w:t>
      </w:r>
      <w:r w:rsidRPr="0083065D">
        <w:rPr>
          <w:rFonts w:ascii="Arial" w:hAnsi="Arial" w:cs="Arial"/>
          <w:sz w:val="18"/>
        </w:rPr>
        <w:t xml:space="preserve"> backend services with stable list/detail APIs, aligning response shapes to UI needs and eliminating ad-hoc transformations across the frontend.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>Implemented robust server-side validation and normalized error payloads to improve user feedback quality and reduce support escalations from ambiguous failures.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lastRenderedPageBreak/>
        <w:t xml:space="preserve">Tuned high-traffic dashboard performance by profiling slow queries and optimizing database access across </w:t>
      </w:r>
      <w:r w:rsidRPr="0083065D">
        <w:rPr>
          <w:rStyle w:val="Strong"/>
          <w:rFonts w:ascii="Arial" w:hAnsi="Arial" w:cs="Arial"/>
          <w:sz w:val="18"/>
        </w:rPr>
        <w:t>MySQL</w:t>
      </w:r>
      <w:r w:rsidRPr="0083065D">
        <w:rPr>
          <w:rFonts w:ascii="Arial" w:hAnsi="Arial" w:cs="Arial"/>
          <w:sz w:val="18"/>
        </w:rPr>
        <w:t xml:space="preserve"> and </w:t>
      </w:r>
      <w:proofErr w:type="spellStart"/>
      <w:r w:rsidRPr="0083065D">
        <w:rPr>
          <w:rStyle w:val="Strong"/>
          <w:rFonts w:ascii="Arial" w:hAnsi="Arial" w:cs="Arial"/>
          <w:sz w:val="18"/>
        </w:rPr>
        <w:t>PostgreSQL</w:t>
      </w:r>
      <w:proofErr w:type="spellEnd"/>
      <w:r w:rsidRPr="0083065D">
        <w:rPr>
          <w:rFonts w:ascii="Arial" w:hAnsi="Arial" w:cs="Arial"/>
          <w:sz w:val="18"/>
        </w:rPr>
        <w:t>, using indexing and payload shaping.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Introduced background processing for exports and reconciliation using queue workers with </w:t>
      </w:r>
      <w:r w:rsidRPr="0083065D">
        <w:rPr>
          <w:rStyle w:val="Strong"/>
          <w:rFonts w:ascii="Arial" w:hAnsi="Arial" w:cs="Arial"/>
          <w:sz w:val="18"/>
        </w:rPr>
        <w:t>AWS SQS/SNS</w:t>
      </w:r>
      <w:r w:rsidRPr="0083065D">
        <w:rPr>
          <w:rFonts w:ascii="Arial" w:hAnsi="Arial" w:cs="Arial"/>
          <w:sz w:val="18"/>
        </w:rPr>
        <w:t xml:space="preserve"> and </w:t>
      </w:r>
      <w:proofErr w:type="spellStart"/>
      <w:r w:rsidRPr="0083065D">
        <w:rPr>
          <w:rStyle w:val="Strong"/>
          <w:rFonts w:ascii="Arial" w:hAnsi="Arial" w:cs="Arial"/>
          <w:sz w:val="18"/>
        </w:rPr>
        <w:t>RabbitMQ</w:t>
      </w:r>
      <w:proofErr w:type="spellEnd"/>
      <w:r w:rsidRPr="0083065D">
        <w:rPr>
          <w:rFonts w:ascii="Arial" w:hAnsi="Arial" w:cs="Arial"/>
          <w:sz w:val="18"/>
        </w:rPr>
        <w:t xml:space="preserve"> patterns, preventing request timeouts and improving UX.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Improved read-heavy endpoints with </w:t>
      </w:r>
      <w:proofErr w:type="spellStart"/>
      <w:r w:rsidRPr="0083065D">
        <w:rPr>
          <w:rStyle w:val="Strong"/>
          <w:rFonts w:ascii="Arial" w:hAnsi="Arial" w:cs="Arial"/>
          <w:sz w:val="18"/>
        </w:rPr>
        <w:t>Redis</w:t>
      </w:r>
      <w:proofErr w:type="spellEnd"/>
      <w:r w:rsidRPr="0083065D">
        <w:rPr>
          <w:rFonts w:ascii="Arial" w:hAnsi="Arial" w:cs="Arial"/>
          <w:sz w:val="18"/>
        </w:rPr>
        <w:t xml:space="preserve"> caching, designing invalidation triggers and safe fallbacks to avoid correctness regressions during frequent updates.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Implemented consistent permission enforcement via API middleware and UI route guards, using </w:t>
      </w:r>
      <w:r w:rsidRPr="0083065D">
        <w:rPr>
          <w:rStyle w:val="Strong"/>
          <w:rFonts w:ascii="Arial" w:hAnsi="Arial" w:cs="Arial"/>
          <w:sz w:val="18"/>
        </w:rPr>
        <w:t>RBAC/ABAC</w:t>
      </w:r>
      <w:r w:rsidRPr="0083065D">
        <w:rPr>
          <w:rFonts w:ascii="Arial" w:hAnsi="Arial" w:cs="Arial"/>
          <w:sz w:val="18"/>
        </w:rPr>
        <w:t xml:space="preserve"> concepts and audit-friendly access controls.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Added search capabilities using </w:t>
      </w:r>
      <w:proofErr w:type="spellStart"/>
      <w:r w:rsidRPr="0083065D">
        <w:rPr>
          <w:rStyle w:val="Strong"/>
          <w:rFonts w:ascii="Arial" w:hAnsi="Arial" w:cs="Arial"/>
          <w:sz w:val="18"/>
        </w:rPr>
        <w:t>Elasticsearch</w:t>
      </w:r>
      <w:proofErr w:type="spellEnd"/>
      <w:r w:rsidRPr="0083065D">
        <w:rPr>
          <w:rFonts w:ascii="Arial" w:hAnsi="Arial" w:cs="Arial"/>
          <w:sz w:val="18"/>
        </w:rPr>
        <w:t>/</w:t>
      </w:r>
      <w:r w:rsidRPr="0083065D">
        <w:rPr>
          <w:rStyle w:val="Strong"/>
          <w:rFonts w:ascii="Arial" w:hAnsi="Arial" w:cs="Arial"/>
          <w:sz w:val="18"/>
        </w:rPr>
        <w:t>OpenSearch</w:t>
      </w:r>
      <w:r w:rsidRPr="0083065D">
        <w:rPr>
          <w:rFonts w:ascii="Arial" w:hAnsi="Arial" w:cs="Arial"/>
          <w:sz w:val="18"/>
        </w:rPr>
        <w:t xml:space="preserve"> for filtered investigations, reducing time-to-answer for support and operations teams.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Strengthened </w:t>
      </w:r>
      <w:proofErr w:type="spellStart"/>
      <w:r w:rsidRPr="0083065D">
        <w:rPr>
          <w:rFonts w:ascii="Arial" w:hAnsi="Arial" w:cs="Arial"/>
          <w:sz w:val="18"/>
        </w:rPr>
        <w:t>observability</w:t>
      </w:r>
      <w:proofErr w:type="spellEnd"/>
      <w:r w:rsidRPr="0083065D">
        <w:rPr>
          <w:rFonts w:ascii="Arial" w:hAnsi="Arial" w:cs="Arial"/>
          <w:sz w:val="18"/>
        </w:rPr>
        <w:t xml:space="preserve"> by standardizing structured logs into </w:t>
      </w:r>
      <w:r w:rsidRPr="0083065D">
        <w:rPr>
          <w:rStyle w:val="Strong"/>
          <w:rFonts w:ascii="Arial" w:hAnsi="Arial" w:cs="Arial"/>
          <w:sz w:val="18"/>
        </w:rPr>
        <w:t>ELK/EFK</w:t>
      </w:r>
      <w:r w:rsidRPr="0083065D">
        <w:rPr>
          <w:rFonts w:ascii="Arial" w:hAnsi="Arial" w:cs="Arial"/>
          <w:sz w:val="18"/>
        </w:rPr>
        <w:t xml:space="preserve"> and operational metrics into </w:t>
      </w:r>
      <w:r w:rsidRPr="0083065D">
        <w:rPr>
          <w:rStyle w:val="Strong"/>
          <w:rFonts w:ascii="Arial" w:hAnsi="Arial" w:cs="Arial"/>
          <w:sz w:val="18"/>
        </w:rPr>
        <w:t>Prometheus</w:t>
      </w:r>
      <w:r w:rsidRPr="0083065D">
        <w:rPr>
          <w:rFonts w:ascii="Arial" w:hAnsi="Arial" w:cs="Arial"/>
          <w:sz w:val="18"/>
        </w:rPr>
        <w:t>/</w:t>
      </w:r>
      <w:proofErr w:type="spellStart"/>
      <w:r w:rsidRPr="0083065D">
        <w:rPr>
          <w:rStyle w:val="Strong"/>
          <w:rFonts w:ascii="Arial" w:hAnsi="Arial" w:cs="Arial"/>
          <w:sz w:val="18"/>
        </w:rPr>
        <w:t>Grafana</w:t>
      </w:r>
      <w:proofErr w:type="spellEnd"/>
      <w:r w:rsidRPr="0083065D">
        <w:rPr>
          <w:rFonts w:ascii="Arial" w:hAnsi="Arial" w:cs="Arial"/>
          <w:sz w:val="18"/>
        </w:rPr>
        <w:t xml:space="preserve">, making incident triage faster and less </w:t>
      </w:r>
      <w:proofErr w:type="spellStart"/>
      <w:r w:rsidRPr="0083065D">
        <w:rPr>
          <w:rFonts w:ascii="Arial" w:hAnsi="Arial" w:cs="Arial"/>
          <w:sz w:val="18"/>
        </w:rPr>
        <w:t>guessy</w:t>
      </w:r>
      <w:proofErr w:type="spellEnd"/>
      <w:r w:rsidRPr="0083065D">
        <w:rPr>
          <w:rFonts w:ascii="Arial" w:hAnsi="Arial" w:cs="Arial"/>
          <w:sz w:val="18"/>
        </w:rPr>
        <w:t>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Built secure authentication flows using </w:t>
      </w:r>
      <w:r w:rsidRPr="0083065D">
        <w:rPr>
          <w:rStyle w:val="Strong"/>
          <w:rFonts w:ascii="Arial" w:hAnsi="Arial" w:cs="Arial"/>
          <w:sz w:val="18"/>
        </w:rPr>
        <w:t>JWT</w:t>
      </w:r>
      <w:r w:rsidRPr="0083065D">
        <w:rPr>
          <w:rFonts w:ascii="Arial" w:hAnsi="Arial" w:cs="Arial"/>
          <w:sz w:val="18"/>
        </w:rPr>
        <w:t xml:space="preserve"> and </w:t>
      </w:r>
      <w:r w:rsidRPr="0083065D">
        <w:rPr>
          <w:rStyle w:val="Strong"/>
          <w:rFonts w:ascii="Arial" w:hAnsi="Arial" w:cs="Arial"/>
          <w:sz w:val="18"/>
        </w:rPr>
        <w:t>OAuth2/</w:t>
      </w:r>
      <w:proofErr w:type="spellStart"/>
      <w:r w:rsidRPr="0083065D">
        <w:rPr>
          <w:rStyle w:val="Strong"/>
          <w:rFonts w:ascii="Arial" w:hAnsi="Arial" w:cs="Arial"/>
          <w:sz w:val="18"/>
        </w:rPr>
        <w:t>OpenID</w:t>
      </w:r>
      <w:proofErr w:type="spellEnd"/>
      <w:r w:rsidRPr="0083065D">
        <w:rPr>
          <w:rStyle w:val="Strong"/>
          <w:rFonts w:ascii="Arial" w:hAnsi="Arial" w:cs="Arial"/>
          <w:sz w:val="18"/>
        </w:rPr>
        <w:t xml:space="preserve"> Connect</w:t>
      </w:r>
      <w:r w:rsidRPr="0083065D">
        <w:rPr>
          <w:rFonts w:ascii="Arial" w:hAnsi="Arial" w:cs="Arial"/>
          <w:sz w:val="18"/>
        </w:rPr>
        <w:t xml:space="preserve"> integrations, including rate limiting and audit logging for sensitive actions.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Improved delivery confidence with CI/CD pipelines across </w:t>
      </w:r>
      <w:proofErr w:type="spellStart"/>
      <w:r w:rsidRPr="0083065D">
        <w:rPr>
          <w:rStyle w:val="Strong"/>
          <w:rFonts w:ascii="Arial" w:hAnsi="Arial" w:cs="Arial"/>
          <w:sz w:val="18"/>
        </w:rPr>
        <w:t>GitHub</w:t>
      </w:r>
      <w:proofErr w:type="spellEnd"/>
      <w:r w:rsidRPr="0083065D">
        <w:rPr>
          <w:rStyle w:val="Strong"/>
          <w:rFonts w:ascii="Arial" w:hAnsi="Arial" w:cs="Arial"/>
          <w:sz w:val="18"/>
        </w:rPr>
        <w:t xml:space="preserve"> Actions</w:t>
      </w:r>
      <w:r w:rsidRPr="0083065D">
        <w:rPr>
          <w:rFonts w:ascii="Arial" w:hAnsi="Arial" w:cs="Arial"/>
          <w:sz w:val="18"/>
        </w:rPr>
        <w:t xml:space="preserve"> and </w:t>
      </w:r>
      <w:r w:rsidRPr="0083065D">
        <w:rPr>
          <w:rStyle w:val="Strong"/>
          <w:rFonts w:ascii="Arial" w:hAnsi="Arial" w:cs="Arial"/>
          <w:sz w:val="18"/>
        </w:rPr>
        <w:t>Jenkins</w:t>
      </w:r>
      <w:r w:rsidRPr="0083065D">
        <w:rPr>
          <w:rFonts w:ascii="Arial" w:hAnsi="Arial" w:cs="Arial"/>
          <w:sz w:val="18"/>
        </w:rPr>
        <w:t>, adding automated checks, release gates, and repeatable rollbacks.</w:t>
      </w:r>
    </w:p>
    <w:p w:rsid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Containerized services with </w:t>
      </w:r>
      <w:proofErr w:type="spellStart"/>
      <w:r w:rsidRPr="0083065D">
        <w:rPr>
          <w:rStyle w:val="Strong"/>
          <w:rFonts w:ascii="Arial" w:hAnsi="Arial" w:cs="Arial"/>
          <w:sz w:val="18"/>
        </w:rPr>
        <w:t>Docker</w:t>
      </w:r>
      <w:proofErr w:type="spellEnd"/>
      <w:r w:rsidRPr="0083065D">
        <w:rPr>
          <w:rFonts w:ascii="Arial" w:hAnsi="Arial" w:cs="Arial"/>
          <w:sz w:val="18"/>
        </w:rPr>
        <w:t xml:space="preserve"> and supported production-like environments on </w:t>
      </w:r>
      <w:proofErr w:type="spellStart"/>
      <w:r w:rsidRPr="0083065D">
        <w:rPr>
          <w:rStyle w:val="Strong"/>
          <w:rFonts w:ascii="Arial" w:hAnsi="Arial" w:cs="Arial"/>
          <w:sz w:val="18"/>
        </w:rPr>
        <w:t>Kubernetes</w:t>
      </w:r>
      <w:proofErr w:type="spellEnd"/>
      <w:r w:rsidRPr="0083065D">
        <w:rPr>
          <w:rFonts w:ascii="Arial" w:hAnsi="Arial" w:cs="Arial"/>
          <w:sz w:val="18"/>
        </w:rPr>
        <w:t xml:space="preserve"> (including </w:t>
      </w:r>
      <w:r w:rsidRPr="0083065D">
        <w:rPr>
          <w:rStyle w:val="Strong"/>
          <w:rFonts w:ascii="Arial" w:hAnsi="Arial" w:cs="Arial"/>
          <w:sz w:val="18"/>
        </w:rPr>
        <w:t>Helm</w:t>
      </w:r>
      <w:r w:rsidRPr="0083065D">
        <w:rPr>
          <w:rFonts w:ascii="Arial" w:hAnsi="Arial" w:cs="Arial"/>
          <w:sz w:val="18"/>
        </w:rPr>
        <w:t xml:space="preserve"> packaging patterns), reducing “works on my machine” drift.</w:t>
      </w:r>
    </w:p>
    <w:p w:rsidR="0083065D" w:rsidRPr="0083065D" w:rsidRDefault="0083065D" w:rsidP="0083065D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Contributed to infrastructure automation using </w:t>
      </w:r>
      <w:proofErr w:type="spellStart"/>
      <w:r w:rsidRPr="0083065D">
        <w:rPr>
          <w:rStyle w:val="Strong"/>
          <w:rFonts w:ascii="Arial" w:hAnsi="Arial" w:cs="Arial"/>
          <w:sz w:val="18"/>
        </w:rPr>
        <w:t>Terraform</w:t>
      </w:r>
      <w:proofErr w:type="spellEnd"/>
      <w:r w:rsidRPr="0083065D">
        <w:rPr>
          <w:rFonts w:ascii="Arial" w:hAnsi="Arial" w:cs="Arial"/>
          <w:sz w:val="18"/>
        </w:rPr>
        <w:t>/</w:t>
      </w:r>
      <w:proofErr w:type="spellStart"/>
      <w:r w:rsidRPr="0083065D">
        <w:rPr>
          <w:rStyle w:val="Strong"/>
          <w:rFonts w:ascii="Arial" w:hAnsi="Arial" w:cs="Arial"/>
          <w:sz w:val="18"/>
        </w:rPr>
        <w:t>CloudFormation</w:t>
      </w:r>
      <w:proofErr w:type="spellEnd"/>
      <w:r w:rsidRPr="0083065D">
        <w:rPr>
          <w:rFonts w:ascii="Arial" w:hAnsi="Arial" w:cs="Arial"/>
          <w:sz w:val="18"/>
        </w:rPr>
        <w:t xml:space="preserve"> approaches and least-privilege </w:t>
      </w:r>
      <w:r w:rsidRPr="0083065D">
        <w:rPr>
          <w:rStyle w:val="Strong"/>
          <w:rFonts w:ascii="Arial" w:hAnsi="Arial" w:cs="Arial"/>
          <w:sz w:val="18"/>
        </w:rPr>
        <w:t>IAM</w:t>
      </w:r>
      <w:r w:rsidRPr="0083065D">
        <w:rPr>
          <w:rFonts w:ascii="Arial" w:hAnsi="Arial" w:cs="Arial"/>
          <w:sz w:val="18"/>
        </w:rPr>
        <w:t>, improving deployment safety and operational repeatability.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B57966" w:rsidRPr="00B57966" w:rsidRDefault="00B57966" w:rsidP="00B57966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B57966">
        <w:rPr>
          <w:rFonts w:ascii="Arial" w:hAnsi="Arial" w:cs="Arial"/>
          <w:sz w:val="18"/>
        </w:rPr>
        <w:t xml:space="preserve">Implemented UI enhancements with careful review discipline, shipping small, </w:t>
      </w:r>
      <w:proofErr w:type="gramStart"/>
      <w:r w:rsidRPr="00B57966">
        <w:rPr>
          <w:rFonts w:ascii="Arial" w:hAnsi="Arial" w:cs="Arial"/>
          <w:sz w:val="18"/>
        </w:rPr>
        <w:t>low</w:t>
      </w:r>
      <w:proofErr w:type="gramEnd"/>
      <w:r w:rsidRPr="00B57966">
        <w:rPr>
          <w:rFonts w:ascii="Arial" w:hAnsi="Arial" w:cs="Arial"/>
          <w:sz w:val="18"/>
        </w:rPr>
        <w:t>-risk increments through team quality gates.</w:t>
      </w:r>
    </w:p>
    <w:p w:rsidR="00B57966" w:rsidRPr="00B57966" w:rsidRDefault="00B57966" w:rsidP="00B57966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B57966">
        <w:rPr>
          <w:rFonts w:ascii="Arial" w:hAnsi="Arial" w:cs="Arial"/>
          <w:sz w:val="18"/>
        </w:rPr>
        <w:t>Built lightweight internal utilities and endpoints with strict validation and predictable outputs to improve developer reuse and reduce operational friction.</w:t>
      </w:r>
    </w:p>
    <w:p w:rsidR="00B57966" w:rsidRPr="00B57966" w:rsidRDefault="00B57966" w:rsidP="00B57966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B57966">
        <w:rPr>
          <w:rFonts w:ascii="Arial" w:hAnsi="Arial" w:cs="Arial"/>
          <w:sz w:val="18"/>
        </w:rPr>
        <w:t>Improved performance on data-heavy screens by reducing unnecessary requests and tightening client-side rendering work.</w:t>
      </w:r>
    </w:p>
    <w:p w:rsidR="00B57966" w:rsidRPr="00B57966" w:rsidRDefault="00B57966" w:rsidP="00B57966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B57966">
        <w:rPr>
          <w:rFonts w:ascii="Arial" w:hAnsi="Arial" w:cs="Arial"/>
          <w:sz w:val="18"/>
        </w:rPr>
        <w:t>Added unit tests for critical logic paths and helped stabilize CI by resolving flaky behaviors discovered during pipeline runs.</w:t>
      </w:r>
    </w:p>
    <w:p w:rsidR="00B57966" w:rsidRPr="00B57966" w:rsidRDefault="00B57966" w:rsidP="00B57966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B57966">
        <w:rPr>
          <w:rFonts w:ascii="Arial" w:hAnsi="Arial" w:cs="Arial"/>
          <w:sz w:val="18"/>
        </w:rPr>
        <w:t>Documented setup and troubleshooting steps to improve onboarding and reduce repeated support questions from teammates.</w:t>
      </w:r>
    </w:p>
    <w:p w:rsidR="00B57966" w:rsidRPr="00B57966" w:rsidRDefault="00B57966" w:rsidP="00B57966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B57966">
        <w:rPr>
          <w:rFonts w:ascii="Arial" w:hAnsi="Arial" w:cs="Arial"/>
          <w:sz w:val="18"/>
        </w:rPr>
        <w:t>Partnered with engineers and stakeholders to clarify edge cases early, reducing rework and improving delivery predictability.</w:t>
      </w:r>
    </w:p>
    <w:p w:rsidR="00B57966" w:rsidRDefault="00B57966" w:rsidP="00B57966">
      <w:pPr>
        <w:pStyle w:val="NormalWeb"/>
        <w:numPr>
          <w:ilvl w:val="0"/>
          <w:numId w:val="14"/>
        </w:numPr>
        <w:jc w:val="both"/>
      </w:pPr>
      <w:r w:rsidRPr="00B57966">
        <w:rPr>
          <w:rFonts w:ascii="Arial" w:hAnsi="Arial" w:cs="Arial"/>
          <w:sz w:val="18"/>
        </w:rPr>
        <w:t>Incorporated iterative feedback to strengthen maintainability and keep changes reviewable, production-safe, and easy to support.</w:t>
      </w:r>
      <w:bookmarkStart w:id="0" w:name="_GoBack"/>
      <w:bookmarkEnd w:id="0"/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83065D" w:rsidRPr="0083065D" w:rsidRDefault="0083065D" w:rsidP="0083065D">
      <w:pPr>
        <w:pStyle w:val="NormalWeb"/>
        <w:jc w:val="both"/>
        <w:rPr>
          <w:rFonts w:ascii="Arial" w:hAnsi="Arial" w:cs="Arial"/>
          <w:sz w:val="18"/>
        </w:rPr>
      </w:pPr>
      <w:r w:rsidRPr="0083065D">
        <w:rPr>
          <w:rStyle w:val="Strong"/>
          <w:rFonts w:ascii="Arial" w:hAnsi="Arial" w:cs="Arial"/>
          <w:sz w:val="18"/>
        </w:rPr>
        <w:t>Frontend</w:t>
      </w:r>
      <w:r w:rsidRPr="0083065D">
        <w:rPr>
          <w:rFonts w:ascii="Arial" w:hAnsi="Arial" w:cs="Arial"/>
          <w:sz w:val="18"/>
        </w:rPr>
        <w:t xml:space="preserve"> — </w:t>
      </w:r>
      <w:proofErr w:type="spellStart"/>
      <w:r w:rsidRPr="0083065D">
        <w:rPr>
          <w:rStyle w:val="Strong"/>
          <w:rFonts w:ascii="Arial" w:hAnsi="Arial" w:cs="Arial"/>
          <w:sz w:val="18"/>
        </w:rPr>
        <w:t>Vue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Nuxt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TypeScript</w:t>
      </w:r>
      <w:proofErr w:type="spellEnd"/>
      <w:r w:rsidRPr="0083065D">
        <w:rPr>
          <w:rFonts w:ascii="Arial" w:hAnsi="Arial" w:cs="Arial"/>
          <w:sz w:val="18"/>
        </w:rPr>
        <w:t>, JavaScript, component-driven UI, state management patterns, routing, forms/validation, design systems, Storybook-style documentation, accessibility-minded UI, performance profiling, i18n patterns</w:t>
      </w:r>
    </w:p>
    <w:p w:rsidR="0083065D" w:rsidRPr="0083065D" w:rsidRDefault="0083065D" w:rsidP="0083065D">
      <w:pPr>
        <w:pStyle w:val="NormalWeb"/>
        <w:jc w:val="both"/>
        <w:rPr>
          <w:rFonts w:ascii="Arial" w:hAnsi="Arial" w:cs="Arial"/>
          <w:sz w:val="18"/>
        </w:rPr>
      </w:pPr>
      <w:r w:rsidRPr="0083065D">
        <w:rPr>
          <w:rStyle w:val="Strong"/>
          <w:rFonts w:ascii="Arial" w:hAnsi="Arial" w:cs="Arial"/>
          <w:sz w:val="18"/>
        </w:rPr>
        <w:t>Backend &amp; APIs</w:t>
      </w:r>
      <w:r w:rsidRPr="0083065D">
        <w:rPr>
          <w:rFonts w:ascii="Arial" w:hAnsi="Arial" w:cs="Arial"/>
          <w:sz w:val="18"/>
        </w:rPr>
        <w:t xml:space="preserve"> — </w:t>
      </w:r>
      <w:r w:rsidRPr="0083065D">
        <w:rPr>
          <w:rStyle w:val="Strong"/>
          <w:rFonts w:ascii="Arial" w:hAnsi="Arial" w:cs="Arial"/>
          <w:sz w:val="18"/>
        </w:rPr>
        <w:t>PHP</w:t>
      </w:r>
      <w:r w:rsidRPr="0083065D">
        <w:rPr>
          <w:rFonts w:ascii="Arial" w:hAnsi="Arial" w:cs="Arial"/>
          <w:sz w:val="18"/>
        </w:rPr>
        <w:t xml:space="preserve"> (</w:t>
      </w:r>
      <w:proofErr w:type="spellStart"/>
      <w:r w:rsidRPr="0083065D">
        <w:rPr>
          <w:rFonts w:ascii="Arial" w:hAnsi="Arial" w:cs="Arial"/>
          <w:sz w:val="18"/>
        </w:rPr>
        <w:t>Laravel</w:t>
      </w:r>
      <w:proofErr w:type="spellEnd"/>
      <w:r w:rsidRPr="0083065D">
        <w:rPr>
          <w:rFonts w:ascii="Arial" w:hAnsi="Arial" w:cs="Arial"/>
          <w:sz w:val="18"/>
        </w:rPr>
        <w:t xml:space="preserve">-focused), </w:t>
      </w:r>
      <w:proofErr w:type="spellStart"/>
      <w:r w:rsidRPr="0083065D">
        <w:rPr>
          <w:rFonts w:ascii="Arial" w:hAnsi="Arial" w:cs="Arial"/>
          <w:sz w:val="18"/>
        </w:rPr>
        <w:t>Symfony</w:t>
      </w:r>
      <w:proofErr w:type="spellEnd"/>
      <w:r w:rsidRPr="0083065D">
        <w:rPr>
          <w:rFonts w:ascii="Arial" w:hAnsi="Arial" w:cs="Arial"/>
          <w:sz w:val="18"/>
        </w:rPr>
        <w:t xml:space="preserve"> exposure, </w:t>
      </w:r>
      <w:r w:rsidRPr="0083065D">
        <w:rPr>
          <w:rStyle w:val="Strong"/>
          <w:rFonts w:ascii="Arial" w:hAnsi="Arial" w:cs="Arial"/>
          <w:sz w:val="18"/>
        </w:rPr>
        <w:t>REST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Fonts w:ascii="Arial" w:hAnsi="Arial" w:cs="Arial"/>
          <w:sz w:val="18"/>
        </w:rPr>
        <w:t>webhooks</w:t>
      </w:r>
      <w:proofErr w:type="spellEnd"/>
      <w:r w:rsidRPr="0083065D">
        <w:rPr>
          <w:rFonts w:ascii="Arial" w:hAnsi="Arial" w:cs="Arial"/>
          <w:sz w:val="18"/>
        </w:rPr>
        <w:t xml:space="preserve">, background jobs, </w:t>
      </w:r>
      <w:proofErr w:type="spellStart"/>
      <w:r w:rsidRPr="0083065D">
        <w:rPr>
          <w:rFonts w:ascii="Arial" w:hAnsi="Arial" w:cs="Arial"/>
          <w:sz w:val="18"/>
        </w:rPr>
        <w:t>idempotency</w:t>
      </w:r>
      <w:proofErr w:type="spellEnd"/>
      <w:r w:rsidRPr="0083065D">
        <w:rPr>
          <w:rFonts w:ascii="Arial" w:hAnsi="Arial" w:cs="Arial"/>
          <w:sz w:val="18"/>
        </w:rPr>
        <w:t>, caching strategies, rate limiting, pagination/filtering/sorting contracts, file/media workflows, secure-by-default design</w:t>
      </w:r>
    </w:p>
    <w:p w:rsidR="0083065D" w:rsidRPr="0083065D" w:rsidRDefault="0083065D" w:rsidP="0083065D">
      <w:pPr>
        <w:pStyle w:val="NormalWeb"/>
        <w:jc w:val="both"/>
        <w:rPr>
          <w:rFonts w:ascii="Arial" w:hAnsi="Arial" w:cs="Arial"/>
          <w:sz w:val="18"/>
        </w:rPr>
      </w:pPr>
      <w:r w:rsidRPr="0083065D">
        <w:rPr>
          <w:rStyle w:val="Strong"/>
          <w:rFonts w:ascii="Arial" w:hAnsi="Arial" w:cs="Arial"/>
          <w:sz w:val="18"/>
        </w:rPr>
        <w:t>Data, Messaging &amp; Search</w:t>
      </w:r>
      <w:r w:rsidRPr="0083065D">
        <w:rPr>
          <w:rFonts w:ascii="Arial" w:hAnsi="Arial" w:cs="Arial"/>
          <w:sz w:val="18"/>
        </w:rPr>
        <w:t xml:space="preserve"> — Relational: </w:t>
      </w:r>
      <w:proofErr w:type="spellStart"/>
      <w:r w:rsidRPr="0083065D">
        <w:rPr>
          <w:rStyle w:val="Strong"/>
          <w:rFonts w:ascii="Arial" w:hAnsi="Arial" w:cs="Arial"/>
          <w:sz w:val="18"/>
        </w:rPr>
        <w:t>PostgreSQL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MySQL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SQL Server</w:t>
      </w:r>
      <w:r w:rsidRPr="0083065D">
        <w:rPr>
          <w:rFonts w:ascii="Arial" w:hAnsi="Arial" w:cs="Arial"/>
          <w:sz w:val="18"/>
        </w:rPr>
        <w:t xml:space="preserve"> | </w:t>
      </w:r>
      <w:proofErr w:type="spellStart"/>
      <w:r w:rsidRPr="0083065D">
        <w:rPr>
          <w:rFonts w:ascii="Arial" w:hAnsi="Arial" w:cs="Arial"/>
          <w:sz w:val="18"/>
        </w:rPr>
        <w:t>NoSQL</w:t>
      </w:r>
      <w:proofErr w:type="spellEnd"/>
      <w:r w:rsidRPr="0083065D">
        <w:rPr>
          <w:rFonts w:ascii="Arial" w:hAnsi="Arial" w:cs="Arial"/>
          <w:sz w:val="18"/>
        </w:rPr>
        <w:t xml:space="preserve">: </w:t>
      </w:r>
      <w:proofErr w:type="spellStart"/>
      <w:r w:rsidRPr="0083065D">
        <w:rPr>
          <w:rStyle w:val="Strong"/>
          <w:rFonts w:ascii="Arial" w:hAnsi="Arial" w:cs="Arial"/>
          <w:sz w:val="18"/>
        </w:rPr>
        <w:t>Redis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MongoDB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DynamoDB</w:t>
      </w:r>
      <w:proofErr w:type="spellEnd"/>
      <w:r w:rsidRPr="0083065D">
        <w:rPr>
          <w:rFonts w:ascii="Arial" w:hAnsi="Arial" w:cs="Arial"/>
          <w:sz w:val="18"/>
        </w:rPr>
        <w:t xml:space="preserve"> | Queues/streams: </w:t>
      </w:r>
      <w:r w:rsidRPr="0083065D">
        <w:rPr>
          <w:rStyle w:val="Strong"/>
          <w:rFonts w:ascii="Arial" w:hAnsi="Arial" w:cs="Arial"/>
          <w:sz w:val="18"/>
        </w:rPr>
        <w:t>AWS SQS/SNS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Kafka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RabbitMQ</w:t>
      </w:r>
      <w:proofErr w:type="spellEnd"/>
      <w:r w:rsidRPr="0083065D">
        <w:rPr>
          <w:rFonts w:ascii="Arial" w:hAnsi="Arial" w:cs="Arial"/>
          <w:sz w:val="18"/>
        </w:rPr>
        <w:t xml:space="preserve"> | Search: </w:t>
      </w:r>
      <w:proofErr w:type="spellStart"/>
      <w:r w:rsidRPr="0083065D">
        <w:rPr>
          <w:rStyle w:val="Strong"/>
          <w:rFonts w:ascii="Arial" w:hAnsi="Arial" w:cs="Arial"/>
          <w:sz w:val="18"/>
        </w:rPr>
        <w:t>Elasticsearch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OpenSearch</w:t>
      </w:r>
      <w:r w:rsidRPr="0083065D">
        <w:rPr>
          <w:rFonts w:ascii="Arial" w:hAnsi="Arial" w:cs="Arial"/>
          <w:sz w:val="18"/>
        </w:rPr>
        <w:t xml:space="preserve"> | Analytics: </w:t>
      </w:r>
      <w:r w:rsidRPr="0083065D">
        <w:rPr>
          <w:rStyle w:val="Strong"/>
          <w:rFonts w:ascii="Arial" w:hAnsi="Arial" w:cs="Arial"/>
          <w:sz w:val="18"/>
        </w:rPr>
        <w:t>Redshift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BigQuery</w:t>
      </w:r>
      <w:proofErr w:type="spellEnd"/>
    </w:p>
    <w:p w:rsidR="0083065D" w:rsidRPr="0083065D" w:rsidRDefault="0083065D" w:rsidP="0083065D">
      <w:pPr>
        <w:pStyle w:val="NormalWeb"/>
        <w:jc w:val="both"/>
        <w:rPr>
          <w:rFonts w:ascii="Arial" w:hAnsi="Arial" w:cs="Arial"/>
          <w:sz w:val="18"/>
        </w:rPr>
      </w:pPr>
      <w:r w:rsidRPr="0083065D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83065D">
        <w:rPr>
          <w:rStyle w:val="Strong"/>
          <w:rFonts w:ascii="Arial" w:hAnsi="Arial" w:cs="Arial"/>
          <w:sz w:val="18"/>
        </w:rPr>
        <w:t>DevOps</w:t>
      </w:r>
      <w:proofErr w:type="spellEnd"/>
      <w:r w:rsidRPr="0083065D">
        <w:rPr>
          <w:rFonts w:ascii="Arial" w:hAnsi="Arial" w:cs="Arial"/>
          <w:sz w:val="18"/>
        </w:rPr>
        <w:t xml:space="preserve"> — </w:t>
      </w:r>
      <w:r w:rsidRPr="0083065D">
        <w:rPr>
          <w:rStyle w:val="Strong"/>
          <w:rFonts w:ascii="Arial" w:hAnsi="Arial" w:cs="Arial"/>
          <w:sz w:val="18"/>
        </w:rPr>
        <w:t>AWS (primary)</w:t>
      </w:r>
      <w:r w:rsidRPr="0083065D">
        <w:rPr>
          <w:rFonts w:ascii="Arial" w:hAnsi="Arial" w:cs="Arial"/>
          <w:sz w:val="18"/>
        </w:rPr>
        <w:t xml:space="preserve">: </w:t>
      </w:r>
      <w:r w:rsidRPr="0083065D">
        <w:rPr>
          <w:rStyle w:val="Strong"/>
          <w:rFonts w:ascii="Arial" w:hAnsi="Arial" w:cs="Arial"/>
          <w:sz w:val="18"/>
        </w:rPr>
        <w:t>EKS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ECS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EC2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Lambda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API Gateway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S3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CloudFront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RDS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DynamoDB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ElastiCache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EventBridge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Step Functions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IAM</w:t>
      </w:r>
      <w:r w:rsidRPr="0083065D">
        <w:rPr>
          <w:rFonts w:ascii="Arial" w:hAnsi="Arial" w:cs="Arial"/>
          <w:sz w:val="18"/>
        </w:rPr>
        <w:t xml:space="preserve"> | Azure: </w:t>
      </w:r>
      <w:r w:rsidRPr="0083065D">
        <w:rPr>
          <w:rStyle w:val="Strong"/>
          <w:rFonts w:ascii="Arial" w:hAnsi="Arial" w:cs="Arial"/>
          <w:sz w:val="18"/>
        </w:rPr>
        <w:t>AKS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App Service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Azure SQL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Service Bus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Key Vault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Application Insights</w:t>
      </w:r>
      <w:r w:rsidRPr="0083065D">
        <w:rPr>
          <w:rFonts w:ascii="Arial" w:hAnsi="Arial" w:cs="Arial"/>
          <w:sz w:val="18"/>
        </w:rPr>
        <w:t xml:space="preserve"> | GCP: </w:t>
      </w:r>
      <w:r w:rsidRPr="0083065D">
        <w:rPr>
          <w:rStyle w:val="Strong"/>
          <w:rFonts w:ascii="Arial" w:hAnsi="Arial" w:cs="Arial"/>
          <w:sz w:val="18"/>
        </w:rPr>
        <w:t>GKE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Cloud Run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Pub/Sub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Cloud Storage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BigQuery</w:t>
      </w:r>
      <w:proofErr w:type="spellEnd"/>
      <w:r w:rsidRPr="0083065D">
        <w:rPr>
          <w:rFonts w:ascii="Arial" w:hAnsi="Arial" w:cs="Arial"/>
          <w:sz w:val="18"/>
        </w:rPr>
        <w:t xml:space="preserve"> (consumer/integrator) | </w:t>
      </w:r>
      <w:proofErr w:type="spellStart"/>
      <w:r w:rsidRPr="0083065D">
        <w:rPr>
          <w:rStyle w:val="Strong"/>
          <w:rFonts w:ascii="Arial" w:hAnsi="Arial" w:cs="Arial"/>
          <w:sz w:val="18"/>
        </w:rPr>
        <w:t>Docker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Kubernetes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Helm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Argo CD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GitOps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Terraform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CloudFormation</w:t>
      </w:r>
      <w:proofErr w:type="spellEnd"/>
      <w:r w:rsidRPr="0083065D">
        <w:rPr>
          <w:rFonts w:ascii="Arial" w:hAnsi="Arial" w:cs="Arial"/>
          <w:sz w:val="18"/>
        </w:rPr>
        <w:t xml:space="preserve"> | CI/CD: </w:t>
      </w:r>
      <w:proofErr w:type="spellStart"/>
      <w:r w:rsidRPr="0083065D">
        <w:rPr>
          <w:rStyle w:val="Strong"/>
          <w:rFonts w:ascii="Arial" w:hAnsi="Arial" w:cs="Arial"/>
          <w:sz w:val="18"/>
        </w:rPr>
        <w:t>GitHub</w:t>
      </w:r>
      <w:proofErr w:type="spellEnd"/>
      <w:r w:rsidRPr="0083065D">
        <w:rPr>
          <w:rStyle w:val="Strong"/>
          <w:rFonts w:ascii="Arial" w:hAnsi="Arial" w:cs="Arial"/>
          <w:sz w:val="18"/>
        </w:rPr>
        <w:t xml:space="preserve"> Actions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GitLab</w:t>
      </w:r>
      <w:proofErr w:type="spellEnd"/>
      <w:r w:rsidRPr="0083065D">
        <w:rPr>
          <w:rStyle w:val="Strong"/>
          <w:rFonts w:ascii="Arial" w:hAnsi="Arial" w:cs="Arial"/>
          <w:sz w:val="18"/>
        </w:rPr>
        <w:t xml:space="preserve"> CI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Jenkins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83065D">
        <w:rPr>
          <w:rStyle w:val="Strong"/>
          <w:rFonts w:ascii="Arial" w:hAnsi="Arial" w:cs="Arial"/>
          <w:sz w:val="18"/>
        </w:rPr>
        <w:t>DevOps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CircleCI</w:t>
      </w:r>
      <w:proofErr w:type="spellEnd"/>
    </w:p>
    <w:p w:rsidR="009D003E" w:rsidRPr="0083065D" w:rsidRDefault="0083065D" w:rsidP="0083065D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83065D">
        <w:rPr>
          <w:rStyle w:val="Strong"/>
          <w:rFonts w:ascii="Arial" w:hAnsi="Arial" w:cs="Arial"/>
          <w:sz w:val="18"/>
        </w:rPr>
        <w:t>Observability</w:t>
      </w:r>
      <w:proofErr w:type="spellEnd"/>
      <w:r w:rsidRPr="0083065D">
        <w:rPr>
          <w:rStyle w:val="Strong"/>
          <w:rFonts w:ascii="Arial" w:hAnsi="Arial" w:cs="Arial"/>
          <w:sz w:val="18"/>
        </w:rPr>
        <w:t>, Quality &amp; Security</w:t>
      </w:r>
      <w:r w:rsidRPr="0083065D">
        <w:rPr>
          <w:rFonts w:ascii="Arial" w:hAnsi="Arial" w:cs="Arial"/>
          <w:sz w:val="18"/>
        </w:rPr>
        <w:t xml:space="preserve"> — </w:t>
      </w:r>
      <w:proofErr w:type="spellStart"/>
      <w:r w:rsidRPr="0083065D">
        <w:rPr>
          <w:rStyle w:val="Strong"/>
          <w:rFonts w:ascii="Arial" w:hAnsi="Arial" w:cs="Arial"/>
          <w:sz w:val="18"/>
        </w:rPr>
        <w:t>OpenTelemetry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Datadog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Prometheus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Grafana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ELK/EFK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CloudWatch</w:t>
      </w:r>
      <w:proofErr w:type="spellEnd"/>
      <w:r w:rsidRPr="0083065D">
        <w:rPr>
          <w:rFonts w:ascii="Arial" w:hAnsi="Arial" w:cs="Arial"/>
          <w:sz w:val="18"/>
        </w:rPr>
        <w:t xml:space="preserve">, structured logging | Testing: </w:t>
      </w:r>
      <w:r w:rsidRPr="0083065D">
        <w:rPr>
          <w:rStyle w:val="Strong"/>
          <w:rFonts w:ascii="Arial" w:hAnsi="Arial" w:cs="Arial"/>
          <w:sz w:val="18"/>
        </w:rPr>
        <w:t>Jest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Mocha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Chai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React Testing Library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Cypress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Playwright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API contract tests (Pact-style)</w:t>
      </w:r>
      <w:r w:rsidRPr="0083065D">
        <w:rPr>
          <w:rFonts w:ascii="Arial" w:hAnsi="Arial" w:cs="Arial"/>
          <w:sz w:val="18"/>
        </w:rPr>
        <w:t xml:space="preserve"> | Security: </w:t>
      </w:r>
      <w:r w:rsidRPr="0083065D">
        <w:rPr>
          <w:rStyle w:val="Strong"/>
          <w:rFonts w:ascii="Arial" w:hAnsi="Arial" w:cs="Arial"/>
          <w:sz w:val="18"/>
        </w:rPr>
        <w:t>OAuth2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OpenID</w:t>
      </w:r>
      <w:proofErr w:type="spellEnd"/>
      <w:r w:rsidRPr="0083065D">
        <w:rPr>
          <w:rStyle w:val="Strong"/>
          <w:rFonts w:ascii="Arial" w:hAnsi="Arial" w:cs="Arial"/>
          <w:sz w:val="18"/>
        </w:rPr>
        <w:t xml:space="preserve"> Connect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JWT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Okta</w:t>
      </w:r>
      <w:proofErr w:type="spellEnd"/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Auth0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83065D">
        <w:rPr>
          <w:rStyle w:val="Strong"/>
          <w:rFonts w:ascii="Arial" w:hAnsi="Arial" w:cs="Arial"/>
          <w:sz w:val="18"/>
        </w:rPr>
        <w:t>Cognito</w:t>
      </w:r>
      <w:proofErr w:type="spellEnd"/>
      <w:r w:rsidRPr="0083065D">
        <w:rPr>
          <w:rFonts w:ascii="Arial" w:hAnsi="Arial" w:cs="Arial"/>
          <w:sz w:val="18"/>
        </w:rPr>
        <w:t xml:space="preserve">, rate limiting, </w:t>
      </w:r>
      <w:r w:rsidRPr="0083065D">
        <w:rPr>
          <w:rStyle w:val="Strong"/>
          <w:rFonts w:ascii="Arial" w:hAnsi="Arial" w:cs="Arial"/>
          <w:sz w:val="18"/>
        </w:rPr>
        <w:t>RBAC/ABAC</w:t>
      </w:r>
      <w:r w:rsidRPr="0083065D">
        <w:rPr>
          <w:rFonts w:ascii="Arial" w:hAnsi="Arial" w:cs="Arial"/>
          <w:sz w:val="18"/>
        </w:rPr>
        <w:t>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83065D" w:rsidRPr="0083065D" w:rsidRDefault="0083065D" w:rsidP="0083065D">
      <w:pPr>
        <w:pStyle w:val="Heading3"/>
        <w:rPr>
          <w:rFonts w:ascii="Arial" w:hAnsi="Arial" w:cs="Arial"/>
          <w:color w:val="auto"/>
          <w:sz w:val="18"/>
        </w:rPr>
      </w:pPr>
      <w:r w:rsidRPr="0083065D">
        <w:rPr>
          <w:rStyle w:val="Strong"/>
          <w:rFonts w:ascii="Arial" w:hAnsi="Arial" w:cs="Arial"/>
          <w:bCs w:val="0"/>
          <w:color w:val="auto"/>
          <w:sz w:val="18"/>
        </w:rPr>
        <w:t>Event-Driven Workflow Orchestrator (</w:t>
      </w:r>
      <w:proofErr w:type="spellStart"/>
      <w:r w:rsidRPr="0083065D">
        <w:rPr>
          <w:rStyle w:val="Strong"/>
          <w:rFonts w:ascii="Arial" w:hAnsi="Arial" w:cs="Arial"/>
          <w:bCs w:val="0"/>
          <w:color w:val="auto"/>
          <w:sz w:val="18"/>
        </w:rPr>
        <w:t>SaaS</w:t>
      </w:r>
      <w:proofErr w:type="spellEnd"/>
      <w:r w:rsidRPr="0083065D">
        <w:rPr>
          <w:rStyle w:val="Strong"/>
          <w:rFonts w:ascii="Arial" w:hAnsi="Arial" w:cs="Arial"/>
          <w:bCs w:val="0"/>
          <w:color w:val="auto"/>
          <w:sz w:val="18"/>
        </w:rPr>
        <w:t xml:space="preserve"> Platform)</w:t>
      </w:r>
    </w:p>
    <w:p w:rsidR="0083065D" w:rsidRPr="0083065D" w:rsidRDefault="0083065D" w:rsidP="0083065D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Designed a resilient orchestration layer for long-running jobs using </w:t>
      </w:r>
      <w:r w:rsidRPr="0083065D">
        <w:rPr>
          <w:rStyle w:val="Strong"/>
          <w:rFonts w:ascii="Arial" w:hAnsi="Arial" w:cs="Arial"/>
          <w:sz w:val="18"/>
        </w:rPr>
        <w:t>AWS SQS/SNS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Kafka</w:t>
      </w:r>
      <w:r w:rsidRPr="0083065D">
        <w:rPr>
          <w:rFonts w:ascii="Arial" w:hAnsi="Arial" w:cs="Arial"/>
          <w:sz w:val="18"/>
        </w:rPr>
        <w:t xml:space="preserve">, and </w:t>
      </w:r>
      <w:proofErr w:type="spellStart"/>
      <w:r w:rsidRPr="0083065D">
        <w:rPr>
          <w:rStyle w:val="Strong"/>
          <w:rFonts w:ascii="Arial" w:hAnsi="Arial" w:cs="Arial"/>
          <w:sz w:val="18"/>
        </w:rPr>
        <w:t>RabbitMQ</w:t>
      </w:r>
      <w:proofErr w:type="spellEnd"/>
      <w:r w:rsidRPr="0083065D">
        <w:rPr>
          <w:rFonts w:ascii="Arial" w:hAnsi="Arial" w:cs="Arial"/>
          <w:sz w:val="18"/>
        </w:rPr>
        <w:t xml:space="preserve"> patterns with </w:t>
      </w:r>
      <w:r w:rsidRPr="0083065D">
        <w:rPr>
          <w:rStyle w:val="Strong"/>
          <w:rFonts w:ascii="Arial" w:hAnsi="Arial" w:cs="Arial"/>
          <w:sz w:val="18"/>
        </w:rPr>
        <w:t>DLQs</w:t>
      </w:r>
      <w:r w:rsidRPr="0083065D">
        <w:rPr>
          <w:rFonts w:ascii="Arial" w:hAnsi="Arial" w:cs="Arial"/>
          <w:sz w:val="18"/>
        </w:rPr>
        <w:t>, replay-safe consumers, and end-to-end correlation IDs.</w:t>
      </w:r>
    </w:p>
    <w:p w:rsidR="0083065D" w:rsidRPr="0083065D" w:rsidRDefault="0083065D" w:rsidP="0083065D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>Implemented idempotent handlers and retry budgets, preventing duplicate side effects while maintaining throughput during upstream instability.</w:t>
      </w:r>
    </w:p>
    <w:p w:rsidR="0083065D" w:rsidRPr="0083065D" w:rsidRDefault="0083065D" w:rsidP="0083065D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Instrumented services with </w:t>
      </w:r>
      <w:proofErr w:type="spellStart"/>
      <w:r w:rsidRPr="0083065D">
        <w:rPr>
          <w:rStyle w:val="Strong"/>
          <w:rFonts w:ascii="Arial" w:hAnsi="Arial" w:cs="Arial"/>
          <w:sz w:val="18"/>
        </w:rPr>
        <w:t>OpenTelemetry</w:t>
      </w:r>
      <w:proofErr w:type="spellEnd"/>
      <w:r w:rsidRPr="0083065D">
        <w:rPr>
          <w:rFonts w:ascii="Arial" w:hAnsi="Arial" w:cs="Arial"/>
          <w:sz w:val="18"/>
        </w:rPr>
        <w:t xml:space="preserve"> and operational dashboards in </w:t>
      </w:r>
      <w:proofErr w:type="spellStart"/>
      <w:r w:rsidRPr="0083065D">
        <w:rPr>
          <w:rStyle w:val="Strong"/>
          <w:rFonts w:ascii="Arial" w:hAnsi="Arial" w:cs="Arial"/>
          <w:sz w:val="18"/>
        </w:rPr>
        <w:t>Datadog</w:t>
      </w:r>
      <w:proofErr w:type="spellEnd"/>
      <w:r w:rsidRPr="0083065D">
        <w:rPr>
          <w:rFonts w:ascii="Arial" w:hAnsi="Arial" w:cs="Arial"/>
          <w:sz w:val="18"/>
        </w:rPr>
        <w:t>/</w:t>
      </w:r>
      <w:proofErr w:type="spellStart"/>
      <w:r w:rsidRPr="0083065D">
        <w:rPr>
          <w:rStyle w:val="Strong"/>
          <w:rFonts w:ascii="Arial" w:hAnsi="Arial" w:cs="Arial"/>
          <w:sz w:val="18"/>
        </w:rPr>
        <w:t>Grafana</w:t>
      </w:r>
      <w:proofErr w:type="spellEnd"/>
      <w:r w:rsidRPr="0083065D">
        <w:rPr>
          <w:rFonts w:ascii="Arial" w:hAnsi="Arial" w:cs="Arial"/>
          <w:sz w:val="18"/>
        </w:rPr>
        <w:t xml:space="preserve">, routing logs through </w:t>
      </w:r>
      <w:r w:rsidRPr="0083065D">
        <w:rPr>
          <w:rStyle w:val="Strong"/>
          <w:rFonts w:ascii="Arial" w:hAnsi="Arial" w:cs="Arial"/>
          <w:sz w:val="18"/>
        </w:rPr>
        <w:t>ELK/EFK</w:t>
      </w:r>
      <w:r w:rsidRPr="0083065D">
        <w:rPr>
          <w:rFonts w:ascii="Arial" w:hAnsi="Arial" w:cs="Arial"/>
          <w:sz w:val="18"/>
        </w:rPr>
        <w:t xml:space="preserve"> and alerts through </w:t>
      </w:r>
      <w:proofErr w:type="spellStart"/>
      <w:r w:rsidRPr="0083065D">
        <w:rPr>
          <w:rStyle w:val="Strong"/>
          <w:rFonts w:ascii="Arial" w:hAnsi="Arial" w:cs="Arial"/>
          <w:sz w:val="18"/>
        </w:rPr>
        <w:t>CloudWatch</w:t>
      </w:r>
      <w:proofErr w:type="spellEnd"/>
      <w:r w:rsidRPr="0083065D">
        <w:rPr>
          <w:rFonts w:ascii="Arial" w:hAnsi="Arial" w:cs="Arial"/>
          <w:sz w:val="18"/>
        </w:rPr>
        <w:t xml:space="preserve"> for faster incident diagnosis.</w:t>
      </w:r>
    </w:p>
    <w:p w:rsidR="0083065D" w:rsidRPr="0083065D" w:rsidRDefault="0083065D" w:rsidP="0083065D">
      <w:pPr>
        <w:pStyle w:val="Heading3"/>
        <w:rPr>
          <w:rFonts w:ascii="Arial" w:hAnsi="Arial" w:cs="Arial"/>
          <w:color w:val="auto"/>
          <w:sz w:val="18"/>
        </w:rPr>
      </w:pPr>
      <w:r w:rsidRPr="0083065D">
        <w:rPr>
          <w:rStyle w:val="Strong"/>
          <w:rFonts w:ascii="Arial" w:hAnsi="Arial" w:cs="Arial"/>
          <w:bCs w:val="0"/>
          <w:color w:val="auto"/>
          <w:sz w:val="18"/>
        </w:rPr>
        <w:t>Search + Analytics Enablement Pipeline</w:t>
      </w:r>
    </w:p>
    <w:p w:rsidR="0083065D" w:rsidRPr="0083065D" w:rsidRDefault="0083065D" w:rsidP="0083065D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Built search indexing workflows that enriched operational entities and shipped them into </w:t>
      </w:r>
      <w:proofErr w:type="spellStart"/>
      <w:r w:rsidRPr="0083065D">
        <w:rPr>
          <w:rStyle w:val="Strong"/>
          <w:rFonts w:ascii="Arial" w:hAnsi="Arial" w:cs="Arial"/>
          <w:sz w:val="18"/>
        </w:rPr>
        <w:t>Elasticsearch</w:t>
      </w:r>
      <w:proofErr w:type="spellEnd"/>
      <w:r w:rsidRPr="0083065D">
        <w:rPr>
          <w:rFonts w:ascii="Arial" w:hAnsi="Arial" w:cs="Arial"/>
          <w:sz w:val="18"/>
        </w:rPr>
        <w:t>/</w:t>
      </w:r>
      <w:r w:rsidRPr="0083065D">
        <w:rPr>
          <w:rStyle w:val="Strong"/>
          <w:rFonts w:ascii="Arial" w:hAnsi="Arial" w:cs="Arial"/>
          <w:sz w:val="18"/>
        </w:rPr>
        <w:t>OpenSearch</w:t>
      </w:r>
      <w:r w:rsidRPr="0083065D">
        <w:rPr>
          <w:rFonts w:ascii="Arial" w:hAnsi="Arial" w:cs="Arial"/>
          <w:sz w:val="18"/>
        </w:rPr>
        <w:t xml:space="preserve"> with safe </w:t>
      </w:r>
      <w:proofErr w:type="spellStart"/>
      <w:r w:rsidRPr="0083065D">
        <w:rPr>
          <w:rFonts w:ascii="Arial" w:hAnsi="Arial" w:cs="Arial"/>
          <w:sz w:val="18"/>
        </w:rPr>
        <w:t>reindexing</w:t>
      </w:r>
      <w:proofErr w:type="spellEnd"/>
      <w:r w:rsidRPr="0083065D">
        <w:rPr>
          <w:rFonts w:ascii="Arial" w:hAnsi="Arial" w:cs="Arial"/>
          <w:sz w:val="18"/>
        </w:rPr>
        <w:t xml:space="preserve"> strategies and backward-compatible schema changes.</w:t>
      </w:r>
    </w:p>
    <w:p w:rsidR="0083065D" w:rsidRPr="0083065D" w:rsidRDefault="0083065D" w:rsidP="0083065D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>Published curated product events to analytics stores (</w:t>
      </w:r>
      <w:r w:rsidRPr="0083065D">
        <w:rPr>
          <w:rStyle w:val="Strong"/>
          <w:rFonts w:ascii="Arial" w:hAnsi="Arial" w:cs="Arial"/>
          <w:sz w:val="18"/>
        </w:rPr>
        <w:t>Redshift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BigQuery</w:t>
      </w:r>
      <w:proofErr w:type="spellEnd"/>
      <w:r w:rsidRPr="0083065D">
        <w:rPr>
          <w:rFonts w:ascii="Arial" w:hAnsi="Arial" w:cs="Arial"/>
          <w:sz w:val="18"/>
        </w:rPr>
        <w:t>) via structured event contracts, improving reporting accuracy and reducing ad-hoc data requests.</w:t>
      </w:r>
    </w:p>
    <w:p w:rsidR="0083065D" w:rsidRPr="0083065D" w:rsidRDefault="0083065D" w:rsidP="0083065D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Optimized storage and retrieval using </w:t>
      </w:r>
      <w:proofErr w:type="spellStart"/>
      <w:r w:rsidRPr="0083065D">
        <w:rPr>
          <w:rStyle w:val="Strong"/>
          <w:rFonts w:ascii="Arial" w:hAnsi="Arial" w:cs="Arial"/>
          <w:sz w:val="18"/>
        </w:rPr>
        <w:t>PostgreSQL</w:t>
      </w:r>
      <w:proofErr w:type="spellEnd"/>
      <w:r w:rsidRPr="0083065D">
        <w:rPr>
          <w:rFonts w:ascii="Arial" w:hAnsi="Arial" w:cs="Arial"/>
          <w:sz w:val="18"/>
        </w:rPr>
        <w:t>/</w:t>
      </w:r>
      <w:r w:rsidRPr="0083065D">
        <w:rPr>
          <w:rStyle w:val="Strong"/>
          <w:rFonts w:ascii="Arial" w:hAnsi="Arial" w:cs="Arial"/>
          <w:sz w:val="18"/>
        </w:rPr>
        <w:t>MySQL</w:t>
      </w:r>
      <w:r w:rsidRPr="0083065D">
        <w:rPr>
          <w:rFonts w:ascii="Arial" w:hAnsi="Arial" w:cs="Arial"/>
          <w:sz w:val="18"/>
        </w:rPr>
        <w:t xml:space="preserve"> and </w:t>
      </w:r>
      <w:proofErr w:type="spellStart"/>
      <w:r w:rsidRPr="0083065D">
        <w:rPr>
          <w:rStyle w:val="Strong"/>
          <w:rFonts w:ascii="Arial" w:hAnsi="Arial" w:cs="Arial"/>
          <w:sz w:val="18"/>
        </w:rPr>
        <w:t>Redis</w:t>
      </w:r>
      <w:proofErr w:type="spellEnd"/>
      <w:r w:rsidRPr="0083065D">
        <w:rPr>
          <w:rFonts w:ascii="Arial" w:hAnsi="Arial" w:cs="Arial"/>
          <w:sz w:val="18"/>
        </w:rPr>
        <w:t xml:space="preserve"> caching to keep query costs predictable while maintaining correctness.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2E552A"/>
    <w:multiLevelType w:val="multilevel"/>
    <w:tmpl w:val="C79C3CA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41E35E1E"/>
    <w:multiLevelType w:val="multilevel"/>
    <w:tmpl w:val="DC7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3"/>
    <w:lvlOverride w:ilvl="0">
      <w:startOverride w:val="1"/>
    </w:lvlOverride>
  </w:num>
  <w:num w:numId="2">
    <w:abstractNumId w:val="9"/>
  </w:num>
  <w:num w:numId="3">
    <w:abstractNumId w:val="10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11"/>
  </w:num>
  <w:num w:numId="9">
    <w:abstractNumId w:val="0"/>
  </w:num>
  <w:num w:numId="10">
    <w:abstractNumId w:val="12"/>
  </w:num>
  <w:num w:numId="11">
    <w:abstractNumId w:val="1"/>
  </w:num>
  <w:num w:numId="12">
    <w:abstractNumId w:val="8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83065D"/>
    <w:rsid w:val="009D003E"/>
    <w:rsid w:val="00B5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1402</Words>
  <Characters>7992</Characters>
  <Application>Microsoft Office Word</Application>
  <DocSecurity>0</DocSecurity>
  <Lines>66</Lines>
  <Paragraphs>18</Paragraphs>
  <ScaleCrop>false</ScaleCrop>
  <Company>P R C</Company>
  <LinksUpToDate>false</LinksUpToDate>
  <CharactersWithSpaces>9376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2026-02-24T21:42:00Z</dcterms:created>
  <dcterms:modified xsi:type="dcterms:W3CDTF">2026-02-25T01:04:00Z</dcterms:modified>
</cp:coreProperties>
</file>