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1826C1" w:rsidRDefault="001826C1" w:rsidP="001826C1">
      <w:pPr>
        <w:spacing w:after="40"/>
      </w:pPr>
      <w:r>
        <w:rPr>
          <w:b/>
          <w:bCs/>
          <w:color w:val="111111"/>
          <w:sz w:val="52"/>
          <w:szCs w:val="52"/>
        </w:rPr>
        <w:t>RICHARD BOZEMAN</w:t>
      </w:r>
    </w:p>
    <w:p w:rsidR="001826C1" w:rsidRDefault="001826C1" w:rsidP="001826C1">
      <w:pPr>
        <w:spacing w:after="40"/>
      </w:pPr>
      <w:r>
        <w:rPr>
          <w:rFonts w:ascii="Arial" w:eastAsia="Arial" w:hAnsi="Arial" w:cs="Arial"/>
          <w:b/>
          <w:bCs/>
          <w:color w:val="6F8F6B"/>
          <w:sz w:val="22"/>
          <w:szCs w:val="22"/>
        </w:rPr>
        <w:t>Senior Software Engineer</w:t>
      </w:r>
    </w:p>
    <w:p w:rsidR="001826C1" w:rsidRDefault="001826C1" w:rsidP="001826C1">
      <w:pPr>
        <w:spacing w:after="160"/>
      </w:pPr>
      <w:r w:rsidRPr="002F0AC2">
        <w:rPr>
          <w:rFonts w:ascii="Arial" w:eastAsia="Arial" w:hAnsi="Arial" w:cs="Arial"/>
          <w:color w:val="4B5563"/>
          <w:sz w:val="19"/>
          <w:szCs w:val="19"/>
        </w:rPr>
        <w:t>richardbozemandev@outlook.com</w:t>
      </w:r>
      <w:r>
        <w:rPr>
          <w:rFonts w:ascii="Arial" w:eastAsia="Arial" w:hAnsi="Arial" w:cs="Arial"/>
          <w:color w:val="4B5563"/>
          <w:sz w:val="19"/>
          <w:szCs w:val="19"/>
        </w:rPr>
        <w:t xml:space="preserve"> | </w:t>
      </w:r>
      <w:r w:rsidRPr="002F0AC2">
        <w:rPr>
          <w:rFonts w:ascii="Arial" w:eastAsia="Arial" w:hAnsi="Arial" w:cs="Arial"/>
          <w:color w:val="4B5563"/>
          <w:sz w:val="19"/>
          <w:szCs w:val="19"/>
        </w:rPr>
        <w:t>https://www.linkedin.com/in/richard-bozeman-b627703b1</w:t>
      </w:r>
      <w:r>
        <w:rPr>
          <w:rFonts w:ascii="Arial" w:eastAsia="Arial" w:hAnsi="Arial" w:cs="Arial"/>
          <w:color w:val="4B5563"/>
          <w:sz w:val="19"/>
          <w:szCs w:val="19"/>
        </w:rPr>
        <w:t>| Florida, United States    +</w:t>
      </w:r>
      <w:r w:rsidRPr="00683E42">
        <w:rPr>
          <w:rFonts w:ascii="Arial" w:eastAsia="Arial" w:hAnsi="Arial" w:cs="Arial"/>
          <w:color w:val="4B5563"/>
          <w:sz w:val="19"/>
          <w:szCs w:val="19"/>
        </w:rPr>
        <w:t>1 (305) 7070624</w:t>
      </w:r>
    </w:p>
    <w:p w:rsidR="00BB7AA2" w:rsidRDefault="00351CDC">
      <w:pPr>
        <w:pBdr>
          <w:bottom w:val="single" w:sz="6" w:space="0" w:color="111111"/>
        </w:pBdr>
        <w:spacing w:before="120" w:after="80"/>
      </w:pPr>
      <w:bookmarkStart w:id="0" w:name="_GoBack"/>
      <w:bookmarkEnd w:id="0"/>
      <w:r>
        <w:rPr>
          <w:b/>
          <w:bCs/>
          <w:color w:val="111111"/>
          <w:sz w:val="24"/>
          <w:szCs w:val="24"/>
        </w:rPr>
        <w:t>SUMMARY</w:t>
      </w:r>
    </w:p>
    <w:p w:rsidR="00BB7AA2" w:rsidRDefault="00351CDC">
      <w:pPr>
        <w:spacing w:after="12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 xml:space="preserve">Senior Software Engineer who ships reliable software, improves systems, and occasionally argues with CI/CD until it admits defeat. I build products and platforms end-to-end: backend services, APIs, cloud infrastructure,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observability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, and the glue that keeps everything from falling apart at 2 AM. I’m big on clean architecture, pragmatic engineering, and making systems boring (the highest compliment in production). What you can expect from me: scalable services and well-designed APIs, cloud +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DevOps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 mindset (automation over heroics), performance, security, and reliability baked in, strong ownership, clear communication, zero drama, mentoring, reviews, and helping </w:t>
      </w:r>
      <w:proofErr w:type="gramStart"/>
      <w:r>
        <w:rPr>
          <w:rFonts w:ascii="Arial" w:eastAsia="Arial" w:hAnsi="Arial" w:cs="Arial"/>
          <w:color w:val="111111"/>
          <w:sz w:val="21"/>
          <w:szCs w:val="21"/>
        </w:rPr>
        <w:t>teams</w:t>
      </w:r>
      <w:proofErr w:type="gramEnd"/>
      <w:r>
        <w:rPr>
          <w:rFonts w:ascii="Arial" w:eastAsia="Arial" w:hAnsi="Arial" w:cs="Arial"/>
          <w:color w:val="111111"/>
          <w:sz w:val="21"/>
          <w:szCs w:val="21"/>
        </w:rPr>
        <w:t xml:space="preserve"> level up. If your team likes shipping, learning, and laughing a little while doing serious work—let’s connect.</w:t>
      </w:r>
    </w:p>
    <w:p w:rsidR="00BB7AA2" w:rsidRDefault="00351CDC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t>SKILLS</w:t>
      </w:r>
    </w:p>
    <w:tbl>
      <w:tblPr>
        <w:tblW w:w="5000" w:type="pct"/>
        <w:tblInd w:w="-1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45"/>
        <w:gridCol w:w="2545"/>
        <w:gridCol w:w="2545"/>
        <w:gridCol w:w="2545"/>
      </w:tblGrid>
      <w:tr w:rsidR="00BB7AA2"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BB7AA2" w:rsidRDefault="00351CDC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Java (modern JVM), JVM performance basics, thread safety, concurrency primitives, and pragmatic tradeoffs for latency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vs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 throughput in production services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BB7AA2" w:rsidRDefault="00351CDC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Spring Boot service development, Spring MVC REST APIs, layered architecture, modular boundaries, and dependency management patterns for long-lived codebases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BB7AA2" w:rsidRDefault="00351CDC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API design: versioning strategies, backward compatibility, pagination,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idempotency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 keys, consistent error contracts, and consumer-driven development practices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BB7AA2" w:rsidRDefault="00351CDC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Data access with JPA/Hibernate patterns, query optimization, transaction boundaries, isolation levels, and avoiding N+1/locking pitfalls under load</w:t>
            </w:r>
          </w:p>
        </w:tc>
      </w:tr>
      <w:tr w:rsidR="00BB7AA2"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BB7AA2" w:rsidRDefault="00351CDC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SQL-first thinking: schema design, indexing strategy, migrations, query plans, and reliability-first persistence patterns for multi-tenant or high-volume systems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BB7AA2" w:rsidRDefault="00351CDC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Integration patterns: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webhooks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, third-party REST integrations, retry/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backoff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 policies, circuit breakers, and safe fallbacks for unreliable dependencies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BB7AA2" w:rsidRDefault="00351CDC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Caching strategies with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Redis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-like patterns: cache-aside, TTL discipline, stampede protection, and correctness-first invalidation approaches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BB7AA2" w:rsidRDefault="00351CDC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Messaging and asynchronous processing fundamentals: queues, workers, idempotent consumers, dead-letter handling, and at-least-once delivery safety</w:t>
            </w:r>
          </w:p>
        </w:tc>
      </w:tr>
      <w:tr w:rsidR="00BB7AA2"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BB7AA2" w:rsidRDefault="00351CDC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Security for backend APIs: authentication/authorization flows, least privilege, secrets hygiene, input validation, and secure-by-default endpoints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BB7AA2" w:rsidRDefault="00351CDC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Reliability engineering: SLO-driven thinking, graceful degradation, timeouts, bulkheads, and failure isolation to keep incidents contained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BB7AA2" w:rsidRDefault="00351CDC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Microsoft Azure hosting and deployment practices, environment configuration discipline, and release safety techniques that reduce production risk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BB7AA2" w:rsidRDefault="00351CDC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Containerization with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Docker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: image hardening, multi-stage builds, reproducible builds, and runtime configuration patterns for cloud deployments</w:t>
            </w:r>
          </w:p>
        </w:tc>
      </w:tr>
      <w:tr w:rsidR="00BB7AA2"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BB7AA2" w:rsidRDefault="00351CDC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CI/CD pipeline design, automated quality gates, and release workflows that minimize manual steps while keeping auditability and rollback paths clear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BB7AA2" w:rsidRDefault="00351CDC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Infrastructure automation mindset: repeatable environment provisioning, configuration as code concepts, and operational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runbooks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 for on-call readiness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BB7AA2" w:rsidRDefault="00351CDC"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Observability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 foundations: structured logging, actionable metrics, tracing concepts, and building dashboards/alerts that reduce MTTR during incidents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BB7AA2" w:rsidRDefault="00351CDC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Unit testing for business logic and edge cases, prioritizing deterministic tests and fast feedback loops that prevent regressions before staging</w:t>
            </w:r>
          </w:p>
        </w:tc>
      </w:tr>
      <w:tr w:rsidR="00BB7AA2"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BB7AA2" w:rsidRDefault="00351CDC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Integration testing strategy: contract testing mindset, realistic dependency boundaries, and test data management that reflects production behavior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BB7AA2" w:rsidRDefault="00351CDC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Code review leadership: consistency, readability, maintainability, and coaching patterns that help teams level up without slowing delivery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BB7AA2" w:rsidRDefault="00351CDC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Incremental refactoring: improving architecture safely, reducing technical debt without big-bang rewrites, and keeping systems stable while evolving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BB7AA2" w:rsidRDefault="00351CDC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Clean architecture and maintainable boundaries, pragmatic abstractions, and reducing coupling so services stay predictable under change</w:t>
            </w:r>
          </w:p>
        </w:tc>
      </w:tr>
      <w:tr w:rsidR="00BB7AA2"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BB7AA2" w:rsidRDefault="00351CDC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Production debugging and incident response: reproducibility, structured triage, root cause analysis, and prevention-focused remediation work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BB7AA2" w:rsidRDefault="00351CDC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Cross-functional collaboration: translating ambiguous stakeholder needs into scoped technical work with clear acceptance criteria and timelines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BB7AA2" w:rsidRDefault="00351CDC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Mentorship and team enablement: pairing, documentation habits, onboarding improvements, and raising baseline engineering quality across squads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BB7AA2" w:rsidRDefault="00BB7AA2"/>
        </w:tc>
      </w:tr>
    </w:tbl>
    <w:p w:rsidR="00BB7AA2" w:rsidRDefault="00BB7AA2">
      <w:pPr>
        <w:spacing w:after="80"/>
      </w:pPr>
    </w:p>
    <w:p w:rsidR="00351CDC" w:rsidRDefault="00351CDC">
      <w:pPr>
        <w:spacing w:after="80"/>
      </w:pPr>
    </w:p>
    <w:p w:rsidR="00351CDC" w:rsidRDefault="00351CDC">
      <w:pPr>
        <w:spacing w:after="80"/>
      </w:pPr>
    </w:p>
    <w:p w:rsidR="00BB7AA2" w:rsidRDefault="00351CDC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lastRenderedPageBreak/>
        <w:t>EXPERIENCE</w:t>
      </w:r>
    </w:p>
    <w:p w:rsidR="00BB7AA2" w:rsidRDefault="00351CDC">
      <w:r>
        <w:rPr>
          <w:rFonts w:ascii="Arial" w:eastAsia="Arial" w:hAnsi="Arial" w:cs="Arial"/>
          <w:b/>
          <w:bCs/>
          <w:color w:val="111111"/>
          <w:sz w:val="23"/>
          <w:szCs w:val="23"/>
        </w:rPr>
        <w:t>Senior Software Engineer</w:t>
      </w:r>
    </w:p>
    <w:p w:rsidR="00BB7AA2" w:rsidRDefault="00351CDC">
      <w:proofErr w:type="spellStart"/>
      <w:r>
        <w:rPr>
          <w:rFonts w:ascii="Arial" w:eastAsia="Arial" w:hAnsi="Arial" w:cs="Arial"/>
          <w:b/>
          <w:bCs/>
          <w:color w:val="6F8F6B"/>
          <w:sz w:val="21"/>
          <w:szCs w:val="21"/>
        </w:rPr>
        <w:t>Saritasa</w:t>
      </w:r>
      <w:proofErr w:type="spellEnd"/>
    </w:p>
    <w:p w:rsidR="00BB7AA2" w:rsidRDefault="00351CDC">
      <w:r>
        <w:rPr>
          <w:rFonts w:ascii="Arial" w:eastAsia="Arial" w:hAnsi="Arial" w:cs="Arial"/>
          <w:color w:val="4B5563"/>
          <w:sz w:val="19"/>
          <w:szCs w:val="19"/>
        </w:rPr>
        <w:t>May 2021 - November 2025 | California, United States</w:t>
      </w:r>
    </w:p>
    <w:p w:rsidR="00BB7AA2" w:rsidRDefault="00351CDC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 xml:space="preserve">- Led backend delivery for multiple product areas by turning unclear stakeholder goals into concrete Java API </w:t>
      </w:r>
      <w:proofErr w:type="spellStart"/>
      <w:r>
        <w:rPr>
          <w:rFonts w:ascii="Arial" w:eastAsia="Arial" w:hAnsi="Arial" w:cs="Arial"/>
          <w:color w:val="111111"/>
        </w:rPr>
        <w:t>workstreams</w:t>
      </w:r>
      <w:proofErr w:type="spellEnd"/>
      <w:r>
        <w:rPr>
          <w:rFonts w:ascii="Arial" w:eastAsia="Arial" w:hAnsi="Arial" w:cs="Arial"/>
          <w:color w:val="111111"/>
        </w:rPr>
        <w:t xml:space="preserve"> with measurable acceptance criteria, predictable scope, and release-ready milestones.</w:t>
      </w:r>
    </w:p>
    <w:p w:rsidR="00BB7AA2" w:rsidRDefault="00351CDC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 xml:space="preserve">- Designed and maintained </w:t>
      </w:r>
      <w:proofErr w:type="spellStart"/>
      <w:r>
        <w:rPr>
          <w:rFonts w:ascii="Arial" w:eastAsia="Arial" w:hAnsi="Arial" w:cs="Arial"/>
          <w:color w:val="111111"/>
        </w:rPr>
        <w:t>RESTful</w:t>
      </w:r>
      <w:proofErr w:type="spellEnd"/>
      <w:r>
        <w:rPr>
          <w:rFonts w:ascii="Arial" w:eastAsia="Arial" w:hAnsi="Arial" w:cs="Arial"/>
          <w:color w:val="111111"/>
        </w:rPr>
        <w:t xml:space="preserve"> services with consistent request/response contracts, strong validation, and explicit error semantics so client teams could integrate safely without brittle assumptions.</w:t>
      </w:r>
    </w:p>
    <w:p w:rsidR="00BB7AA2" w:rsidRDefault="00351CDC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Improved reliability by hardening failure paths, adding sensible defaults, and isolating dependency failures so a single downstream outage could not cascade into platform-wide degradation.</w:t>
      </w:r>
    </w:p>
    <w:p w:rsidR="00BB7AA2" w:rsidRDefault="00351CDC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Optimized persistence behavior by tightening transaction scopes, reducing lock contention, and improving query efficiency so high-traffic workflows stayed stable during peak usage windows.</w:t>
      </w:r>
    </w:p>
    <w:p w:rsidR="00BB7AA2" w:rsidRDefault="00351CDC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Built background job patterns with idempotent processing and retry discipline to handle intermittent external API instability while preventing duplicate side effects and data drift.</w:t>
      </w:r>
    </w:p>
    <w:p w:rsidR="00BB7AA2" w:rsidRDefault="00351CDC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 xml:space="preserve">- Implemented defensive integration patterns including timeouts, </w:t>
      </w:r>
      <w:proofErr w:type="spellStart"/>
      <w:r>
        <w:rPr>
          <w:rFonts w:ascii="Arial" w:eastAsia="Arial" w:hAnsi="Arial" w:cs="Arial"/>
          <w:color w:val="111111"/>
        </w:rPr>
        <w:t>backoff</w:t>
      </w:r>
      <w:proofErr w:type="spellEnd"/>
      <w:r>
        <w:rPr>
          <w:rFonts w:ascii="Arial" w:eastAsia="Arial" w:hAnsi="Arial" w:cs="Arial"/>
          <w:color w:val="111111"/>
        </w:rPr>
        <w:t>, and circuit-breaker style behavior so third-party dependencies remained usable even when performance degraded.</w:t>
      </w:r>
    </w:p>
    <w:p w:rsidR="00BB7AA2" w:rsidRDefault="00351CDC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 xml:space="preserve">- Strengthened service </w:t>
      </w:r>
      <w:proofErr w:type="spellStart"/>
      <w:r>
        <w:rPr>
          <w:rFonts w:ascii="Arial" w:eastAsia="Arial" w:hAnsi="Arial" w:cs="Arial"/>
          <w:color w:val="111111"/>
        </w:rPr>
        <w:t>observability</w:t>
      </w:r>
      <w:proofErr w:type="spellEnd"/>
      <w:r>
        <w:rPr>
          <w:rFonts w:ascii="Arial" w:eastAsia="Arial" w:hAnsi="Arial" w:cs="Arial"/>
          <w:color w:val="111111"/>
        </w:rPr>
        <w:t xml:space="preserve"> by standardizing structured logs and actionable metrics, enabling faster triage and reducing the amount of guesswork during production incidents.</w:t>
      </w:r>
    </w:p>
    <w:p w:rsidR="00BB7AA2" w:rsidRDefault="00351CDC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 xml:space="preserve">- Raised code quality through consistent reviews focused on maintainability, testability, and safe change </w:t>
      </w:r>
      <w:proofErr w:type="gramStart"/>
      <w:r>
        <w:rPr>
          <w:rFonts w:ascii="Arial" w:eastAsia="Arial" w:hAnsi="Arial" w:cs="Arial"/>
          <w:color w:val="111111"/>
        </w:rPr>
        <w:t>patterns,</w:t>
      </w:r>
      <w:proofErr w:type="gramEnd"/>
      <w:r>
        <w:rPr>
          <w:rFonts w:ascii="Arial" w:eastAsia="Arial" w:hAnsi="Arial" w:cs="Arial"/>
          <w:color w:val="111111"/>
        </w:rPr>
        <w:t xml:space="preserve"> ensuring new features did not quietly increase operational risk.</w:t>
      </w:r>
    </w:p>
    <w:p w:rsidR="00BB7AA2" w:rsidRDefault="00351CDC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Collaborated with product and design partners to de-risk roadmap items early, surfacing technical constraints, proposing alternatives, and preventing late-cycle surprises in delivery.</w:t>
      </w:r>
    </w:p>
    <w:p w:rsidR="00BB7AA2" w:rsidRDefault="00351CDC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Improved deployment confidence by tightening CI/CD checks, reducing manual release steps, and ensuring rollback procedures were documented and practiced before emergencies happened.</w:t>
      </w:r>
    </w:p>
    <w:p w:rsidR="00BB7AA2" w:rsidRDefault="00351CDC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Refactored fragile modules into clearer boundaries with smaller interfaces, reducing coupling and making future changes cheaper while keeping production behavior stable throughout the work.</w:t>
      </w:r>
    </w:p>
    <w:p w:rsidR="00BB7AA2" w:rsidRDefault="00351CDC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Introduced performance guardrails by measuring key endpoints, tracking latency regressions, and prioritizing targeted fixes that improved user experience without over-optimizing prematurely.</w:t>
      </w:r>
    </w:p>
    <w:p w:rsidR="00BB7AA2" w:rsidRDefault="00351CDC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Owned incident follow-ups by writing root-cause analyses with concrete action items, then driving the remediation work until the underlying failure mode was eliminated or contained.</w:t>
      </w:r>
    </w:p>
    <w:p w:rsidR="00BB7AA2" w:rsidRDefault="00351CDC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Supported teammates through mentorship and pairing on hard problems, helping newer engineers build confidence in backend design, testing discipline, and production debugging habits.</w:t>
      </w:r>
    </w:p>
    <w:p w:rsidR="00BB7AA2" w:rsidRDefault="00351CDC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Maintained a high bar for security hygiene by enforcing input validation, least-privilege access expectations, and safe configuration defaults across environments and deployments.</w:t>
      </w:r>
    </w:p>
    <w:p w:rsidR="00BB7AA2" w:rsidRDefault="00351CDC">
      <w:pPr>
        <w:pBdr>
          <w:bottom w:val="dashed" w:sz="4" w:space="0" w:color="CFD2CD"/>
        </w:pBdr>
        <w:spacing w:after="120"/>
      </w:pPr>
      <w:r>
        <w:t xml:space="preserve"> </w:t>
      </w:r>
    </w:p>
    <w:p w:rsidR="00BB7AA2" w:rsidRDefault="00351CDC">
      <w:r>
        <w:rPr>
          <w:rFonts w:ascii="Arial" w:eastAsia="Arial" w:hAnsi="Arial" w:cs="Arial"/>
          <w:b/>
          <w:bCs/>
          <w:color w:val="111111"/>
          <w:sz w:val="23"/>
          <w:szCs w:val="23"/>
        </w:rPr>
        <w:t>Software Engineer</w:t>
      </w:r>
    </w:p>
    <w:p w:rsidR="00BB7AA2" w:rsidRDefault="00351CDC">
      <w:r>
        <w:rPr>
          <w:rFonts w:ascii="Arial" w:eastAsia="Arial" w:hAnsi="Arial" w:cs="Arial"/>
          <w:b/>
          <w:bCs/>
          <w:color w:val="6F8F6B"/>
          <w:sz w:val="21"/>
          <w:szCs w:val="21"/>
        </w:rPr>
        <w:t>High Touch Technologies</w:t>
      </w:r>
    </w:p>
    <w:p w:rsidR="00BB7AA2" w:rsidRDefault="00351CDC">
      <w:r>
        <w:rPr>
          <w:rFonts w:ascii="Arial" w:eastAsia="Arial" w:hAnsi="Arial" w:cs="Arial"/>
          <w:color w:val="4B5563"/>
          <w:sz w:val="19"/>
          <w:szCs w:val="19"/>
        </w:rPr>
        <w:t>December 2018 - April 2021 | Kansas, United States</w:t>
      </w:r>
    </w:p>
    <w:p w:rsidR="00BB7AA2" w:rsidRDefault="00351CDC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Delivered backend features and integrations with a focus on correctness and predictable operations, ensuring Java services behaved consistently during high-change release cycles.</w:t>
      </w:r>
    </w:p>
    <w:p w:rsidR="00BB7AA2" w:rsidRDefault="00351CDC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Built and refined API endpoints with clear versioning discipline and compatibility awareness so downstream consumers could upgrade safely without unexpected breaking changes.</w:t>
      </w:r>
    </w:p>
    <w:p w:rsidR="00BB7AA2" w:rsidRDefault="00351CDC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Implemented robust validation and error handling across service boundaries, reducing support tickets caused by edge-case inputs and improving overall platform trustworthiness.</w:t>
      </w:r>
    </w:p>
    <w:p w:rsidR="00BB7AA2" w:rsidRDefault="00351CDC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Improved release automation by refining CI/CD workflows and reducing manual steps, which lowered deployment anxiety and made rollbacks and hotfixes more repeatable under pressure.</w:t>
      </w:r>
    </w:p>
    <w:p w:rsidR="00BB7AA2" w:rsidRDefault="00351CDC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Hardened data workflows by improving transactional consistency and addressing race conditions, preventing intermittent production defects that were difficult to reproduce locally.</w:t>
      </w:r>
    </w:p>
    <w:p w:rsidR="00BB7AA2" w:rsidRDefault="00351CDC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Created targeted automated tests around business-critical logic, focusing on regression prevention for the riskiest flows and ensuring changes could be shipped with confidence.</w:t>
      </w:r>
    </w:p>
    <w:p w:rsidR="00BB7AA2" w:rsidRDefault="00351CDC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Collaborated closely with cross-functional partners to translate requirements into incremental deliverables, keeping scope realistic while still meeting product deadlines.</w:t>
      </w:r>
    </w:p>
    <w:p w:rsidR="00BB7AA2" w:rsidRDefault="00351CDC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Diagnosed production issues with a structured approach, using logs and repro steps to isolate root causes quickly and reduce mean time to recovery during incidents.</w:t>
      </w:r>
    </w:p>
    <w:p w:rsidR="00BB7AA2" w:rsidRDefault="00351CDC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Refined system behavior under load by addressing performance bottlenecks in hot paths, improving response times while keeping code readable and maintainable for the team.</w:t>
      </w:r>
    </w:p>
    <w:p w:rsidR="00BB7AA2" w:rsidRDefault="00351CDC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Documented integration expectations and operational behaviors so on-call responders and client teams had clear guidance during outages or degraded dependency conditions.</w:t>
      </w:r>
    </w:p>
    <w:p w:rsidR="00BB7AA2" w:rsidRDefault="00351CDC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lastRenderedPageBreak/>
        <w:t>- Contributed to a culture of quality through practical code reviews, consistent patterns, and shared ownership that kept the backend codebase healthy as the product evolved.</w:t>
      </w:r>
    </w:p>
    <w:p w:rsidR="00BB7AA2" w:rsidRDefault="00351CDC">
      <w:pPr>
        <w:pBdr>
          <w:bottom w:val="dashed" w:sz="4" w:space="0" w:color="CFD2CD"/>
        </w:pBdr>
        <w:spacing w:after="120"/>
      </w:pPr>
      <w:r>
        <w:t xml:space="preserve"> </w:t>
      </w:r>
    </w:p>
    <w:p w:rsidR="00BB7AA2" w:rsidRDefault="00351CDC">
      <w:r>
        <w:rPr>
          <w:rFonts w:ascii="Arial" w:eastAsia="Arial" w:hAnsi="Arial" w:cs="Arial"/>
          <w:b/>
          <w:bCs/>
          <w:color w:val="111111"/>
          <w:sz w:val="23"/>
          <w:szCs w:val="23"/>
        </w:rPr>
        <w:t>Software Developer</w:t>
      </w:r>
    </w:p>
    <w:p w:rsidR="00BB7AA2" w:rsidRDefault="00351CDC">
      <w:proofErr w:type="spellStart"/>
      <w:r>
        <w:rPr>
          <w:rFonts w:ascii="Arial" w:eastAsia="Arial" w:hAnsi="Arial" w:cs="Arial"/>
          <w:b/>
          <w:bCs/>
          <w:color w:val="6F8F6B"/>
          <w:sz w:val="21"/>
          <w:szCs w:val="21"/>
        </w:rPr>
        <w:t>Webiz</w:t>
      </w:r>
      <w:proofErr w:type="spellEnd"/>
      <w:r>
        <w:rPr>
          <w:rFonts w:ascii="Arial" w:eastAsia="Arial" w:hAnsi="Arial" w:cs="Arial"/>
          <w:b/>
          <w:bCs/>
          <w:color w:val="6F8F6B"/>
          <w:sz w:val="21"/>
          <w:szCs w:val="21"/>
        </w:rPr>
        <w:t xml:space="preserve"> Digital</w:t>
      </w:r>
    </w:p>
    <w:p w:rsidR="00BB7AA2" w:rsidRDefault="00351CDC">
      <w:r>
        <w:rPr>
          <w:rFonts w:ascii="Arial" w:eastAsia="Arial" w:hAnsi="Arial" w:cs="Arial"/>
          <w:color w:val="4B5563"/>
          <w:sz w:val="19"/>
          <w:szCs w:val="19"/>
        </w:rPr>
        <w:t>August 2016 - November 2018 | California, United States</w:t>
      </w:r>
    </w:p>
    <w:p w:rsidR="00BB7AA2" w:rsidRDefault="00351CDC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 xml:space="preserve">- Built and maintained backend functionality with careful change management, ensuring new features </w:t>
      </w:r>
      <w:proofErr w:type="gramStart"/>
      <w:r>
        <w:rPr>
          <w:rFonts w:ascii="Arial" w:eastAsia="Arial" w:hAnsi="Arial" w:cs="Arial"/>
          <w:color w:val="111111"/>
        </w:rPr>
        <w:t>were</w:t>
      </w:r>
      <w:proofErr w:type="gramEnd"/>
      <w:r>
        <w:rPr>
          <w:rFonts w:ascii="Arial" w:eastAsia="Arial" w:hAnsi="Arial" w:cs="Arial"/>
          <w:color w:val="111111"/>
        </w:rPr>
        <w:t xml:space="preserve"> integrated safely into existing workflows while minimizing user disruption.</w:t>
      </w:r>
    </w:p>
    <w:p w:rsidR="00BB7AA2" w:rsidRDefault="00351CDC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Implemented API enhancements with consistent validation and predictable error handling, reducing downstream issues caused by unexpected input shapes and edge-case scenarios.</w:t>
      </w:r>
    </w:p>
    <w:p w:rsidR="00BB7AA2" w:rsidRDefault="00351CDC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Worked on data modeling and persistence improvements, aligning schema changes with application behavior so releases stayed stable and rollbacks remained feasible when needed.</w:t>
      </w:r>
    </w:p>
    <w:p w:rsidR="00BB7AA2" w:rsidRDefault="00351CDC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Partnered with teammates to troubleshoot production defects, prioritizing reproducible steps and targeted fixes that removed root causes instead of masking symptoms temporarily.</w:t>
      </w:r>
    </w:p>
    <w:p w:rsidR="00BB7AA2" w:rsidRDefault="00351CDC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Improved performance in frequently used endpoints by addressing inefficient queries and redundant processing, keeping response times acceptable as usage grew over time.</w:t>
      </w:r>
    </w:p>
    <w:p w:rsidR="00BB7AA2" w:rsidRDefault="00351CDC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Supported release processes with disciplined testing and verification steps, helping ensure deployments were boring and reducing late-night surprises after changes went live.</w:t>
      </w:r>
    </w:p>
    <w:p w:rsidR="00BB7AA2" w:rsidRDefault="00351CDC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Contributed to internal documentation and shared patterns so future development stayed consistent, lowering onboarding time and making maintenance work more predictable.</w:t>
      </w:r>
    </w:p>
    <w:p w:rsidR="00BB7AA2" w:rsidRDefault="00351CDC">
      <w:pPr>
        <w:pBdr>
          <w:bottom w:val="dashed" w:sz="4" w:space="0" w:color="CFD2CD"/>
        </w:pBdr>
        <w:spacing w:after="120"/>
      </w:pPr>
      <w:r>
        <w:t xml:space="preserve"> </w:t>
      </w:r>
    </w:p>
    <w:p w:rsidR="00BB7AA2" w:rsidRDefault="00351CDC">
      <w:r>
        <w:rPr>
          <w:rFonts w:ascii="Arial" w:eastAsia="Arial" w:hAnsi="Arial" w:cs="Arial"/>
          <w:b/>
          <w:bCs/>
          <w:color w:val="111111"/>
          <w:sz w:val="23"/>
          <w:szCs w:val="23"/>
        </w:rPr>
        <w:t>Junior Software Developer</w:t>
      </w:r>
    </w:p>
    <w:p w:rsidR="00BB7AA2" w:rsidRDefault="00351CDC">
      <w:r>
        <w:rPr>
          <w:rFonts w:ascii="Arial" w:eastAsia="Arial" w:hAnsi="Arial" w:cs="Arial"/>
          <w:b/>
          <w:bCs/>
          <w:color w:val="6F8F6B"/>
          <w:sz w:val="21"/>
          <w:szCs w:val="21"/>
        </w:rPr>
        <w:t>Minimalist Moon</w:t>
      </w:r>
    </w:p>
    <w:p w:rsidR="00BB7AA2" w:rsidRDefault="00351CDC">
      <w:r>
        <w:rPr>
          <w:rFonts w:ascii="Arial" w:eastAsia="Arial" w:hAnsi="Arial" w:cs="Arial"/>
          <w:color w:val="4B5563"/>
          <w:sz w:val="19"/>
          <w:szCs w:val="19"/>
        </w:rPr>
        <w:t>September 2014 - August 2016 | Maine, United States</w:t>
      </w:r>
    </w:p>
    <w:p w:rsidR="00BB7AA2" w:rsidRDefault="00351CDC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Supported feature development and maintenance work by implementing backend changes carefully, validating behavior against expected outcomes, and keeping user-facing flows stable.</w:t>
      </w:r>
    </w:p>
    <w:p w:rsidR="00BB7AA2" w:rsidRDefault="00351CDC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Assisted with building and updating server-side endpoints, focusing on clear request handling and reliable responses so client-side features could depend on predictable behavior.</w:t>
      </w:r>
    </w:p>
    <w:p w:rsidR="00BB7AA2" w:rsidRDefault="00351CDC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Learned production support fundamentals by diagnosing defects with reproducible steps, communicating impact clearly, and helping deliver safe fixes under supervision.</w:t>
      </w:r>
    </w:p>
    <w:p w:rsidR="00BB7AA2" w:rsidRDefault="00351CDC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Improved code readability by applying consistent naming and small refactors, making it easier for senior engineers to review changes and reduce long-term maintenance cost.</w:t>
      </w:r>
    </w:p>
    <w:p w:rsidR="00BB7AA2" w:rsidRDefault="00351CDC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Contributed to basic automated checks and manual verification routines that reduced regressions, especially around high-traffic paths where small bugs caused outsized disruption.</w:t>
      </w:r>
    </w:p>
    <w:p w:rsidR="00BB7AA2" w:rsidRDefault="00351CDC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Worked with the team to triage incoming issues, separating symptoms from causes and capturing context so fixes could be prioritized based on user impact and risk.</w:t>
      </w:r>
    </w:p>
    <w:p w:rsidR="00BB7AA2" w:rsidRDefault="00351CDC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Helped keep deployments safer by following established release checklists and confirming key behaviors post-release, ensuring problems were caught early when they occurred.</w:t>
      </w:r>
    </w:p>
    <w:p w:rsidR="00BB7AA2" w:rsidRDefault="00351CDC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Collaborated with teammates through pair debugging sessions and quick design discussions, building strong habits around asking good questions and validating assumptions.</w:t>
      </w:r>
    </w:p>
    <w:p w:rsidR="00BB7AA2" w:rsidRDefault="00351CDC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 xml:space="preserve">- Documented recurring issues and their fixes in simple </w:t>
      </w:r>
      <w:proofErr w:type="spellStart"/>
      <w:r>
        <w:rPr>
          <w:rFonts w:ascii="Arial" w:eastAsia="Arial" w:hAnsi="Arial" w:cs="Arial"/>
          <w:color w:val="111111"/>
        </w:rPr>
        <w:t>runbooks</w:t>
      </w:r>
      <w:proofErr w:type="spellEnd"/>
      <w:r>
        <w:rPr>
          <w:rFonts w:ascii="Arial" w:eastAsia="Arial" w:hAnsi="Arial" w:cs="Arial"/>
          <w:color w:val="111111"/>
        </w:rPr>
        <w:t>, enabling faster resolution for common problems and improving team confidence during busy periods.</w:t>
      </w:r>
    </w:p>
    <w:p w:rsidR="00BB7AA2" w:rsidRDefault="00BB7AA2">
      <w:pPr>
        <w:spacing w:after="80"/>
      </w:pPr>
    </w:p>
    <w:p w:rsidR="00BB7AA2" w:rsidRDefault="00351CDC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t>EDUCATION</w:t>
      </w:r>
    </w:p>
    <w:p w:rsidR="00BB7AA2" w:rsidRDefault="00351CDC">
      <w:r>
        <w:rPr>
          <w:rFonts w:ascii="Arial" w:eastAsia="Arial" w:hAnsi="Arial" w:cs="Arial"/>
          <w:b/>
          <w:bCs/>
          <w:color w:val="111111"/>
          <w:sz w:val="22"/>
          <w:szCs w:val="22"/>
        </w:rPr>
        <w:t>Bachelor’s degree in Computer Science</w:t>
      </w:r>
    </w:p>
    <w:p w:rsidR="00BB7AA2" w:rsidRDefault="00351CDC">
      <w:r>
        <w:rPr>
          <w:rFonts w:ascii="Arial" w:eastAsia="Arial" w:hAnsi="Arial" w:cs="Arial"/>
          <w:b/>
          <w:bCs/>
          <w:color w:val="6F8F6B"/>
          <w:sz w:val="21"/>
          <w:szCs w:val="21"/>
        </w:rPr>
        <w:t>University of Pennsylvania</w:t>
      </w:r>
    </w:p>
    <w:p w:rsidR="00BB7AA2" w:rsidRDefault="00351CDC">
      <w:r>
        <w:rPr>
          <w:rFonts w:ascii="Arial" w:eastAsia="Arial" w:hAnsi="Arial" w:cs="Arial"/>
          <w:color w:val="4B5563"/>
          <w:sz w:val="19"/>
          <w:szCs w:val="19"/>
        </w:rPr>
        <w:t>September 2010 - August 2014</w:t>
      </w:r>
    </w:p>
    <w:p w:rsidR="00BB7AA2" w:rsidRDefault="00BB7AA2">
      <w:pPr>
        <w:spacing w:after="80"/>
      </w:pPr>
    </w:p>
    <w:sectPr w:rsidR="00BB7AA2">
      <w:pgSz w:w="11906" w:h="16838"/>
      <w:pgMar w:top="863" w:right="863" w:bottom="863" w:left="863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3CB40D69"/>
    <w:multiLevelType w:val="hybridMultilevel"/>
    <w:tmpl w:val="7138D844"/>
    <w:lvl w:ilvl="0" w:tplc="5144FD7A">
      <w:start w:val="1"/>
      <w:numFmt w:val="bullet"/>
      <w:lvlText w:val="●"/>
      <w:lvlJc w:val="left"/>
      <w:pPr>
        <w:ind w:left="720" w:hanging="360"/>
      </w:pPr>
    </w:lvl>
    <w:lvl w:ilvl="1" w:tplc="B39872CE">
      <w:start w:val="1"/>
      <w:numFmt w:val="bullet"/>
      <w:lvlText w:val="○"/>
      <w:lvlJc w:val="left"/>
      <w:pPr>
        <w:ind w:left="1440" w:hanging="360"/>
      </w:pPr>
    </w:lvl>
    <w:lvl w:ilvl="2" w:tplc="E28E2550">
      <w:start w:val="1"/>
      <w:numFmt w:val="bullet"/>
      <w:lvlText w:val="■"/>
      <w:lvlJc w:val="left"/>
      <w:pPr>
        <w:ind w:left="2160" w:hanging="360"/>
      </w:pPr>
    </w:lvl>
    <w:lvl w:ilvl="3" w:tplc="C1BE340C">
      <w:start w:val="1"/>
      <w:numFmt w:val="bullet"/>
      <w:lvlText w:val="●"/>
      <w:lvlJc w:val="left"/>
      <w:pPr>
        <w:ind w:left="2880" w:hanging="360"/>
      </w:pPr>
    </w:lvl>
    <w:lvl w:ilvl="4" w:tplc="05ACD4F2">
      <w:start w:val="1"/>
      <w:numFmt w:val="bullet"/>
      <w:lvlText w:val="○"/>
      <w:lvlJc w:val="left"/>
      <w:pPr>
        <w:ind w:left="3600" w:hanging="360"/>
      </w:pPr>
    </w:lvl>
    <w:lvl w:ilvl="5" w:tplc="F872B79A">
      <w:start w:val="1"/>
      <w:numFmt w:val="bullet"/>
      <w:lvlText w:val="■"/>
      <w:lvlJc w:val="left"/>
      <w:pPr>
        <w:ind w:left="4320" w:hanging="360"/>
      </w:pPr>
    </w:lvl>
    <w:lvl w:ilvl="6" w:tplc="10E20C10">
      <w:start w:val="1"/>
      <w:numFmt w:val="bullet"/>
      <w:lvlText w:val="●"/>
      <w:lvlJc w:val="left"/>
      <w:pPr>
        <w:ind w:left="5040" w:hanging="360"/>
      </w:pPr>
    </w:lvl>
    <w:lvl w:ilvl="7" w:tplc="1CB6C584">
      <w:start w:val="1"/>
      <w:numFmt w:val="bullet"/>
      <w:lvlText w:val="●"/>
      <w:lvlJc w:val="left"/>
      <w:pPr>
        <w:ind w:left="5760" w:hanging="360"/>
      </w:pPr>
    </w:lvl>
    <w:lvl w:ilvl="8" w:tplc="F028C9F8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4"/>
  </w:compat>
  <w:rsids>
    <w:rsidRoot w:val="00BB7AA2"/>
    <w:rsid w:val="001826C1"/>
    <w:rsid w:val="00351CDC"/>
    <w:rsid w:val="00BB7A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/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1855</Words>
  <Characters>10574</Characters>
  <Application>Microsoft Office Word</Application>
  <DocSecurity>0</DocSecurity>
  <Lines>88</Lines>
  <Paragraphs>24</Paragraphs>
  <ScaleCrop>false</ScaleCrop>
  <Company>P R C</Company>
  <LinksUpToDate>false</LinksUpToDate>
  <CharactersWithSpaces>12405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Windows User</cp:lastModifiedBy>
  <cp:revision>3</cp:revision>
  <dcterms:created xsi:type="dcterms:W3CDTF">2026-02-15T15:23:00Z</dcterms:created>
  <dcterms:modified xsi:type="dcterms:W3CDTF">2026-02-17T09:12:00Z</dcterms:modified>
</cp:coreProperties>
</file>