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664" w:rsidRDefault="00260664" w:rsidP="00260664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260664" w:rsidRDefault="00260664" w:rsidP="00260664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60664" w:rsidRDefault="00260664" w:rsidP="00260664">
      <w:pPr>
        <w:spacing w:after="160"/>
      </w:pPr>
      <w:r w:rsidRPr="002F0AC2">
        <w:rPr>
          <w:rFonts w:ascii="Arial" w:eastAsia="Arial" w:hAnsi="Arial" w:cs="Arial"/>
          <w:color w:val="4B5563"/>
          <w:sz w:val="19"/>
          <w:szCs w:val="19"/>
        </w:rPr>
        <w:t>richardbozemandev@outlook.com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r w:rsidRPr="002F0AC2">
        <w:rPr>
          <w:rFonts w:ascii="Arial" w:eastAsia="Arial" w:hAnsi="Arial" w:cs="Arial"/>
          <w:color w:val="4B5563"/>
          <w:sz w:val="19"/>
          <w:szCs w:val="19"/>
        </w:rPr>
        <w:t>https://www.linkedin.com/in/richard-bozeman-b627703b1</w:t>
      </w:r>
      <w:r>
        <w:rPr>
          <w:rFonts w:ascii="Arial" w:eastAsia="Arial" w:hAnsi="Arial" w:cs="Arial"/>
          <w:color w:val="4B5563"/>
          <w:sz w:val="19"/>
          <w:szCs w:val="19"/>
        </w:rPr>
        <w:t>| Florida, United States   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567974" w:rsidRDefault="00260664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567974" w:rsidRDefault="00260664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the glue that kee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</w:t>
      </w:r>
      <w:r>
        <w:rPr>
          <w:rFonts w:ascii="Arial" w:eastAsia="Arial" w:hAnsi="Arial" w:cs="Arial"/>
          <w:color w:val="111111"/>
          <w:sz w:val="21"/>
          <w:szCs w:val="21"/>
        </w:rPr>
        <w:t>work—let’s connect.</w:t>
      </w:r>
    </w:p>
    <w:p w:rsidR="00567974" w:rsidRDefault="0026066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56797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 (3.x) backend development for production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design, versioning, and backwards-compatible changes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/ Flask service patterns (routing, dependency injection, middleware)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programming fundamentals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yncio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concepts, non-blocking I/O patterns)</w:t>
            </w:r>
          </w:p>
        </w:tc>
      </w:tr>
      <w:tr w:rsidR="0056797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processing with queue-based workflows and idempotent jobs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validation and serialization patterns (DTOs, schema-first contracts)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 patterns (RBAC, claims-based access co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ntrol)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handling strategy (typed errors, consistent API responses, correlation IDs)</w:t>
            </w:r>
          </w:p>
        </w:tc>
      </w:tr>
      <w:tr w:rsidR="0056797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(query optimization, caching strategy, hot-path profiling)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practices (input validation, secrets management, least privilege)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(2+) application architecture (modules, standalone components, routing)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mastery for large-scale front-end codebases</w:t>
            </w:r>
          </w:p>
        </w:tc>
      </w:tr>
      <w:tr w:rsidR="0056797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 for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flows (streams, operators, cancellation, backpressure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State management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NgRx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(redu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cers, effects, selectors) and pragmatic alternatives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UI development with reusable design system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Forms at scale (Reactive Forms, validation composition, dynamic form builders)</w:t>
            </w:r>
          </w:p>
        </w:tc>
      </w:tr>
      <w:tr w:rsidR="0056797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HTTP integration patterns (interceptors, retries, toke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 refresh, error normalization)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strategy for Angular (unit testing, component testing, integration coverage)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&amp; release hygiene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formatting, dependency governance, bundle sizing)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 fundamentals (app hosting concepts, networking basics, storage primitives)</w:t>
            </w:r>
          </w:p>
        </w:tc>
      </w:tr>
      <w:tr w:rsidR="0056797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focused on repeatability and safe releases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Containerization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(multi-stage builds, runtime hardening, minimal images)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Environment configuration practices (sealed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secret injection, parity across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 (structured logs, metrics, tracing concepts, actionable alerts)</w:t>
            </w:r>
          </w:p>
        </w:tc>
      </w:tr>
      <w:tr w:rsidR="0056797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Operational readiness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incident playbooks, post-incident follow-u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Relational data modeling and schema evolution with safe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design for performance and correctness under load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patterns for third-party APIs (retries, timeouts, circuit breakers)</w:t>
            </w:r>
          </w:p>
        </w:tc>
      </w:tr>
      <w:tr w:rsidR="0056797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communication concepts (publish/sub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scribe, eventual consistency)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File and batch processing patterns with validation and audit trails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boundaries and maintainable service decomposition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leadership and mentoring focused on readability and correctness</w:t>
            </w:r>
          </w:p>
        </w:tc>
      </w:tr>
      <w:tr w:rsidR="00567974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y balancing unit and integration tests for confidence and speed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techniques that minimize delivery risk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Security-first engineering mindset with pragmatic threat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67974" w:rsidRDefault="00260664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with clear scope, tradeoffs, and acceptance criteria</w:t>
            </w:r>
          </w:p>
        </w:tc>
      </w:tr>
    </w:tbl>
    <w:p w:rsidR="00567974" w:rsidRDefault="00567974">
      <w:pPr>
        <w:spacing w:after="80"/>
      </w:pPr>
    </w:p>
    <w:p w:rsidR="00567974" w:rsidRDefault="0026066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567974" w:rsidRDefault="0026066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567974" w:rsidRDefault="0026066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567974" w:rsidRDefault="00260664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delivery of Python-backed features with clear API contracts, trans</w:t>
      </w:r>
      <w:r>
        <w:rPr>
          <w:rFonts w:ascii="Arial" w:eastAsia="Arial" w:hAnsi="Arial" w:cs="Arial"/>
          <w:color w:val="111111"/>
        </w:rPr>
        <w:t>lating ambiguous product goals into scoped milestones, and keeping releases predictable through disciplined change management.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maintained REST APIs with versioning, consistent error models, and backward compatibility, reducing client breakag</w:t>
      </w:r>
      <w:r>
        <w:rPr>
          <w:rFonts w:ascii="Arial" w:eastAsia="Arial" w:hAnsi="Arial" w:cs="Arial"/>
          <w:color w:val="111111"/>
        </w:rPr>
        <w:t>e while enabling Angular teams to ship UI changes independently.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Angular modules and reusable components for complex workflows, emphasizing typed interfaces, reactive form validation, and clean routing to keep large feature areas maintainable over time.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reliability by introducing defensive defaults, i</w:t>
      </w:r>
      <w:r>
        <w:rPr>
          <w:rFonts w:ascii="Arial" w:eastAsia="Arial" w:hAnsi="Arial" w:cs="Arial"/>
          <w:color w:val="111111"/>
        </w:rPr>
        <w:t>dempotent request handling, and well-defined failure modes, which reduced production surprises and improved mean time to recovery.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by profiling slow endpoints, removing N+1 query patterns, and adding pragmatic caching where it made b</w:t>
      </w:r>
      <w:r>
        <w:rPr>
          <w:rFonts w:ascii="Arial" w:eastAsia="Arial" w:hAnsi="Arial" w:cs="Arial"/>
          <w:color w:val="111111"/>
        </w:rPr>
        <w:t>usiness sense, ensuring key user paths stayed responsive under load.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posture by enforcing input validation, tightening authorization checks, and standardizing secret handling across environments so sensitive configuration was never baked into builds.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and correlation i</w:t>
      </w:r>
      <w:r>
        <w:rPr>
          <w:rFonts w:ascii="Arial" w:eastAsia="Arial" w:hAnsi="Arial" w:cs="Arial"/>
          <w:color w:val="111111"/>
        </w:rPr>
        <w:t>dentifiers across services, making it straightforward to trace a request end-to-end from Angular UI actions to Python service execution during incidents.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design to refine UX for edge cases, ensuring Angular screens handled p</w:t>
      </w:r>
      <w:r>
        <w:rPr>
          <w:rFonts w:ascii="Arial" w:eastAsia="Arial" w:hAnsi="Arial" w:cs="Arial"/>
          <w:color w:val="111111"/>
        </w:rPr>
        <w:t>artial failures gracefully and guided users with actionable error states instead of silent breakage.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background processing patterns for long-running tasks, including retries and </w:t>
      </w:r>
      <w:proofErr w:type="spellStart"/>
      <w:r>
        <w:rPr>
          <w:rFonts w:ascii="Arial" w:eastAsia="Arial" w:hAnsi="Arial" w:cs="Arial"/>
          <w:color w:val="111111"/>
        </w:rPr>
        <w:t>deduplication</w:t>
      </w:r>
      <w:proofErr w:type="spellEnd"/>
      <w:r>
        <w:rPr>
          <w:rFonts w:ascii="Arial" w:eastAsia="Arial" w:hAnsi="Arial" w:cs="Arial"/>
          <w:color w:val="111111"/>
        </w:rPr>
        <w:t xml:space="preserve"> safeguards, to keep user-facing APIs fast while still co</w:t>
      </w:r>
      <w:r>
        <w:rPr>
          <w:rFonts w:ascii="Arial" w:eastAsia="Arial" w:hAnsi="Arial" w:cs="Arial"/>
          <w:color w:val="111111"/>
        </w:rPr>
        <w:t>mpleting heavy work reliably.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CI/CD improvements that reduced flaky builds, added quality gates, and standardized release steps, lowering deployment anxiety and keeping hotfixes safe and repeatable during urgent windows.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testing expec</w:t>
      </w:r>
      <w:r>
        <w:rPr>
          <w:rFonts w:ascii="Arial" w:eastAsia="Arial" w:hAnsi="Arial" w:cs="Arial"/>
          <w:color w:val="111111"/>
        </w:rPr>
        <w:t>tations by pairing focused unit tests with targeted integration coverage around critical boundaries, preventing regressions while keeping the feedback loop fast for developers.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 and design discussions, focusing on m</w:t>
      </w:r>
      <w:r>
        <w:rPr>
          <w:rFonts w:ascii="Arial" w:eastAsia="Arial" w:hAnsi="Arial" w:cs="Arial"/>
          <w:color w:val="111111"/>
        </w:rPr>
        <w:t xml:space="preserve">aintainable boundaries, practical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>, and safe rollout strategies that kept production behavior boring.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clearer domain modeling in service layers, reducing incidental coupling and enabling teams to evolve business rules without casc</w:t>
      </w:r>
      <w:r>
        <w:rPr>
          <w:rFonts w:ascii="Arial" w:eastAsia="Arial" w:hAnsi="Arial" w:cs="Arial"/>
          <w:color w:val="111111"/>
        </w:rPr>
        <w:t>ading changes across unrelated modules.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stakeholders to define acceptance criteria that could be validated in automation, ensuring Python APIs and Angular UI behavior matched expectations across staging and production.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post-inciden</w:t>
      </w:r>
      <w:r>
        <w:rPr>
          <w:rFonts w:ascii="Arial" w:eastAsia="Arial" w:hAnsi="Arial" w:cs="Arial"/>
          <w:color w:val="111111"/>
        </w:rPr>
        <w:t>t follow-ups into concrete engineering work, converting recurring production pain into durable fixes rather than repeated firefighting and brittle one-off patches.</w:t>
      </w:r>
    </w:p>
    <w:p w:rsidR="00567974" w:rsidRDefault="00260664">
      <w:pPr>
        <w:pBdr>
          <w:bottom w:val="dashed" w:sz="4" w:space="0" w:color="CFD2CD"/>
        </w:pBdr>
        <w:spacing w:after="120"/>
      </w:pPr>
      <w:r>
        <w:t xml:space="preserve"> </w:t>
      </w:r>
    </w:p>
    <w:p w:rsidR="00567974" w:rsidRDefault="0026066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567974" w:rsidRDefault="0026066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567974" w:rsidRDefault="00260664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</w:t>
      </w:r>
      <w:r>
        <w:rPr>
          <w:rFonts w:ascii="Arial" w:eastAsia="Arial" w:hAnsi="Arial" w:cs="Arial"/>
          <w:color w:val="4B5563"/>
          <w:sz w:val="19"/>
          <w:szCs w:val="19"/>
        </w:rPr>
        <w:t>es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Python-based backend functionality with an emphasis on correctness and clear service boundaries, ensuring new capabilities could be delivered without destabilizing existing production flows.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and consumed REST endpoints with con</w:t>
      </w:r>
      <w:r>
        <w:rPr>
          <w:rFonts w:ascii="Arial" w:eastAsia="Arial" w:hAnsi="Arial" w:cs="Arial"/>
          <w:color w:val="111111"/>
        </w:rPr>
        <w:t>sistent request validation and response shaping, enabling front-end teams to integrate Angular screens with fewer integration surprises and rework cycles.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Angular features using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RxJS</w:t>
      </w:r>
      <w:proofErr w:type="spellEnd"/>
      <w:r>
        <w:rPr>
          <w:rFonts w:ascii="Arial" w:eastAsia="Arial" w:hAnsi="Arial" w:cs="Arial"/>
          <w:color w:val="111111"/>
        </w:rPr>
        <w:t xml:space="preserve"> patterns, focusing on maintainable components, pre</w:t>
      </w:r>
      <w:r>
        <w:rPr>
          <w:rFonts w:ascii="Arial" w:eastAsia="Arial" w:hAnsi="Arial" w:cs="Arial"/>
          <w:color w:val="111111"/>
        </w:rPr>
        <w:t xml:space="preserve">dictable </w:t>
      </w:r>
      <w:proofErr w:type="spellStart"/>
      <w:r>
        <w:rPr>
          <w:rFonts w:ascii="Arial" w:eastAsia="Arial" w:hAnsi="Arial" w:cs="Arial"/>
          <w:color w:val="111111"/>
        </w:rPr>
        <w:t>async</w:t>
      </w:r>
      <w:proofErr w:type="spellEnd"/>
      <w:r>
        <w:rPr>
          <w:rFonts w:ascii="Arial" w:eastAsia="Arial" w:hAnsi="Arial" w:cs="Arial"/>
          <w:color w:val="111111"/>
        </w:rPr>
        <w:t xml:space="preserve"> behavior, and readable state handling for multi-step business workflows.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release automation by refining CI steps, reducing manual deployment </w:t>
      </w:r>
      <w:proofErr w:type="spellStart"/>
      <w:r>
        <w:rPr>
          <w:rFonts w:ascii="Arial" w:eastAsia="Arial" w:hAnsi="Arial" w:cs="Arial"/>
          <w:color w:val="111111"/>
        </w:rPr>
        <w:t>touchpoints</w:t>
      </w:r>
      <w:proofErr w:type="spellEnd"/>
      <w:r>
        <w:rPr>
          <w:rFonts w:ascii="Arial" w:eastAsia="Arial" w:hAnsi="Arial" w:cs="Arial"/>
          <w:color w:val="111111"/>
        </w:rPr>
        <w:t>, and adding repeatable verification checks that made rollbacks and hotfixes l</w:t>
      </w:r>
      <w:r>
        <w:rPr>
          <w:rFonts w:ascii="Arial" w:eastAsia="Arial" w:hAnsi="Arial" w:cs="Arial"/>
          <w:color w:val="111111"/>
        </w:rPr>
        <w:t>ess stressful for the team.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operational visibility by standardizing structured logs and error reporting conventions, so triage could quickly separate data issues from code defects during support escalations.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defect rates by expandi</w:t>
      </w:r>
      <w:r>
        <w:rPr>
          <w:rFonts w:ascii="Arial" w:eastAsia="Arial" w:hAnsi="Arial" w:cs="Arial"/>
          <w:color w:val="111111"/>
        </w:rPr>
        <w:t>ng unit tests around core business logic and adding integration checks at critical boundaries, catching regressions before changes reached staging environments.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cross-functional partners to convert loosely defined requests into delivera</w:t>
      </w:r>
      <w:r>
        <w:rPr>
          <w:rFonts w:ascii="Arial" w:eastAsia="Arial" w:hAnsi="Arial" w:cs="Arial"/>
          <w:color w:val="111111"/>
        </w:rPr>
        <w:t>ble increments, documenting constraints and tradeoffs so expectations stayed aligned through delivery.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slow paths by reviewing data access patterns and tightening payloads, improving perceived performance for user-facing pages that depended on </w:t>
      </w:r>
      <w:r>
        <w:rPr>
          <w:rFonts w:ascii="Arial" w:eastAsia="Arial" w:hAnsi="Arial" w:cs="Arial"/>
          <w:color w:val="111111"/>
        </w:rPr>
        <w:t>multiple backend calls.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safer error handling by normalizing failure responses and adding guarded retries where appropriate, preventing transient dependency issues from cascading into user-visible outages.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clear technical document</w:t>
      </w:r>
      <w:r>
        <w:rPr>
          <w:rFonts w:ascii="Arial" w:eastAsia="Arial" w:hAnsi="Arial" w:cs="Arial"/>
          <w:color w:val="111111"/>
        </w:rPr>
        <w:t>ation for key modules and integration points, reducing onboarding time and making it easier for teammates to contribute without tribal knowledge.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Participated in code reviews and pairing sessions that raised baseline quality, emphasizing readable </w:t>
      </w:r>
      <w:proofErr w:type="spellStart"/>
      <w:r>
        <w:rPr>
          <w:rFonts w:ascii="Arial" w:eastAsia="Arial" w:hAnsi="Arial" w:cs="Arial"/>
          <w:color w:val="111111"/>
        </w:rPr>
        <w:t>TypeScr</w:t>
      </w:r>
      <w:r>
        <w:rPr>
          <w:rFonts w:ascii="Arial" w:eastAsia="Arial" w:hAnsi="Arial" w:cs="Arial"/>
          <w:color w:val="111111"/>
        </w:rPr>
        <w:t>ipt</w:t>
      </w:r>
      <w:proofErr w:type="spellEnd"/>
      <w:r>
        <w:rPr>
          <w:rFonts w:ascii="Arial" w:eastAsia="Arial" w:hAnsi="Arial" w:cs="Arial"/>
          <w:color w:val="111111"/>
        </w:rPr>
        <w:t>, clean Python interfaces, and practical design decisions that aged well.</w:t>
      </w:r>
    </w:p>
    <w:p w:rsidR="00567974" w:rsidRDefault="00260664">
      <w:pPr>
        <w:pBdr>
          <w:bottom w:val="dashed" w:sz="4" w:space="0" w:color="CFD2CD"/>
        </w:pBdr>
        <w:spacing w:after="120"/>
      </w:pPr>
      <w:r>
        <w:t xml:space="preserve"> </w:t>
      </w:r>
    </w:p>
    <w:p w:rsidR="00567974" w:rsidRDefault="0026066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567974" w:rsidRDefault="00260664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567974" w:rsidRDefault="00260664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web application features with careful attention to stability, ensuring enhancements were integrated safely into existing workflows while keeping user disruption to a minimum.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and refined server-side endpoints and business logic with con</w:t>
      </w:r>
      <w:r>
        <w:rPr>
          <w:rFonts w:ascii="Arial" w:eastAsia="Arial" w:hAnsi="Arial" w:cs="Arial"/>
          <w:color w:val="111111"/>
        </w:rPr>
        <w:t>sistent validation and error handling, reducing downstream issues caused by unexpected inputs and edge-case payloads.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front-end functionality using Angular patterns appropriate to the stack at the time, keeping UI behavior predictable and ali</w:t>
      </w:r>
      <w:r>
        <w:rPr>
          <w:rFonts w:ascii="Arial" w:eastAsia="Arial" w:hAnsi="Arial" w:cs="Arial"/>
          <w:color w:val="111111"/>
        </w:rPr>
        <w:t>gning data flows with backend contract expectations.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maintainability by refactoring duplicated logic into shared utilities and clearer modules, making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easier to extend without introducing accidental regressions.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</w:t>
      </w:r>
      <w:r>
        <w:rPr>
          <w:rFonts w:ascii="Arial" w:eastAsia="Arial" w:hAnsi="Arial" w:cs="Arial"/>
          <w:color w:val="111111"/>
        </w:rPr>
        <w:t>ly with designers to translate UI specs into polished, accessible screens, ensuring layouts and interactions remained consistent across browsers and device sizes.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issues by reproducing defects, identifying root causes, and shipping t</w:t>
      </w:r>
      <w:r>
        <w:rPr>
          <w:rFonts w:ascii="Arial" w:eastAsia="Arial" w:hAnsi="Arial" w:cs="Arial"/>
          <w:color w:val="111111"/>
        </w:rPr>
        <w:t>argeted fixes, communicating clearly about scope and risk to stakeholders during incident windows.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delivery hygiene by keeping changes small and reviewable, writing practical tests where they added confidence, and documenting integration d</w:t>
      </w:r>
      <w:r>
        <w:rPr>
          <w:rFonts w:ascii="Arial" w:eastAsia="Arial" w:hAnsi="Arial" w:cs="Arial"/>
          <w:color w:val="111111"/>
        </w:rPr>
        <w:t>etails for future maintenance.</w:t>
      </w:r>
    </w:p>
    <w:p w:rsidR="00567974" w:rsidRDefault="00260664">
      <w:pPr>
        <w:pBdr>
          <w:bottom w:val="dashed" w:sz="4" w:space="0" w:color="CFD2CD"/>
        </w:pBdr>
        <w:spacing w:after="120"/>
      </w:pPr>
      <w:r>
        <w:t xml:space="preserve"> </w:t>
      </w:r>
    </w:p>
    <w:p w:rsidR="00567974" w:rsidRDefault="0026066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567974" w:rsidRDefault="0026066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567974" w:rsidRDefault="00260664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feature development and maintenance by implementing scoped changes carefully, validating behavior against acceptance </w:t>
      </w:r>
      <w:r>
        <w:rPr>
          <w:rFonts w:ascii="Arial" w:eastAsia="Arial" w:hAnsi="Arial" w:cs="Arial"/>
          <w:color w:val="111111"/>
        </w:rPr>
        <w:t>notes, and ensuring existing user workflows kept working reliably.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backend enhancements by following established patterns for validation and error handling, which reduced the chance of breaking changes and improved consistency across endpoi</w:t>
      </w:r>
      <w:r>
        <w:rPr>
          <w:rFonts w:ascii="Arial" w:eastAsia="Arial" w:hAnsi="Arial" w:cs="Arial"/>
          <w:color w:val="111111"/>
        </w:rPr>
        <w:t>nts.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UI updates using the front-end framework in place at the time, focusing on small, testable increments and clear separation between presentation logic and data retrieval.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production support fundamentals by reproducing reporte</w:t>
      </w:r>
      <w:r>
        <w:rPr>
          <w:rFonts w:ascii="Arial" w:eastAsia="Arial" w:hAnsi="Arial" w:cs="Arial"/>
          <w:color w:val="111111"/>
        </w:rPr>
        <w:t>d issues, collecting logs and context, and helping ship fixes that addressed root causes rather than masking symptoms temporarily.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code readability by making naming and structure adjustments during changes, leaving modules easier to understand f</w:t>
      </w:r>
      <w:r>
        <w:rPr>
          <w:rFonts w:ascii="Arial" w:eastAsia="Arial" w:hAnsi="Arial" w:cs="Arial"/>
          <w:color w:val="111111"/>
        </w:rPr>
        <w:t>or teammates who needed to maintain them later.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peer reviews and incorporated feedback quickly, building habits around clean commits, cautious rollouts, and communication that kept collaboration smooth and low-drama.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strengthen r</w:t>
      </w:r>
      <w:r>
        <w:rPr>
          <w:rFonts w:ascii="Arial" w:eastAsia="Arial" w:hAnsi="Arial" w:cs="Arial"/>
          <w:color w:val="111111"/>
        </w:rPr>
        <w:t>elease confidence by manually verifying key flows after deployments, documenting what was checked, and escalating anomalies early before users were widely impacted.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senior engineers to break down tasks into achievable steps, tracking progress</w:t>
      </w:r>
      <w:r>
        <w:rPr>
          <w:rFonts w:ascii="Arial" w:eastAsia="Arial" w:hAnsi="Arial" w:cs="Arial"/>
          <w:color w:val="111111"/>
        </w:rPr>
        <w:t xml:space="preserve"> transparently and ensuring dependencies were surfaced before they became blockers late in delivery.</w:t>
      </w:r>
    </w:p>
    <w:p w:rsidR="00567974" w:rsidRDefault="00260664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lightweight documentation for recurring operational tasks, capturing steps and gotchas so routine support work could be handled consistently e</w:t>
      </w:r>
      <w:r>
        <w:rPr>
          <w:rFonts w:ascii="Arial" w:eastAsia="Arial" w:hAnsi="Arial" w:cs="Arial"/>
          <w:color w:val="111111"/>
        </w:rPr>
        <w:t>ven during busy periods.</w:t>
      </w:r>
    </w:p>
    <w:p w:rsidR="00567974" w:rsidRDefault="00567974">
      <w:pPr>
        <w:spacing w:after="80"/>
      </w:pPr>
    </w:p>
    <w:p w:rsidR="00567974" w:rsidRDefault="0026066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567974" w:rsidRDefault="00260664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567974" w:rsidRDefault="0026066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567974" w:rsidRDefault="00260664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567974" w:rsidRDefault="00567974">
      <w:pPr>
        <w:spacing w:after="80"/>
      </w:pPr>
    </w:p>
    <w:sectPr w:rsidR="0056797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746FD"/>
    <w:multiLevelType w:val="hybridMultilevel"/>
    <w:tmpl w:val="3F8C50B0"/>
    <w:lvl w:ilvl="0" w:tplc="F304741C">
      <w:start w:val="1"/>
      <w:numFmt w:val="bullet"/>
      <w:lvlText w:val="●"/>
      <w:lvlJc w:val="left"/>
      <w:pPr>
        <w:ind w:left="720" w:hanging="360"/>
      </w:pPr>
    </w:lvl>
    <w:lvl w:ilvl="1" w:tplc="F7C61BAE">
      <w:start w:val="1"/>
      <w:numFmt w:val="bullet"/>
      <w:lvlText w:val="○"/>
      <w:lvlJc w:val="left"/>
      <w:pPr>
        <w:ind w:left="1440" w:hanging="360"/>
      </w:pPr>
    </w:lvl>
    <w:lvl w:ilvl="2" w:tplc="571640D0">
      <w:start w:val="1"/>
      <w:numFmt w:val="bullet"/>
      <w:lvlText w:val="■"/>
      <w:lvlJc w:val="left"/>
      <w:pPr>
        <w:ind w:left="2160" w:hanging="360"/>
      </w:pPr>
    </w:lvl>
    <w:lvl w:ilvl="3" w:tplc="E988CC00">
      <w:start w:val="1"/>
      <w:numFmt w:val="bullet"/>
      <w:lvlText w:val="●"/>
      <w:lvlJc w:val="left"/>
      <w:pPr>
        <w:ind w:left="2880" w:hanging="360"/>
      </w:pPr>
    </w:lvl>
    <w:lvl w:ilvl="4" w:tplc="AE766BD6">
      <w:start w:val="1"/>
      <w:numFmt w:val="bullet"/>
      <w:lvlText w:val="○"/>
      <w:lvlJc w:val="left"/>
      <w:pPr>
        <w:ind w:left="3600" w:hanging="360"/>
      </w:pPr>
    </w:lvl>
    <w:lvl w:ilvl="5" w:tplc="797854D8">
      <w:start w:val="1"/>
      <w:numFmt w:val="bullet"/>
      <w:lvlText w:val="■"/>
      <w:lvlJc w:val="left"/>
      <w:pPr>
        <w:ind w:left="4320" w:hanging="360"/>
      </w:pPr>
    </w:lvl>
    <w:lvl w:ilvl="6" w:tplc="747E5F98">
      <w:start w:val="1"/>
      <w:numFmt w:val="bullet"/>
      <w:lvlText w:val="●"/>
      <w:lvlJc w:val="left"/>
      <w:pPr>
        <w:ind w:left="5040" w:hanging="360"/>
      </w:pPr>
    </w:lvl>
    <w:lvl w:ilvl="7" w:tplc="E016485A">
      <w:start w:val="1"/>
      <w:numFmt w:val="bullet"/>
      <w:lvlText w:val="●"/>
      <w:lvlJc w:val="left"/>
      <w:pPr>
        <w:ind w:left="5760" w:hanging="360"/>
      </w:pPr>
    </w:lvl>
    <w:lvl w:ilvl="8" w:tplc="F2B81E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67974"/>
    <w:rsid w:val="00260664"/>
    <w:rsid w:val="0056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1828</Words>
  <Characters>10420</Characters>
  <Application>Microsoft Office Word</Application>
  <DocSecurity>0</DocSecurity>
  <Lines>86</Lines>
  <Paragraphs>24</Paragraphs>
  <ScaleCrop>false</ScaleCrop>
  <Company>P R C</Company>
  <LinksUpToDate>false</LinksUpToDate>
  <CharactersWithSpaces>12224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2026-02-15T15:58:00Z</dcterms:created>
  <dcterms:modified xsi:type="dcterms:W3CDTF">2026-02-17T09:19:00Z</dcterms:modified>
</cp:coreProperties>
</file>