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C49" w:rsidRDefault="00797C49" w:rsidP="00797C49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797C49" w:rsidRDefault="00797C49" w:rsidP="00797C49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797C49" w:rsidRDefault="00797C49" w:rsidP="00797C49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99012F" w:rsidRDefault="00797C49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99012F" w:rsidRDefault="00797C49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building Python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Angular frontends for production web platforms.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background in designing secure REST APIs, building maintainable Angular component systems, and improving performance an</w:t>
      </w:r>
      <w:r>
        <w:rPr>
          <w:rFonts w:ascii="Arial" w:eastAsia="Arial" w:hAnsi="Arial" w:cs="Arial"/>
          <w:color w:val="111111"/>
          <w:sz w:val="21"/>
          <w:szCs w:val="21"/>
        </w:rPr>
        <w:t>d reliability for high-traffic applications.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with cloud-native delivery, CI/CD automation,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improve uptime and developer velocity.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Comfortable owning systems end-to-end, collaborating with </w:t>
      </w:r>
      <w:r>
        <w:rPr>
          <w:rFonts w:ascii="Arial" w:eastAsia="Arial" w:hAnsi="Arial" w:cs="Arial"/>
          <w:color w:val="111111"/>
          <w:sz w:val="21"/>
          <w:szCs w:val="21"/>
        </w:rPr>
        <w:t>product and stakeholders, and mentoring engineers through architecture and implementation.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clean code, strong testing, measurable business outcomes, and scalable architectures that stay easy to evolve over time.</w:t>
      </w:r>
      <w:proofErr w:type="gramEnd"/>
    </w:p>
    <w:p w:rsidR="0099012F" w:rsidRDefault="00797C4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 3.x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Django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Flask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Dj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REST Framework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/ Swagger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Processing (Celery)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&amp; Schedulers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Validation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Pydantic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-style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 Injection &amp; Modular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Service Layer &amp; Domain Modeling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SQLAlchemy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-style ORM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 &amp;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(2+)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RxJS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Reactive Forms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HTTP Interceptors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Guards &amp; Resolvers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NgRx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-style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Architecture &amp; Design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Material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 Concepts &amp; Performance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Micro-frontend Friendly Module Boundaries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Build Optimization &amp; Bundle Analysis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IaC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Rolling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Cost-Aware Cloud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Design &amp; Migrations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Strategy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Consistency &amp; Transactions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Testing in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 Build &amp; Release Automation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Promotion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Artifact Versioning &amp; Release Notes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Operational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On-Call Readiness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 Concepts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LIs/SLOs &amp; Error Budgets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 &amp; Postmortems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Alert Tuning &amp; Noise Reduction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Pytest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-style Unit &amp; Integration Testing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Mocking &amp; Test Isolation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Data Management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Role-Based Access Control (RBAC)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 &amp; Sanitization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Headers &amp; CSP Concepts</w:t>
            </w:r>
          </w:p>
        </w:tc>
      </w:tr>
      <w:tr w:rsidR="0099012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797C4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99012F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9012F" w:rsidRDefault="0099012F"/>
        </w:tc>
      </w:tr>
    </w:tbl>
    <w:p w:rsidR="0099012F" w:rsidRDefault="0099012F">
      <w:pPr>
        <w:spacing w:after="80"/>
      </w:pPr>
    </w:p>
    <w:p w:rsidR="0099012F" w:rsidRDefault="00797C4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99012F" w:rsidRDefault="00797C4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99012F" w:rsidRDefault="00797C49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99012F" w:rsidRDefault="00797C49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Architected and delivered Python services that exposed stable REST APIs for customer-facing products, aligning contracts with product needs and reducing breaking changes through strict versioning discipline.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 Angular application with a reusable component library, consistent UX patterns, and accessibility checks so teams could ship features faster without fragmenting the UI across modules.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OAuth2 and JWT-based authentication with role-ba</w:t>
      </w:r>
      <w:r>
        <w:rPr>
          <w:rFonts w:ascii="Arial" w:eastAsia="Arial" w:hAnsi="Arial" w:cs="Arial"/>
          <w:color w:val="111111"/>
        </w:rPr>
        <w:t>sed authorization rules, ensuring multi-tenant isolation while keeping developer workflows simple and auditable for security reviews.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performance by redesigning key queries, adding targeted indexes, and introducing caching with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>, which reduced p95 response times under real production traffic.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background job processing for long-running tasks, improving user-perceived latency while keeping core API endpoints responsive and resilient during peak load periods.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</w:t>
      </w:r>
      <w:r>
        <w:rPr>
          <w:rFonts w:ascii="Arial" w:eastAsia="Arial" w:hAnsi="Arial" w:cs="Arial"/>
          <w:color w:val="111111"/>
        </w:rPr>
        <w:t>hed CI/CD pipelines with automated unit, integration, and end-to-end tests, reducing regressions and enabling safer releases with clear rollback paths and predictable deployments.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with structured logging, actionable metrics, and error tracking, enabling faster incident triage and better root-cause analysis during production outages.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Angular state management patterns for complex workflows, minimizi</w:t>
      </w:r>
      <w:r>
        <w:rPr>
          <w:rFonts w:ascii="Arial" w:eastAsia="Arial" w:hAnsi="Arial" w:cs="Arial"/>
          <w:color w:val="111111"/>
        </w:rPr>
        <w:t>ng UI race conditions by using predictable data flows and reactive streams that were easier to test and maintain.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refactors that separated domain logic from framework code in Python services, making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easier to extend while improving test </w:t>
      </w:r>
      <w:r>
        <w:rPr>
          <w:rFonts w:ascii="Arial" w:eastAsia="Arial" w:hAnsi="Arial" w:cs="Arial"/>
          <w:color w:val="111111"/>
        </w:rPr>
        <w:t>coverage and long-term maintainability.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API rate limiting and input validation across critical endpoints, reducing abuse vectors and protecting downstream dependencies without degrading legitimate user experience.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stakeholder</w:t>
      </w:r>
      <w:r>
        <w:rPr>
          <w:rFonts w:ascii="Arial" w:eastAsia="Arial" w:hAnsi="Arial" w:cs="Arial"/>
          <w:color w:val="111111"/>
        </w:rPr>
        <w:t>s to translate requirements into technical plans, balancing scope and risk while delivering incremental milestones that could be validated in production safely.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code reviews and design sessions, focusing on pragmatic architectu</w:t>
      </w:r>
      <w:r>
        <w:rPr>
          <w:rFonts w:ascii="Arial" w:eastAsia="Arial" w:hAnsi="Arial" w:cs="Arial"/>
          <w:color w:val="111111"/>
        </w:rPr>
        <w:t>re decisions, testing discipline, and clear ownership boundaries across services and UI modules.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deployment-ready container images and standardized runtime configuration, improving parity between local development and production environments and re</w:t>
      </w:r>
      <w:r>
        <w:rPr>
          <w:rFonts w:ascii="Arial" w:eastAsia="Arial" w:hAnsi="Arial" w:cs="Arial"/>
          <w:color w:val="111111"/>
        </w:rPr>
        <w:t>ducing “works on my machine” issues.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dashboards in </w:t>
      </w:r>
      <w:proofErr w:type="spellStart"/>
      <w:r>
        <w:rPr>
          <w:rFonts w:ascii="Arial" w:eastAsia="Arial" w:hAnsi="Arial" w:cs="Arial"/>
          <w:color w:val="111111"/>
        </w:rPr>
        <w:t>Grafana</w:t>
      </w:r>
      <w:proofErr w:type="spellEnd"/>
      <w:r>
        <w:rPr>
          <w:rFonts w:ascii="Arial" w:eastAsia="Arial" w:hAnsi="Arial" w:cs="Arial"/>
          <w:color w:val="111111"/>
        </w:rPr>
        <w:t xml:space="preserve"> backed by Prometheus metrics, providing visibility into latency, throughput, and error rates so teams could operate with clear SLO-driven priorities.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reliability improvements by i</w:t>
      </w:r>
      <w:r>
        <w:rPr>
          <w:rFonts w:ascii="Arial" w:eastAsia="Arial" w:hAnsi="Arial" w:cs="Arial"/>
          <w:color w:val="111111"/>
        </w:rPr>
        <w:t>ntroducing health checks, dependency timeouts, and graceful degradation strategies, reducing incident frequency and improving uptime for key customer journeys.</w:t>
      </w:r>
    </w:p>
    <w:p w:rsidR="0099012F" w:rsidRDefault="00797C49">
      <w:pPr>
        <w:pBdr>
          <w:bottom w:val="dashed" w:sz="4" w:space="0" w:color="CFD2CD"/>
        </w:pBdr>
        <w:spacing w:after="120"/>
      </w:pPr>
      <w:r>
        <w:t xml:space="preserve"> </w:t>
      </w:r>
    </w:p>
    <w:p w:rsidR="0099012F" w:rsidRDefault="00797C4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99012F" w:rsidRDefault="00797C49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99012F" w:rsidRDefault="00797C49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Python backend services for </w:t>
      </w:r>
      <w:r>
        <w:rPr>
          <w:rFonts w:ascii="Arial" w:eastAsia="Arial" w:hAnsi="Arial" w:cs="Arial"/>
          <w:color w:val="111111"/>
        </w:rPr>
        <w:t>core business workflows, implementing clean REST endpoints with consistent error handling and documentation to improve client integration speed.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Angular features for internal dashboards, focusing on modular components, typed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interfaces, </w:t>
      </w:r>
      <w:r>
        <w:rPr>
          <w:rFonts w:ascii="Arial" w:eastAsia="Arial" w:hAnsi="Arial" w:cs="Arial"/>
          <w:color w:val="111111"/>
        </w:rPr>
        <w:t>and predictable routing patterns that kept the UI stable as it grew.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real-time style updates using event-driven patterns on the backend and reactive UI updates on the frontend, improving operational visibility for time-sensitive workflows.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</w:t>
      </w:r>
      <w:r>
        <w:rPr>
          <w:rFonts w:ascii="Arial" w:eastAsia="Arial" w:hAnsi="Arial" w:cs="Arial"/>
          <w:color w:val="111111"/>
        </w:rPr>
        <w:t>Improved application security by applying OWASP-aligned input validation, secure token handling, and least-privilege authorization checks across the most sensitive API surfaces.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database reliability by refining schema design, adding migratio</w:t>
      </w:r>
      <w:r>
        <w:rPr>
          <w:rFonts w:ascii="Arial" w:eastAsia="Arial" w:hAnsi="Arial" w:cs="Arial"/>
          <w:color w:val="111111"/>
        </w:rPr>
        <w:t>ns discipline, and tuning queries so that reporting workloads did not degrade customer-facing performance.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automated tests across backend and frontend, combining unit tests with integration coverage to reduce regressions and improve confidence</w:t>
      </w:r>
      <w:r>
        <w:rPr>
          <w:rFonts w:ascii="Arial" w:eastAsia="Arial" w:hAnsi="Arial" w:cs="Arial"/>
          <w:color w:val="111111"/>
        </w:rPr>
        <w:t xml:space="preserve"> in frequent releases.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Enhanced performance through caching strategies and careful pagination, ensuring large datasets could be browsed smoothly in Angular without overwhelming the API or the database.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and design to refine req</w:t>
      </w:r>
      <w:r>
        <w:rPr>
          <w:rFonts w:ascii="Arial" w:eastAsia="Arial" w:hAnsi="Arial" w:cs="Arial"/>
          <w:color w:val="111111"/>
        </w:rPr>
        <w:t>uirements, propose pragmatic technical options, and deliver iterative improvements that could be measured by adoption and support tickets.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reusable Angular form patterns with validation and error messaging conventions, reducing duplicated code and </w:t>
      </w:r>
      <w:r>
        <w:rPr>
          <w:rFonts w:ascii="Arial" w:eastAsia="Arial" w:hAnsi="Arial" w:cs="Arial"/>
          <w:color w:val="111111"/>
        </w:rPr>
        <w:t>ensuring consistent UX behavior across complex multi-step flows.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structured logging and actionable alerts tied to key user journeys, cutting mean time to detect issues and improving incident response during on-call rotations.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</w:t>
      </w:r>
      <w:r>
        <w:rPr>
          <w:rFonts w:ascii="Arial" w:eastAsia="Arial" w:hAnsi="Arial" w:cs="Arial"/>
          <w:color w:val="111111"/>
        </w:rPr>
        <w:t xml:space="preserve">uction operations by investigating failures, performing root-cause analysis, and shipping targeted fixes with clear post-incident </w:t>
      </w:r>
      <w:proofErr w:type="spellStart"/>
      <w:r>
        <w:rPr>
          <w:rFonts w:ascii="Arial" w:eastAsia="Arial" w:hAnsi="Arial" w:cs="Arial"/>
          <w:color w:val="111111"/>
        </w:rPr>
        <w:t>learnings</w:t>
      </w:r>
      <w:proofErr w:type="spellEnd"/>
      <w:r>
        <w:rPr>
          <w:rFonts w:ascii="Arial" w:eastAsia="Arial" w:hAnsi="Arial" w:cs="Arial"/>
          <w:color w:val="111111"/>
        </w:rPr>
        <w:t xml:space="preserve"> and follow-up improvements.</w:t>
      </w:r>
    </w:p>
    <w:p w:rsidR="0099012F" w:rsidRDefault="00797C49">
      <w:pPr>
        <w:pBdr>
          <w:bottom w:val="dashed" w:sz="4" w:space="0" w:color="CFD2CD"/>
        </w:pBdr>
        <w:spacing w:after="120"/>
      </w:pPr>
      <w:r>
        <w:t xml:space="preserve"> </w:t>
      </w:r>
    </w:p>
    <w:p w:rsidR="0099012F" w:rsidRDefault="00797C4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99012F" w:rsidRDefault="00797C49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99012F" w:rsidRDefault="00797C49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web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in Python for content-driven sites, implementing reliable CRUD APIs and server-side rendering support where it improved SEO and perceived performance.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Angular-based UI pages with responsive layouts and reusab</w:t>
      </w:r>
      <w:r>
        <w:rPr>
          <w:rFonts w:ascii="Arial" w:eastAsia="Arial" w:hAnsi="Arial" w:cs="Arial"/>
          <w:color w:val="111111"/>
        </w:rPr>
        <w:t xml:space="preserve">le components, ensuring consistent behavior across browsers while keeping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maintainable for future features.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Integrated third-party services through HTTP APIs, adding retries and error handling patterns so external failures did not cascade in</w:t>
      </w:r>
      <w:r>
        <w:rPr>
          <w:rFonts w:ascii="Arial" w:eastAsia="Arial" w:hAnsi="Arial" w:cs="Arial"/>
          <w:color w:val="111111"/>
        </w:rPr>
        <w:t>to broken user flows or data corruption issues.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page performance by optimizing asset delivery, introducing caching where appropriate, and reducing unnecessary client-side work during initial page loads and navigation.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validation an</w:t>
      </w:r>
      <w:r>
        <w:rPr>
          <w:rFonts w:ascii="Arial" w:eastAsia="Arial" w:hAnsi="Arial" w:cs="Arial"/>
          <w:color w:val="111111"/>
        </w:rPr>
        <w:t>d standardized error responses on API endpoints, making frontend integration simpler and reducing ambiguity during debugging and customer issue resolution.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early build automation for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 xml:space="preserve"> and tests, improving developer feedback loops and re</w:t>
      </w:r>
      <w:r>
        <w:rPr>
          <w:rFonts w:ascii="Arial" w:eastAsia="Arial" w:hAnsi="Arial" w:cs="Arial"/>
          <w:color w:val="111111"/>
        </w:rPr>
        <w:t>ducing last-minute regressions that previously slipped into deployments.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stakeholders to iterate quickly on UI requirements, translating feedback into Angular changes without compromising component structure and readabilit</w:t>
      </w:r>
      <w:r>
        <w:rPr>
          <w:rFonts w:ascii="Arial" w:eastAsia="Arial" w:hAnsi="Arial" w:cs="Arial"/>
          <w:color w:val="111111"/>
        </w:rPr>
        <w:t>y.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database interactions by reducing N+1 query patterns and introducing pagination, keeping response sizes predictable and preventing slowdowns as data volume increased.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troubleshooting by tracing issues end-to-end, docume</w:t>
      </w:r>
      <w:r>
        <w:rPr>
          <w:rFonts w:ascii="Arial" w:eastAsia="Arial" w:hAnsi="Arial" w:cs="Arial"/>
          <w:color w:val="111111"/>
        </w:rPr>
        <w:t>nting fixes, and adding lightweight monitoring signals that helped detect recurring problems earlier.</w:t>
      </w:r>
    </w:p>
    <w:p w:rsidR="0099012F" w:rsidRDefault="00797C49">
      <w:pPr>
        <w:pBdr>
          <w:bottom w:val="dashed" w:sz="4" w:space="0" w:color="CFD2CD"/>
        </w:pBdr>
        <w:spacing w:after="120"/>
      </w:pPr>
      <w:r>
        <w:t xml:space="preserve"> </w:t>
      </w:r>
    </w:p>
    <w:p w:rsidR="0099012F" w:rsidRDefault="00797C4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99012F" w:rsidRDefault="00797C49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99012F" w:rsidRDefault="00797C49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web application development by implementing backend featur</w:t>
      </w:r>
      <w:r>
        <w:rPr>
          <w:rFonts w:ascii="Arial" w:eastAsia="Arial" w:hAnsi="Arial" w:cs="Arial"/>
          <w:color w:val="111111"/>
        </w:rPr>
        <w:t>es and connecting them to UI workflows, improving reliability through consistent validation and error handling.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interactive UI features using JavaScript, HTML5, and CSS, and supported early </w:t>
      </w:r>
      <w:proofErr w:type="spellStart"/>
      <w:r>
        <w:rPr>
          <w:rFonts w:ascii="Arial" w:eastAsia="Arial" w:hAnsi="Arial" w:cs="Arial"/>
          <w:color w:val="111111"/>
        </w:rPr>
        <w:t>AngularJS</w:t>
      </w:r>
      <w:proofErr w:type="spellEnd"/>
      <w:r>
        <w:rPr>
          <w:rFonts w:ascii="Arial" w:eastAsia="Arial" w:hAnsi="Arial" w:cs="Arial"/>
          <w:color w:val="111111"/>
        </w:rPr>
        <w:t>-style patterns that made client-side behavior mo</w:t>
      </w:r>
      <w:r>
        <w:rPr>
          <w:rFonts w:ascii="Arial" w:eastAsia="Arial" w:hAnsi="Arial" w:cs="Arial"/>
          <w:color w:val="111111"/>
        </w:rPr>
        <w:t>re structured and easier to extend.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API integration work by implementing request/response handling on the frontend, ensuring data was displayed correctly while gracefully handling empty and error states.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maintainability by refact</w:t>
      </w:r>
      <w:r>
        <w:rPr>
          <w:rFonts w:ascii="Arial" w:eastAsia="Arial" w:hAnsi="Arial" w:cs="Arial"/>
          <w:color w:val="111111"/>
        </w:rPr>
        <w:t>oring duplicated UI logic into shared helpers, reducing defects caused by inconsistent behavior across pages and repeated code blocks.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debugging production issues by reproducing bugs, tracing root causes, and shipping targeted fixes, whil</w:t>
      </w:r>
      <w:r>
        <w:rPr>
          <w:rFonts w:ascii="Arial" w:eastAsia="Arial" w:hAnsi="Arial" w:cs="Arial"/>
          <w:color w:val="111111"/>
        </w:rPr>
        <w:t xml:space="preserve">e documenting </w:t>
      </w:r>
      <w:proofErr w:type="spellStart"/>
      <w:r>
        <w:rPr>
          <w:rFonts w:ascii="Arial" w:eastAsia="Arial" w:hAnsi="Arial" w:cs="Arial"/>
          <w:color w:val="111111"/>
        </w:rPr>
        <w:t>learnings</w:t>
      </w:r>
      <w:proofErr w:type="spellEnd"/>
      <w:r>
        <w:rPr>
          <w:rFonts w:ascii="Arial" w:eastAsia="Arial" w:hAnsi="Arial" w:cs="Arial"/>
          <w:color w:val="111111"/>
        </w:rPr>
        <w:t xml:space="preserve"> so the team could avoid repeats.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senior engineers during code reviews, applying feedback to improve readability, naming, and modularity so changes were safer and easier to reason about.</w:t>
      </w:r>
    </w:p>
    <w:p w:rsidR="0099012F" w:rsidRDefault="00797C4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delivery by </w:t>
      </w:r>
      <w:r>
        <w:rPr>
          <w:rFonts w:ascii="Arial" w:eastAsia="Arial" w:hAnsi="Arial" w:cs="Arial"/>
          <w:color w:val="111111"/>
        </w:rPr>
        <w:t>validating changes across environments and browsers, helping the team ship incremental updates with fewer surprises and more predictable outcomes.</w:t>
      </w:r>
    </w:p>
    <w:p w:rsidR="0099012F" w:rsidRDefault="0099012F">
      <w:pPr>
        <w:spacing w:after="80"/>
      </w:pPr>
    </w:p>
    <w:p w:rsidR="0099012F" w:rsidRDefault="00797C4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99012F" w:rsidRDefault="00797C49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99012F" w:rsidRDefault="00797C49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99012F" w:rsidRDefault="00797C49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99012F" w:rsidRDefault="0099012F">
      <w:pPr>
        <w:spacing w:after="80"/>
      </w:pPr>
    </w:p>
    <w:sectPr w:rsidR="0099012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8D620B"/>
    <w:multiLevelType w:val="hybridMultilevel"/>
    <w:tmpl w:val="F0E8B0FC"/>
    <w:lvl w:ilvl="0" w:tplc="565C9CFA">
      <w:start w:val="1"/>
      <w:numFmt w:val="bullet"/>
      <w:lvlText w:val="●"/>
      <w:lvlJc w:val="left"/>
      <w:pPr>
        <w:ind w:left="720" w:hanging="360"/>
      </w:pPr>
    </w:lvl>
    <w:lvl w:ilvl="1" w:tplc="A4EC79B8">
      <w:start w:val="1"/>
      <w:numFmt w:val="bullet"/>
      <w:lvlText w:val="○"/>
      <w:lvlJc w:val="left"/>
      <w:pPr>
        <w:ind w:left="1440" w:hanging="360"/>
      </w:pPr>
    </w:lvl>
    <w:lvl w:ilvl="2" w:tplc="FA6C94F6">
      <w:start w:val="1"/>
      <w:numFmt w:val="bullet"/>
      <w:lvlText w:val="■"/>
      <w:lvlJc w:val="left"/>
      <w:pPr>
        <w:ind w:left="2160" w:hanging="360"/>
      </w:pPr>
    </w:lvl>
    <w:lvl w:ilvl="3" w:tplc="16E8309C">
      <w:start w:val="1"/>
      <w:numFmt w:val="bullet"/>
      <w:lvlText w:val="●"/>
      <w:lvlJc w:val="left"/>
      <w:pPr>
        <w:ind w:left="2880" w:hanging="360"/>
      </w:pPr>
    </w:lvl>
    <w:lvl w:ilvl="4" w:tplc="1B2E2674">
      <w:start w:val="1"/>
      <w:numFmt w:val="bullet"/>
      <w:lvlText w:val="○"/>
      <w:lvlJc w:val="left"/>
      <w:pPr>
        <w:ind w:left="3600" w:hanging="360"/>
      </w:pPr>
    </w:lvl>
    <w:lvl w:ilvl="5" w:tplc="9BDAAB82">
      <w:start w:val="1"/>
      <w:numFmt w:val="bullet"/>
      <w:lvlText w:val="■"/>
      <w:lvlJc w:val="left"/>
      <w:pPr>
        <w:ind w:left="4320" w:hanging="360"/>
      </w:pPr>
    </w:lvl>
    <w:lvl w:ilvl="6" w:tplc="481A6008">
      <w:start w:val="1"/>
      <w:numFmt w:val="bullet"/>
      <w:lvlText w:val="●"/>
      <w:lvlJc w:val="left"/>
      <w:pPr>
        <w:ind w:left="5040" w:hanging="360"/>
      </w:pPr>
    </w:lvl>
    <w:lvl w:ilvl="7" w:tplc="94CA7D2C">
      <w:start w:val="1"/>
      <w:numFmt w:val="bullet"/>
      <w:lvlText w:val="●"/>
      <w:lvlJc w:val="left"/>
      <w:pPr>
        <w:ind w:left="5760" w:hanging="360"/>
      </w:pPr>
    </w:lvl>
    <w:lvl w:ilvl="8" w:tplc="89365A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9012F"/>
    <w:rsid w:val="00797C49"/>
    <w:rsid w:val="0099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1602</Words>
  <Characters>9133</Characters>
  <Application>Microsoft Office Word</Application>
  <DocSecurity>0</DocSecurity>
  <Lines>76</Lines>
  <Paragraphs>21</Paragraphs>
  <ScaleCrop>false</ScaleCrop>
  <Company>P R C</Company>
  <LinksUpToDate>false</LinksUpToDate>
  <CharactersWithSpaces>10714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2026-02-02T02:34:00Z</dcterms:created>
  <dcterms:modified xsi:type="dcterms:W3CDTF">2026-02-16T15:22:00Z</dcterms:modified>
</cp:coreProperties>
</file>