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D04" w:rsidRDefault="00166D04" w:rsidP="00166D0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166D04" w:rsidRDefault="00166D04" w:rsidP="00166D04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66D04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66D04" w:rsidRDefault="00166D04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6C6096"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  <w:bookmarkStart w:id="0" w:name="_GoBack"/>
            <w:bookmarkEnd w:id="0"/>
          </w:p>
        </w:tc>
      </w:tr>
    </w:tbl>
    <w:p w:rsidR="00374144" w:rsidRDefault="00374144">
      <w:pPr>
        <w:spacing w:after="120"/>
      </w:pP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374144" w:rsidRPr="007B61CB" w:rsidRDefault="007B61CB" w:rsidP="007B61CB">
      <w:pPr>
        <w:pStyle w:val="NormalWeb"/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Senior Full-Stack Engineer with ~10 years of experience building </w:t>
      </w:r>
      <w:r w:rsidRPr="007B61CB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7B61CB">
        <w:rPr>
          <w:rStyle w:val="Strong"/>
          <w:rFonts w:ascii="Arial" w:hAnsi="Arial" w:cs="Arial"/>
          <w:sz w:val="18"/>
        </w:rPr>
        <w:t>TypeScript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 frontends</w:t>
      </w:r>
      <w:r w:rsidRPr="007B61CB">
        <w:rPr>
          <w:rFonts w:ascii="Arial" w:hAnsi="Arial" w:cs="Arial"/>
          <w:sz w:val="18"/>
        </w:rPr>
        <w:t xml:space="preserve"> and </w:t>
      </w:r>
      <w:r w:rsidRPr="007B61CB">
        <w:rPr>
          <w:rStyle w:val="Strong"/>
          <w:rFonts w:ascii="Arial" w:hAnsi="Arial" w:cs="Arial"/>
          <w:sz w:val="18"/>
        </w:rPr>
        <w:t>Node.js (Express/</w:t>
      </w:r>
      <w:proofErr w:type="spellStart"/>
      <w:r w:rsidRPr="007B61CB">
        <w:rPr>
          <w:rStyle w:val="Strong"/>
          <w:rFonts w:ascii="Arial" w:hAnsi="Arial" w:cs="Arial"/>
          <w:sz w:val="18"/>
        </w:rPr>
        <w:t>NestJS</w:t>
      </w:r>
      <w:proofErr w:type="spellEnd"/>
      <w:r w:rsidRPr="007B61CB">
        <w:rPr>
          <w:rStyle w:val="Strong"/>
          <w:rFonts w:ascii="Arial" w:hAnsi="Arial" w:cs="Arial"/>
          <w:sz w:val="18"/>
        </w:rPr>
        <w:t>) backend services</w:t>
      </w:r>
      <w:r w:rsidRPr="007B61CB">
        <w:rPr>
          <w:rFonts w:ascii="Arial" w:hAnsi="Arial" w:cs="Arial"/>
          <w:sz w:val="18"/>
        </w:rPr>
        <w:t xml:space="preserve"> operating on </w:t>
      </w:r>
      <w:r w:rsidRPr="007B61CB">
        <w:rPr>
          <w:rStyle w:val="Strong"/>
          <w:rFonts w:ascii="Arial" w:hAnsi="Arial" w:cs="Arial"/>
          <w:sz w:val="18"/>
        </w:rPr>
        <w:t>AWS-first cloud architectures</w:t>
      </w:r>
      <w:r w:rsidRPr="007B61CB">
        <w:rPr>
          <w:rFonts w:ascii="Arial" w:hAnsi="Arial" w:cs="Arial"/>
          <w:sz w:val="18"/>
        </w:rPr>
        <w:t xml:space="preserve">. Strong background in designing </w:t>
      </w:r>
      <w:r w:rsidRPr="007B61CB">
        <w:rPr>
          <w:rStyle w:val="Strong"/>
          <w:rFonts w:ascii="Arial" w:hAnsi="Arial" w:cs="Arial"/>
          <w:sz w:val="18"/>
        </w:rPr>
        <w:t>event-driven systems</w:t>
      </w:r>
      <w:r w:rsidRPr="007B61CB">
        <w:rPr>
          <w:rFonts w:ascii="Arial" w:hAnsi="Arial" w:cs="Arial"/>
          <w:sz w:val="18"/>
        </w:rPr>
        <w:t xml:space="preserve">, API gateways/BFF layers, distributed messaging pipelines, and production </w:t>
      </w:r>
      <w:proofErr w:type="spellStart"/>
      <w:r w:rsidRPr="007B61CB">
        <w:rPr>
          <w:rFonts w:ascii="Arial" w:hAnsi="Arial" w:cs="Arial"/>
          <w:sz w:val="18"/>
        </w:rPr>
        <w:t>observability</w:t>
      </w:r>
      <w:proofErr w:type="spellEnd"/>
      <w:r w:rsidRPr="007B61CB">
        <w:rPr>
          <w:rFonts w:ascii="Arial" w:hAnsi="Arial" w:cs="Arial"/>
          <w:sz w:val="18"/>
        </w:rPr>
        <w:t xml:space="preserve"> using </w:t>
      </w:r>
      <w:proofErr w:type="spellStart"/>
      <w:r w:rsidRPr="007B61CB">
        <w:rPr>
          <w:rStyle w:val="Strong"/>
          <w:rFonts w:ascii="Arial" w:hAnsi="Arial" w:cs="Arial"/>
          <w:sz w:val="18"/>
        </w:rPr>
        <w:t>OpenTelemetry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7B61CB">
        <w:rPr>
          <w:rStyle w:val="Strong"/>
          <w:rFonts w:ascii="Arial" w:hAnsi="Arial" w:cs="Arial"/>
          <w:sz w:val="18"/>
        </w:rPr>
        <w:t>Datadog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, and </w:t>
      </w:r>
      <w:proofErr w:type="spellStart"/>
      <w:r w:rsidRPr="007B61CB">
        <w:rPr>
          <w:rStyle w:val="Strong"/>
          <w:rFonts w:ascii="Arial" w:hAnsi="Arial" w:cs="Arial"/>
          <w:sz w:val="18"/>
        </w:rPr>
        <w:t>Grafana</w:t>
      </w:r>
      <w:proofErr w:type="spellEnd"/>
      <w:r w:rsidRPr="007B61CB">
        <w:rPr>
          <w:rFonts w:ascii="Arial" w:hAnsi="Arial" w:cs="Arial"/>
          <w:sz w:val="18"/>
        </w:rPr>
        <w:t xml:space="preserve">. </w:t>
      </w:r>
      <w:proofErr w:type="gramStart"/>
      <w:r w:rsidRPr="007B61CB">
        <w:rPr>
          <w:rFonts w:ascii="Arial" w:hAnsi="Arial" w:cs="Arial"/>
          <w:sz w:val="18"/>
        </w:rPr>
        <w:t xml:space="preserve">Experienced in modernizing legacy monoliths into </w:t>
      </w:r>
      <w:r w:rsidRPr="007B61CB">
        <w:rPr>
          <w:rStyle w:val="Strong"/>
          <w:rFonts w:ascii="Arial" w:hAnsi="Arial" w:cs="Arial"/>
          <w:sz w:val="18"/>
        </w:rPr>
        <w:t xml:space="preserve">scalable </w:t>
      </w:r>
      <w:proofErr w:type="spellStart"/>
      <w:r w:rsidRPr="007B61CB">
        <w:rPr>
          <w:rStyle w:val="Strong"/>
          <w:rFonts w:ascii="Arial" w:hAnsi="Arial" w:cs="Arial"/>
          <w:sz w:val="18"/>
        </w:rPr>
        <w:t>microservices</w:t>
      </w:r>
      <w:proofErr w:type="spellEnd"/>
      <w:r w:rsidRPr="007B61CB">
        <w:rPr>
          <w:rFonts w:ascii="Arial" w:hAnsi="Arial" w:cs="Arial"/>
          <w:sz w:val="18"/>
        </w:rPr>
        <w:t>, implementing structured CI/CD pipelines, and improving reliability with SLO-driven alerting and defensive system design.</w:t>
      </w:r>
      <w:proofErr w:type="gramEnd"/>
      <w:r w:rsidRPr="007B61CB">
        <w:rPr>
          <w:rFonts w:ascii="Arial" w:hAnsi="Arial" w:cs="Arial"/>
          <w:sz w:val="18"/>
        </w:rPr>
        <w:t xml:space="preserve"> Comfortable owning architecture, mentoring engineers, and delivering maintainable systems that remain operable long after launch.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Frontend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Next.js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Native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TypeScript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Redux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Query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HTML5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CSS3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Bootstrap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Tailwind CSS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Webpack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Vite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component design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accessibility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SSR/ISR patterns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micro-frontend integration patterns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Backend &amp; APIs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REST APIs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Apollo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microservices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distributed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event-driven architecture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background jobs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WebSockets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versioning &amp; deprecation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secure coding (OWASP-aligned)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Data, Messaging &amp; Search</w:t>
      </w:r>
      <w:r w:rsidRPr="00C7711D">
        <w:rPr>
          <w:rFonts w:ascii="Arial" w:hAnsi="Arial" w:cs="Arial"/>
          <w:sz w:val="18"/>
        </w:rPr>
        <w:t xml:space="preserve"> — Relational: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SQL Server</w:t>
      </w:r>
      <w:r w:rsidRPr="00C7711D">
        <w:rPr>
          <w:rFonts w:ascii="Arial" w:hAnsi="Arial" w:cs="Arial"/>
          <w:sz w:val="18"/>
        </w:rPr>
        <w:t xml:space="preserve"> • </w:t>
      </w:r>
      <w:proofErr w:type="spellStart"/>
      <w:r w:rsidRPr="00C7711D">
        <w:rPr>
          <w:rFonts w:ascii="Arial" w:hAnsi="Arial" w:cs="Arial"/>
          <w:sz w:val="18"/>
        </w:rPr>
        <w:t>NoSQL</w:t>
      </w:r>
      <w:proofErr w:type="spellEnd"/>
      <w:r w:rsidRPr="00C7711D">
        <w:rPr>
          <w:rFonts w:ascii="Arial" w:hAnsi="Arial" w:cs="Arial"/>
          <w:sz w:val="18"/>
        </w:rPr>
        <w:t xml:space="preserve">: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MongoDB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 • Queues/streams: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Kafka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Fonts w:ascii="Arial" w:hAnsi="Arial" w:cs="Arial"/>
          <w:sz w:val="18"/>
        </w:rPr>
        <w:t xml:space="preserve"> • Search: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OpenSearch</w:t>
      </w:r>
      <w:r w:rsidRPr="00C7711D">
        <w:rPr>
          <w:rFonts w:ascii="Arial" w:hAnsi="Arial" w:cs="Arial"/>
          <w:sz w:val="18"/>
        </w:rPr>
        <w:t xml:space="preserve"> • Analytics: </w:t>
      </w:r>
      <w:r w:rsidRPr="00C7711D">
        <w:rPr>
          <w:rStyle w:val="Strong"/>
          <w:rFonts w:ascii="Arial" w:hAnsi="Arial" w:cs="Arial"/>
          <w:sz w:val="18"/>
        </w:rPr>
        <w:t>Redshift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</w:p>
    <w:p w:rsid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C7711D">
        <w:rPr>
          <w:rStyle w:val="Strong"/>
          <w:rFonts w:ascii="Arial" w:hAnsi="Arial" w:cs="Arial"/>
          <w:sz w:val="18"/>
        </w:rPr>
        <w:t>DevOps</w:t>
      </w:r>
      <w:proofErr w:type="spellEnd"/>
      <w:r w:rsidRPr="00C7711D">
        <w:rPr>
          <w:rFonts w:ascii="Arial" w:hAnsi="Arial" w:cs="Arial"/>
          <w:sz w:val="18"/>
        </w:rPr>
        <w:t xml:space="preserve"> — AWS (primary): </w:t>
      </w:r>
      <w:r w:rsidRPr="00C7711D">
        <w:rPr>
          <w:rStyle w:val="Strong"/>
          <w:rFonts w:ascii="Arial" w:hAnsi="Arial" w:cs="Arial"/>
          <w:sz w:val="18"/>
        </w:rPr>
        <w:t>EKS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EC2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Lambda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Gateway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S3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CloudFront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RDS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ElastiCache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EventBridge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Step Functions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IAM</w:t>
      </w:r>
      <w:r w:rsidRPr="00C7711D">
        <w:rPr>
          <w:rFonts w:ascii="Arial" w:hAnsi="Arial" w:cs="Arial"/>
          <w:sz w:val="18"/>
        </w:rPr>
        <w:t xml:space="preserve"> • Azure: </w:t>
      </w:r>
      <w:r w:rsidRPr="00C7711D">
        <w:rPr>
          <w:rStyle w:val="Strong"/>
          <w:rFonts w:ascii="Arial" w:hAnsi="Arial" w:cs="Arial"/>
          <w:sz w:val="18"/>
        </w:rPr>
        <w:t>AKS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 Service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Azure 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Service Bus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Key Vault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Application Insights</w:t>
      </w:r>
      <w:r w:rsidRPr="00C7711D">
        <w:rPr>
          <w:rFonts w:ascii="Arial" w:hAnsi="Arial" w:cs="Arial"/>
          <w:sz w:val="18"/>
        </w:rPr>
        <w:t xml:space="preserve"> • GCP: </w:t>
      </w:r>
      <w:r w:rsidRPr="00C7711D">
        <w:rPr>
          <w:rStyle w:val="Strong"/>
          <w:rFonts w:ascii="Arial" w:hAnsi="Arial" w:cs="Arial"/>
          <w:sz w:val="18"/>
        </w:rPr>
        <w:t>GKE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Run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Pub/Sub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Storage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  <w:r w:rsidRPr="00C7711D">
        <w:rPr>
          <w:rFonts w:ascii="Arial" w:hAnsi="Arial" w:cs="Arial"/>
          <w:sz w:val="18"/>
        </w:rPr>
        <w:t xml:space="preserve"> (consumer/integrator) • </w:t>
      </w:r>
      <w:proofErr w:type="spellStart"/>
      <w:r w:rsidRPr="00C7711D">
        <w:rPr>
          <w:rStyle w:val="Strong"/>
          <w:rFonts w:ascii="Arial" w:hAnsi="Arial" w:cs="Arial"/>
          <w:sz w:val="18"/>
        </w:rPr>
        <w:t>Docker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Kubernetes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Helm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Argo CD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GitOps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Terraform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CloudFormation</w:t>
      </w:r>
      <w:proofErr w:type="spellEnd"/>
      <w:r w:rsidRPr="00C7711D">
        <w:rPr>
          <w:rFonts w:ascii="Arial" w:hAnsi="Arial" w:cs="Arial"/>
          <w:sz w:val="18"/>
        </w:rPr>
        <w:t xml:space="preserve">, CI/CD: </w:t>
      </w:r>
      <w:proofErr w:type="spellStart"/>
      <w:r w:rsidRPr="00C7711D">
        <w:rPr>
          <w:rStyle w:val="Strong"/>
          <w:rFonts w:ascii="Arial" w:hAnsi="Arial" w:cs="Arial"/>
          <w:sz w:val="18"/>
        </w:rPr>
        <w:t>GitHub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Actions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GitLab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CI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Jenkins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7711D">
        <w:rPr>
          <w:rStyle w:val="Strong"/>
          <w:rFonts w:ascii="Arial" w:hAnsi="Arial" w:cs="Arial"/>
          <w:sz w:val="18"/>
        </w:rPr>
        <w:t>DevOps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CircleCI</w:t>
      </w:r>
      <w:proofErr w:type="spellEnd"/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Style w:val="Strong"/>
          <w:rFonts w:ascii="Arial" w:hAnsi="Arial" w:cs="Arial"/>
          <w:sz w:val="18"/>
        </w:rPr>
        <w:t>, Quality &amp; Security</w:t>
      </w:r>
      <w:r w:rsidRPr="00C7711D">
        <w:rPr>
          <w:rFonts w:ascii="Arial" w:hAnsi="Arial" w:cs="Arial"/>
          <w:sz w:val="18"/>
        </w:rPr>
        <w:t xml:space="preserve"> —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ELK/EFK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, Testing: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Chai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Testing Library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Cypress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Playwright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contract tests (Pact-style)</w:t>
      </w:r>
      <w:r w:rsidRPr="00C7711D">
        <w:rPr>
          <w:rFonts w:ascii="Arial" w:hAnsi="Arial" w:cs="Arial"/>
          <w:sz w:val="18"/>
        </w:rPr>
        <w:t xml:space="preserve">, Security: </w:t>
      </w:r>
      <w:r w:rsidRPr="00C7711D">
        <w:rPr>
          <w:rStyle w:val="Strong"/>
          <w:rFonts w:ascii="Arial" w:hAnsi="Arial" w:cs="Arial"/>
          <w:sz w:val="18"/>
        </w:rPr>
        <w:t>OAuth2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OpenID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Connect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Okta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Auth0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C7711D">
        <w:rPr>
          <w:rStyle w:val="Strong"/>
          <w:rFonts w:ascii="Arial" w:hAnsi="Arial" w:cs="Arial"/>
          <w:sz w:val="18"/>
        </w:rPr>
        <w:t>Cognito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RBAC/ABAC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audit logging</w:t>
      </w:r>
      <w:r w:rsidRPr="00C7711D">
        <w:rPr>
          <w:rFonts w:ascii="Arial" w:hAnsi="Arial" w:cs="Arial"/>
          <w:sz w:val="18"/>
        </w:rPr>
        <w:t xml:space="preserve"> 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Owned a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+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product area end-to-end, turning ambiguous asks into scoped milestones, predictable releases, and measurable outcomes.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Shipped a modular service layer in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 with clear </w:t>
      </w:r>
      <w:r w:rsidRPr="00C7711D">
        <w:rPr>
          <w:rStyle w:val="Strong"/>
          <w:rFonts w:ascii="Arial" w:hAnsi="Arial" w:cs="Arial"/>
          <w:sz w:val="18"/>
        </w:rPr>
        <w:t>REST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 contracts, tightening integration boundaries and reducing cross-team breakage.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event-driven workflows using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EventBridge</w:t>
      </w:r>
      <w:proofErr w:type="spellEnd"/>
      <w:r w:rsidRPr="00C7711D">
        <w:rPr>
          <w:rFonts w:ascii="Arial" w:hAnsi="Arial" w:cs="Arial"/>
          <w:sz w:val="18"/>
        </w:rPr>
        <w:t>, moving long-running work off request threads and improving perceived latency during peaks.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resilient third-party integrations with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keys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retries/</w:t>
      </w:r>
      <w:proofErr w:type="spellStart"/>
      <w:r w:rsidRPr="00C7711D">
        <w:rPr>
          <w:rStyle w:val="Strong"/>
          <w:rFonts w:ascii="Arial" w:hAnsi="Arial" w:cs="Arial"/>
          <w:sz w:val="18"/>
        </w:rPr>
        <w:t>backoff</w:t>
      </w:r>
      <w:proofErr w:type="spellEnd"/>
      <w:r w:rsidRPr="00C7711D">
        <w:rPr>
          <w:rFonts w:ascii="Arial" w:hAnsi="Arial" w:cs="Arial"/>
          <w:sz w:val="18"/>
        </w:rPr>
        <w:t xml:space="preserve">, and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>, preventing double-processing and reducing partner tickets.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Introduced a baseline for production visibility with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, correlation IDs, and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 dashboards so incidents became reproducible instead of speculative.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Rolled out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 tracing with exports into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 and dashboards in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>, cutting mean-time-to-diagnose across multi-service request paths.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Tuned hot endpoints by profiling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CPU/heap and optimizing database access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 xml:space="preserve"> with targeted indexes and query shaping.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caching with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ElastiCache</w:t>
      </w:r>
      <w:proofErr w:type="spellEnd"/>
      <w:r w:rsidRPr="00C7711D">
        <w:rPr>
          <w:rFonts w:ascii="Arial" w:hAnsi="Arial" w:cs="Arial"/>
          <w:sz w:val="18"/>
        </w:rPr>
        <w:t xml:space="preserve"> to protect downstream dependencies and stabilize tail latencies during </w:t>
      </w:r>
      <w:proofErr w:type="spellStart"/>
      <w:r w:rsidRPr="00C7711D">
        <w:rPr>
          <w:rFonts w:ascii="Arial" w:hAnsi="Arial" w:cs="Arial"/>
          <w:sz w:val="18"/>
        </w:rPr>
        <w:t>bursty</w:t>
      </w:r>
      <w:proofErr w:type="spellEnd"/>
      <w:r w:rsidRPr="00C7711D">
        <w:rPr>
          <w:rFonts w:ascii="Arial" w:hAnsi="Arial" w:cs="Arial"/>
          <w:sz w:val="18"/>
        </w:rPr>
        <w:t xml:space="preserve"> traffic windows.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Built background workers and queue consumers with observable queue depth, DLQ routing, and failure reasons visible to engineers and support.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Delivered an authorization overhaul using </w:t>
      </w:r>
      <w:r w:rsidRPr="00C7711D">
        <w:rPr>
          <w:rStyle w:val="Strong"/>
          <w:rFonts w:ascii="Arial" w:hAnsi="Arial" w:cs="Arial"/>
          <w:sz w:val="18"/>
        </w:rPr>
        <w:t>OAuth2/OIDC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 xml:space="preserve">, and policy-driven </w:t>
      </w:r>
      <w:r w:rsidRPr="00C7711D">
        <w:rPr>
          <w:rStyle w:val="Strong"/>
          <w:rFonts w:ascii="Arial" w:hAnsi="Arial" w:cs="Arial"/>
          <w:sz w:val="18"/>
        </w:rPr>
        <w:t>RBAC/ABAC</w:t>
      </w:r>
      <w:r w:rsidRPr="00C7711D">
        <w:rPr>
          <w:rFonts w:ascii="Arial" w:hAnsi="Arial" w:cs="Arial"/>
          <w:sz w:val="18"/>
        </w:rPr>
        <w:t xml:space="preserve">, pairing enforcement with </w:t>
      </w:r>
      <w:r w:rsidRPr="00C7711D">
        <w:rPr>
          <w:rStyle w:val="Strong"/>
          <w:rFonts w:ascii="Arial" w:hAnsi="Arial" w:cs="Arial"/>
          <w:sz w:val="18"/>
        </w:rPr>
        <w:t>audit logging</w:t>
      </w:r>
      <w:r w:rsidRPr="00C7711D">
        <w:rPr>
          <w:rFonts w:ascii="Arial" w:hAnsi="Arial" w:cs="Arial"/>
          <w:sz w:val="18"/>
        </w:rPr>
        <w:t xml:space="preserve"> for sensitive actions.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Modernized the UI incrementally with React component refactors, improving maintainability while keeping releases safe through feature flags and staged rollouts.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search and retrieval patterns that integrated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Style w:val="Strong"/>
          <w:rFonts w:ascii="Arial" w:hAnsi="Arial" w:cs="Arial"/>
          <w:sz w:val="18"/>
        </w:rPr>
        <w:t>/OpenSearch</w:t>
      </w:r>
      <w:r w:rsidRPr="00C7711D">
        <w:rPr>
          <w:rFonts w:ascii="Arial" w:hAnsi="Arial" w:cs="Arial"/>
          <w:sz w:val="18"/>
        </w:rPr>
        <w:t xml:space="preserve"> for fast discovery flows, keeping query behavior consistent across environments.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Connected analytics exports into </w:t>
      </w:r>
      <w:r w:rsidRPr="00C7711D">
        <w:rPr>
          <w:rStyle w:val="Strong"/>
          <w:rFonts w:ascii="Arial" w:hAnsi="Arial" w:cs="Arial"/>
          <w:sz w:val="18"/>
        </w:rPr>
        <w:t>Redshift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  <w:r w:rsidRPr="00C7711D">
        <w:rPr>
          <w:rFonts w:ascii="Arial" w:hAnsi="Arial" w:cs="Arial"/>
          <w:sz w:val="18"/>
        </w:rPr>
        <w:t xml:space="preserve"> pipelines (as consumers/integrators), enabling product metrics without polluting operational stores.</w:t>
      </w:r>
    </w:p>
    <w:p w:rsid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Added AI-assisted internal workflows with guardrails, deterministic fallbacks, and evaluation checks so automation improved speed without becoming unpredictable.</w:t>
      </w:r>
    </w:p>
    <w:p w:rsid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lastRenderedPageBreak/>
        <w:t xml:space="preserve">Mentored engineers through design reviews and incident debugging, raising standards for </w:t>
      </w: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testing</w:t>
      </w:r>
      <w:r w:rsidRPr="00C7711D">
        <w:rPr>
          <w:rFonts w:ascii="Arial" w:hAnsi="Arial" w:cs="Arial"/>
          <w:sz w:val="18"/>
        </w:rPr>
        <w:t>, and production-safe engineering decisions.</w:t>
      </w:r>
    </w:p>
    <w:p w:rsidR="00C7711D" w:rsidRPr="00C7711D" w:rsidRDefault="00C7711D" w:rsidP="00C7711D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Built </w:t>
      </w:r>
      <w:r w:rsidRPr="007B61CB">
        <w:rPr>
          <w:rStyle w:val="Strong"/>
          <w:rFonts w:ascii="Arial" w:hAnsi="Arial" w:cs="Arial"/>
          <w:sz w:val="18"/>
        </w:rPr>
        <w:t>Node.js (Express) REST services</w:t>
      </w:r>
      <w:r w:rsidRPr="007B61CB">
        <w:rPr>
          <w:rFonts w:ascii="Arial" w:hAnsi="Arial" w:cs="Arial"/>
          <w:sz w:val="18"/>
        </w:rPr>
        <w:t xml:space="preserve"> transforming operational data into normalized tables in </w:t>
      </w:r>
      <w:proofErr w:type="spellStart"/>
      <w:r w:rsidRPr="007B61CB">
        <w:rPr>
          <w:rStyle w:val="Strong"/>
          <w:rFonts w:ascii="Arial" w:hAnsi="Arial" w:cs="Arial"/>
          <w:sz w:val="18"/>
        </w:rPr>
        <w:t>PostgreSQL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 and MySQL</w:t>
      </w:r>
      <w:r w:rsidRPr="007B61CB">
        <w:rPr>
          <w:rFonts w:ascii="Arial" w:hAnsi="Arial" w:cs="Arial"/>
          <w:sz w:val="18"/>
        </w:rPr>
        <w:t>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Developed React-based admin tooling with reusable components and stable </w:t>
      </w:r>
      <w:proofErr w:type="spellStart"/>
      <w:proofErr w:type="gramStart"/>
      <w:r w:rsidRPr="007B61CB">
        <w:rPr>
          <w:rFonts w:ascii="Arial" w:hAnsi="Arial" w:cs="Arial"/>
          <w:sz w:val="18"/>
        </w:rPr>
        <w:t>Redux</w:t>
      </w:r>
      <w:proofErr w:type="spellEnd"/>
      <w:proofErr w:type="gramEnd"/>
      <w:r w:rsidRPr="007B61CB">
        <w:rPr>
          <w:rFonts w:ascii="Arial" w:hAnsi="Arial" w:cs="Arial"/>
          <w:sz w:val="18"/>
        </w:rPr>
        <w:t xml:space="preserve"> state flows.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Implemented queue-driven reconciliation workflows using </w:t>
      </w:r>
      <w:proofErr w:type="spellStart"/>
      <w:r w:rsidRPr="007B61CB">
        <w:rPr>
          <w:rStyle w:val="Strong"/>
          <w:rFonts w:ascii="Arial" w:hAnsi="Arial" w:cs="Arial"/>
          <w:sz w:val="18"/>
        </w:rPr>
        <w:t>RabbitMQ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 and AWS SQS</w:t>
      </w:r>
      <w:r w:rsidRPr="007B61CB">
        <w:rPr>
          <w:rFonts w:ascii="Arial" w:hAnsi="Arial" w:cs="Arial"/>
          <w:sz w:val="18"/>
        </w:rPr>
        <w:t>, ensuring idempotent replay capabilities.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Integrated </w:t>
      </w:r>
      <w:proofErr w:type="spellStart"/>
      <w:r w:rsidRPr="007B61CB">
        <w:rPr>
          <w:rFonts w:ascii="Arial" w:hAnsi="Arial" w:cs="Arial"/>
          <w:sz w:val="18"/>
        </w:rPr>
        <w:t>async</w:t>
      </w:r>
      <w:proofErr w:type="spellEnd"/>
      <w:r w:rsidRPr="007B61CB">
        <w:rPr>
          <w:rFonts w:ascii="Arial" w:hAnsi="Arial" w:cs="Arial"/>
          <w:sz w:val="18"/>
        </w:rPr>
        <w:t xml:space="preserve"> messaging via </w:t>
      </w:r>
      <w:r w:rsidRPr="007B61CB">
        <w:rPr>
          <w:rStyle w:val="Strong"/>
          <w:rFonts w:ascii="Arial" w:hAnsi="Arial" w:cs="Arial"/>
          <w:sz w:val="18"/>
        </w:rPr>
        <w:t>Kafka and Service Bus</w:t>
      </w:r>
      <w:r w:rsidRPr="007B61CB">
        <w:rPr>
          <w:rFonts w:ascii="Arial" w:hAnsi="Arial" w:cs="Arial"/>
          <w:sz w:val="18"/>
        </w:rPr>
        <w:t>, preventing cascading failures during partner outages.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Designed and documented </w:t>
      </w:r>
      <w:proofErr w:type="spellStart"/>
      <w:r w:rsidRPr="007B61CB">
        <w:rPr>
          <w:rFonts w:ascii="Arial" w:hAnsi="Arial" w:cs="Arial"/>
          <w:sz w:val="18"/>
        </w:rPr>
        <w:t>OpenAPI</w:t>
      </w:r>
      <w:proofErr w:type="spellEnd"/>
      <w:r w:rsidRPr="007B61CB">
        <w:rPr>
          <w:rFonts w:ascii="Arial" w:hAnsi="Arial" w:cs="Arial"/>
          <w:sz w:val="18"/>
        </w:rPr>
        <w:t xml:space="preserve"> contracts, stabilizing integrations across multiple clients.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Introduced structured logging and trace correlation into </w:t>
      </w:r>
      <w:r w:rsidRPr="007B61CB">
        <w:rPr>
          <w:rStyle w:val="Strong"/>
          <w:rFonts w:ascii="Arial" w:hAnsi="Arial" w:cs="Arial"/>
          <w:sz w:val="18"/>
        </w:rPr>
        <w:t>ELK and Application Insights</w:t>
      </w:r>
      <w:r w:rsidRPr="007B61CB">
        <w:rPr>
          <w:rFonts w:ascii="Arial" w:hAnsi="Arial" w:cs="Arial"/>
          <w:sz w:val="18"/>
        </w:rPr>
        <w:t>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>Improved query performance through targeted indexing and join optimization in relational databases.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Hardened deployments using </w:t>
      </w:r>
      <w:r w:rsidRPr="007B61CB">
        <w:rPr>
          <w:rStyle w:val="Strong"/>
          <w:rFonts w:ascii="Arial" w:hAnsi="Arial" w:cs="Arial"/>
          <w:sz w:val="18"/>
        </w:rPr>
        <w:t xml:space="preserve">Jenkins and </w:t>
      </w:r>
      <w:proofErr w:type="spellStart"/>
      <w:r w:rsidRPr="007B61CB">
        <w:rPr>
          <w:rStyle w:val="Strong"/>
          <w:rFonts w:ascii="Arial" w:hAnsi="Arial" w:cs="Arial"/>
          <w:sz w:val="18"/>
        </w:rPr>
        <w:t>GitHub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 Actions</w:t>
      </w:r>
      <w:r w:rsidRPr="007B61CB">
        <w:rPr>
          <w:rFonts w:ascii="Arial" w:hAnsi="Arial" w:cs="Arial"/>
          <w:sz w:val="18"/>
        </w:rPr>
        <w:t>, standardizing environment promotion pipelines.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Added API contract testing and end-to-end test coverage using </w:t>
      </w:r>
      <w:r w:rsidRPr="007B61CB">
        <w:rPr>
          <w:rStyle w:val="Strong"/>
          <w:rFonts w:ascii="Arial" w:hAnsi="Arial" w:cs="Arial"/>
          <w:sz w:val="18"/>
        </w:rPr>
        <w:t>Jest, Cypress, and Pact-style checks</w:t>
      </w:r>
      <w:r w:rsidRPr="007B61CB">
        <w:rPr>
          <w:rFonts w:ascii="Arial" w:hAnsi="Arial" w:cs="Arial"/>
          <w:sz w:val="18"/>
        </w:rPr>
        <w:t>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Implemented authorization logic via </w:t>
      </w:r>
      <w:r w:rsidRPr="007B61CB">
        <w:rPr>
          <w:rStyle w:val="Strong"/>
          <w:rFonts w:ascii="Arial" w:hAnsi="Arial" w:cs="Arial"/>
          <w:sz w:val="18"/>
        </w:rPr>
        <w:t>JWT claims and role enforcement</w:t>
      </w:r>
      <w:r w:rsidRPr="007B61CB">
        <w:rPr>
          <w:rFonts w:ascii="Arial" w:hAnsi="Arial" w:cs="Arial"/>
          <w:sz w:val="18"/>
        </w:rPr>
        <w:t>, protecting sensitive workflows.</w:t>
      </w:r>
    </w:p>
    <w:p w:rsidR="007B61CB" w:rsidRPr="007B61CB" w:rsidRDefault="007B61CB" w:rsidP="007B61CB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Supported Azure-based workloads including </w:t>
      </w:r>
      <w:r w:rsidRPr="007B61CB">
        <w:rPr>
          <w:rStyle w:val="Strong"/>
          <w:rFonts w:ascii="Arial" w:hAnsi="Arial" w:cs="Arial"/>
          <w:sz w:val="18"/>
        </w:rPr>
        <w:t>AKS, Azure SQL, and Key Vault</w:t>
      </w:r>
      <w:r w:rsidRPr="007B61CB">
        <w:rPr>
          <w:rFonts w:ascii="Arial" w:hAnsi="Arial" w:cs="Arial"/>
          <w:sz w:val="18"/>
        </w:rPr>
        <w:t>, aligning secure secret handling practices.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Delivered full-stack features across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UI and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services, shipping with rollback-ready releases and practical operational checks.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</w:t>
      </w:r>
      <w:r w:rsidRPr="00C7711D">
        <w:rPr>
          <w:rStyle w:val="Strong"/>
          <w:rFonts w:ascii="Arial" w:hAnsi="Arial" w:cs="Arial"/>
          <w:sz w:val="18"/>
        </w:rPr>
        <w:t>REST APIs</w:t>
      </w:r>
      <w:r w:rsidRPr="00C7711D">
        <w:rPr>
          <w:rFonts w:ascii="Arial" w:hAnsi="Arial" w:cs="Arial"/>
          <w:sz w:val="18"/>
        </w:rPr>
        <w:t xml:space="preserve"> with consistent pagination/filtering and stable contracts, reducing UI complexity and integration churn.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centralized error handling and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 with correlation IDs, making production debugging faster and more repeatable.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caching strategies using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 and HTTP caching headers to cut redundant calls and reduce backend load during peak usage.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Strengthened data modeling and migrations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>, using careful indexing to avoid performance regressions.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Built internal tooling and scripts to streamline operational tasks and reduce manual production steps during routine maintenance.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Contributed reusable UI component patterns and state boundaries, lowering regression rates and speeding up review cycles.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Improved delivery discipline with automated checks in CI, integrating tests and </w:t>
      </w:r>
      <w:proofErr w:type="spellStart"/>
      <w:r w:rsidRPr="00C7711D">
        <w:rPr>
          <w:rFonts w:ascii="Arial" w:hAnsi="Arial" w:cs="Arial"/>
          <w:sz w:val="18"/>
        </w:rPr>
        <w:t>linting</w:t>
      </w:r>
      <w:proofErr w:type="spellEnd"/>
      <w:r w:rsidRPr="00C7711D">
        <w:rPr>
          <w:rFonts w:ascii="Arial" w:hAnsi="Arial" w:cs="Arial"/>
          <w:sz w:val="18"/>
        </w:rPr>
        <w:t xml:space="preserve"> as reliable gates before release.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real-time updates where needed via </w:t>
      </w:r>
      <w:proofErr w:type="spellStart"/>
      <w:r w:rsidRPr="00C7711D">
        <w:rPr>
          <w:rStyle w:val="Strong"/>
          <w:rFonts w:ascii="Arial" w:hAnsi="Arial" w:cs="Arial"/>
          <w:sz w:val="18"/>
        </w:rPr>
        <w:t>WebSockets</w:t>
      </w:r>
      <w:proofErr w:type="spellEnd"/>
      <w:r w:rsidRPr="00C7711D">
        <w:rPr>
          <w:rFonts w:ascii="Arial" w:hAnsi="Arial" w:cs="Arial"/>
          <w:sz w:val="18"/>
        </w:rPr>
        <w:t>, ensuring reconnect resilience and clear failure modes.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Integrated document/content search via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Fonts w:ascii="Arial" w:hAnsi="Arial" w:cs="Arial"/>
          <w:sz w:val="18"/>
        </w:rPr>
        <w:t>, enabling fast discovery flows while keeping ingestion and mapping controlled.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Supported incident response with calm triage and verified fixes, documenting causes and prevention steps to reduce repeat occurrences.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374144" w:rsidRDefault="00FF100F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Developed </w:t>
      </w:r>
      <w:r w:rsidRPr="007B61CB">
        <w:rPr>
          <w:rStyle w:val="Strong"/>
          <w:rFonts w:ascii="Arial" w:hAnsi="Arial" w:cs="Arial"/>
          <w:sz w:val="18"/>
        </w:rPr>
        <w:t>Node.js services</w:t>
      </w:r>
      <w:r w:rsidRPr="007B61CB">
        <w:rPr>
          <w:rFonts w:ascii="Arial" w:hAnsi="Arial" w:cs="Arial"/>
          <w:sz w:val="18"/>
        </w:rPr>
        <w:t xml:space="preserve"> to ingest and normalize event streams into </w:t>
      </w:r>
      <w:r w:rsidRPr="007B61CB">
        <w:rPr>
          <w:rStyle w:val="Strong"/>
          <w:rFonts w:ascii="Arial" w:hAnsi="Arial" w:cs="Arial"/>
          <w:sz w:val="18"/>
        </w:rPr>
        <w:t xml:space="preserve">SQL Server and </w:t>
      </w:r>
      <w:proofErr w:type="spellStart"/>
      <w:r w:rsidRPr="007B61CB">
        <w:rPr>
          <w:rStyle w:val="Strong"/>
          <w:rFonts w:ascii="Arial" w:hAnsi="Arial" w:cs="Arial"/>
          <w:sz w:val="18"/>
        </w:rPr>
        <w:t>PostgreSQL</w:t>
      </w:r>
      <w:proofErr w:type="spellEnd"/>
      <w:r w:rsidRPr="007B61CB">
        <w:rPr>
          <w:rFonts w:ascii="Arial" w:hAnsi="Arial" w:cs="Arial"/>
          <w:sz w:val="18"/>
        </w:rPr>
        <w:t>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Built </w:t>
      </w:r>
      <w:proofErr w:type="spellStart"/>
      <w:r w:rsidRPr="007B61CB">
        <w:rPr>
          <w:rFonts w:ascii="Arial" w:hAnsi="Arial" w:cs="Arial"/>
          <w:sz w:val="18"/>
        </w:rPr>
        <w:t>AngularJS</w:t>
      </w:r>
      <w:proofErr w:type="spellEnd"/>
      <w:r w:rsidRPr="007B61CB">
        <w:rPr>
          <w:rFonts w:ascii="Arial" w:hAnsi="Arial" w:cs="Arial"/>
          <w:sz w:val="18"/>
        </w:rPr>
        <w:t xml:space="preserve"> and early React UIs with consistent validation and predictable navigation patterns.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>Implemented background ETL utilities in Node and SQL for reconciliation and auditable backfills.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Added caching and session layers with </w:t>
      </w:r>
      <w:proofErr w:type="spellStart"/>
      <w:r w:rsidRPr="007B61CB">
        <w:rPr>
          <w:rStyle w:val="Strong"/>
          <w:rFonts w:ascii="Arial" w:hAnsi="Arial" w:cs="Arial"/>
          <w:sz w:val="18"/>
        </w:rPr>
        <w:t>Redis</w:t>
      </w:r>
      <w:proofErr w:type="spellEnd"/>
      <w:r w:rsidRPr="007B61CB">
        <w:rPr>
          <w:rFonts w:ascii="Arial" w:hAnsi="Arial" w:cs="Arial"/>
          <w:sz w:val="18"/>
        </w:rPr>
        <w:t>, reducing heavy read patterns on reporting endpoints.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Introduced search indexing with </w:t>
      </w:r>
      <w:proofErr w:type="spellStart"/>
      <w:r w:rsidRPr="007B61CB">
        <w:rPr>
          <w:rStyle w:val="Strong"/>
          <w:rFonts w:ascii="Arial" w:hAnsi="Arial" w:cs="Arial"/>
          <w:sz w:val="18"/>
        </w:rPr>
        <w:t>Elasticsearch</w:t>
      </w:r>
      <w:proofErr w:type="spellEnd"/>
      <w:r w:rsidRPr="007B61CB">
        <w:rPr>
          <w:rFonts w:ascii="Arial" w:hAnsi="Arial" w:cs="Arial"/>
          <w:sz w:val="18"/>
        </w:rPr>
        <w:t>, improving discoverability across operational datasets.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Structured CI builds with </w:t>
      </w:r>
      <w:proofErr w:type="spellStart"/>
      <w:r w:rsidRPr="007B61CB">
        <w:rPr>
          <w:rFonts w:ascii="Arial" w:hAnsi="Arial" w:cs="Arial"/>
          <w:sz w:val="18"/>
        </w:rPr>
        <w:t>Docker</w:t>
      </w:r>
      <w:proofErr w:type="spellEnd"/>
      <w:r w:rsidRPr="007B61CB">
        <w:rPr>
          <w:rFonts w:ascii="Arial" w:hAnsi="Arial" w:cs="Arial"/>
          <w:sz w:val="18"/>
        </w:rPr>
        <w:t xml:space="preserve"> and early </w:t>
      </w:r>
      <w:proofErr w:type="spellStart"/>
      <w:r w:rsidRPr="007B61CB">
        <w:rPr>
          <w:rFonts w:ascii="Arial" w:hAnsi="Arial" w:cs="Arial"/>
          <w:sz w:val="18"/>
        </w:rPr>
        <w:t>Kubernetes</w:t>
      </w:r>
      <w:proofErr w:type="spellEnd"/>
      <w:r w:rsidRPr="007B61CB">
        <w:rPr>
          <w:rFonts w:ascii="Arial" w:hAnsi="Arial" w:cs="Arial"/>
          <w:sz w:val="18"/>
        </w:rPr>
        <w:t xml:space="preserve"> patterns for consistent deployments.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Implemented logging pipelines into </w:t>
      </w:r>
      <w:proofErr w:type="spellStart"/>
      <w:r w:rsidRPr="007B61CB">
        <w:rPr>
          <w:rStyle w:val="Strong"/>
          <w:rFonts w:ascii="Arial" w:hAnsi="Arial" w:cs="Arial"/>
          <w:sz w:val="18"/>
        </w:rPr>
        <w:t>CloudWatch</w:t>
      </w:r>
      <w:proofErr w:type="spellEnd"/>
      <w:r w:rsidRPr="007B61CB">
        <w:rPr>
          <w:rStyle w:val="Strong"/>
          <w:rFonts w:ascii="Arial" w:hAnsi="Arial" w:cs="Arial"/>
          <w:sz w:val="18"/>
        </w:rPr>
        <w:t xml:space="preserve"> and ELK</w:t>
      </w:r>
      <w:r w:rsidRPr="007B61CB">
        <w:rPr>
          <w:rFonts w:ascii="Arial" w:hAnsi="Arial" w:cs="Arial"/>
          <w:sz w:val="18"/>
        </w:rPr>
        <w:t>, reducing manual troubleshooting.</w:t>
      </w:r>
    </w:p>
    <w:p w:rsid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>Optimized slow database reports through indexing and query refactoring.</w:t>
      </w:r>
    </w:p>
    <w:p w:rsidR="007B61CB" w:rsidRPr="007B61CB" w:rsidRDefault="007B61CB" w:rsidP="007B61CB">
      <w:pPr>
        <w:pStyle w:val="NormalWeb"/>
        <w:numPr>
          <w:ilvl w:val="0"/>
          <w:numId w:val="34"/>
        </w:numPr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>Partnered cross-functionally to translate ambiguous business workflows into incremental deliverables.</w:t>
      </w:r>
    </w:p>
    <w:p w:rsidR="00374144" w:rsidRDefault="007B61CB" w:rsidP="007B61C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FF100F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B230E7" w:rsidRPr="00B230E7" w:rsidRDefault="00FF100F" w:rsidP="00B230E7">
      <w:r w:rsidRPr="00B230E7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374144" w:rsidRDefault="00B230E7" w:rsidP="005C0387">
      <w:pPr>
        <w:pStyle w:val="ListParagraph"/>
        <w:numPr>
          <w:ilvl w:val="0"/>
          <w:numId w:val="13"/>
        </w:numPr>
        <w:jc w:val="both"/>
      </w:pPr>
      <w:r>
        <w:t xml:space="preserve">Built strong foundations in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applying coursework through practical team projects and production-style system design.</w:t>
      </w:r>
    </w:p>
    <w:p w:rsidR="00B230E7" w:rsidRDefault="00B230E7" w:rsidP="00B230E7">
      <w:pPr>
        <w:pStyle w:val="ListParagraph"/>
        <w:ind w:left="360"/>
      </w:pPr>
    </w:p>
    <w:p w:rsidR="00B230E7" w:rsidRDefault="00B230E7" w:rsidP="00B230E7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C7711D" w:rsidRPr="00C7711D" w:rsidRDefault="00C7711D" w:rsidP="00C7711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Baseline &amp; Incident Noise Reduction (Platform Initiative)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a standardized telemetry layer using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 (traces/metrics/logs) exported into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 with team dashboards in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 xml:space="preserve">, enforcing correlation IDs across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→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→ downstream services.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lastRenderedPageBreak/>
        <w:t xml:space="preserve">Added actionable alerting around latency/error SLO signals using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 metrics and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 </w:t>
      </w:r>
      <w:proofErr w:type="gramStart"/>
      <w:r w:rsidRPr="00C7711D">
        <w:rPr>
          <w:rFonts w:ascii="Arial" w:hAnsi="Arial" w:cs="Arial"/>
          <w:sz w:val="18"/>
        </w:rPr>
        <w:t>alarms,</w:t>
      </w:r>
      <w:proofErr w:type="gramEnd"/>
      <w:r w:rsidRPr="00C7711D">
        <w:rPr>
          <w:rFonts w:ascii="Arial" w:hAnsi="Arial" w:cs="Arial"/>
          <w:sz w:val="18"/>
        </w:rPr>
        <w:t xml:space="preserve"> then ran post-incident reviews that turned recurring pages into tracked engineering work.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Style w:val="relative"/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Result: faster root-cause isolation, fewer duplicate incidents, and a shared operational language across services and stakeholders. </w:t>
      </w:r>
    </w:p>
    <w:p w:rsidR="00C7711D" w:rsidRPr="00C7711D" w:rsidRDefault="00C7711D" w:rsidP="00C7711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Event-Driven Background Processing for Data Sync &amp; Reporting</w:t>
      </w:r>
    </w:p>
    <w:p w:rsidR="00C7711D" w:rsidRPr="00C7711D" w:rsidRDefault="00C7711D" w:rsidP="00C7711D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Designed asynchronous pipelines using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optional stream fan-out with </w:t>
      </w:r>
      <w:r w:rsidRPr="00C7711D">
        <w:rPr>
          <w:rStyle w:val="Strong"/>
          <w:rFonts w:ascii="Arial" w:hAnsi="Arial" w:cs="Arial"/>
          <w:sz w:val="18"/>
        </w:rPr>
        <w:t>Kafka/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Fonts w:ascii="Arial" w:hAnsi="Arial" w:cs="Arial"/>
          <w:sz w:val="18"/>
        </w:rPr>
        <w:t xml:space="preserve">, and durable persistence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Style w:val="Strong"/>
          <w:rFonts w:ascii="Arial" w:hAnsi="Arial" w:cs="Arial"/>
          <w:sz w:val="18"/>
        </w:rPr>
        <w:t>/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, with DLQs and replay-safe consumers via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>.</w:t>
      </w:r>
    </w:p>
    <w:p w:rsidR="00C7711D" w:rsidRPr="00C7711D" w:rsidRDefault="00C7711D" w:rsidP="00C7711D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contract-style verification around message schemas and API boundaries, pairing with </w:t>
      </w:r>
      <w:r w:rsidRPr="00C7711D">
        <w:rPr>
          <w:rStyle w:val="Strong"/>
          <w:rFonts w:ascii="Arial" w:hAnsi="Arial" w:cs="Arial"/>
          <w:sz w:val="18"/>
        </w:rPr>
        <w:t>Pact-style</w:t>
      </w:r>
      <w:r w:rsidRPr="00C7711D">
        <w:rPr>
          <w:rFonts w:ascii="Arial" w:hAnsi="Arial" w:cs="Arial"/>
          <w:sz w:val="18"/>
        </w:rPr>
        <w:t xml:space="preserve"> tests plus functional coverage using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Mocha/Chai</w:t>
      </w:r>
      <w:r w:rsidRPr="00C7711D">
        <w:rPr>
          <w:rFonts w:ascii="Arial" w:hAnsi="Arial" w:cs="Arial"/>
          <w:sz w:val="18"/>
        </w:rPr>
        <w:t xml:space="preserve">, and UI checks in </w:t>
      </w:r>
      <w:r w:rsidRPr="00C7711D">
        <w:rPr>
          <w:rStyle w:val="Strong"/>
          <w:rFonts w:ascii="Arial" w:hAnsi="Arial" w:cs="Arial"/>
          <w:sz w:val="18"/>
        </w:rPr>
        <w:t>Cypress/Playwright</w:t>
      </w:r>
      <w:r w:rsidRPr="00C7711D">
        <w:rPr>
          <w:rFonts w:ascii="Arial" w:hAnsi="Arial" w:cs="Arial"/>
          <w:sz w:val="18"/>
        </w:rPr>
        <w:t>.</w:t>
      </w:r>
    </w:p>
    <w:p w:rsidR="00374144" w:rsidRDefault="00374144">
      <w:pPr>
        <w:spacing w:after="80"/>
      </w:pPr>
    </w:p>
    <w:sectPr w:rsidR="0037414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79BD"/>
    <w:multiLevelType w:val="hybridMultilevel"/>
    <w:tmpl w:val="3CC4BC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CB1D9C"/>
    <w:multiLevelType w:val="multilevel"/>
    <w:tmpl w:val="59AA3D7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6AB7B8A"/>
    <w:multiLevelType w:val="hybridMultilevel"/>
    <w:tmpl w:val="598CB5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1D7D4D"/>
    <w:multiLevelType w:val="hybridMultilevel"/>
    <w:tmpl w:val="33280DAA"/>
    <w:lvl w:ilvl="0" w:tplc="0AAE12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505B7"/>
    <w:multiLevelType w:val="hybridMultilevel"/>
    <w:tmpl w:val="0E485DA2"/>
    <w:lvl w:ilvl="0" w:tplc="7E82D3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4D5A85"/>
    <w:multiLevelType w:val="hybridMultilevel"/>
    <w:tmpl w:val="ED1CE3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7B6CC1"/>
    <w:multiLevelType w:val="hybridMultilevel"/>
    <w:tmpl w:val="FBC66768"/>
    <w:lvl w:ilvl="0" w:tplc="23D057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1304D"/>
    <w:multiLevelType w:val="multilevel"/>
    <w:tmpl w:val="8414914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B1A6FE1"/>
    <w:multiLevelType w:val="hybridMultilevel"/>
    <w:tmpl w:val="F37EEA1A"/>
    <w:lvl w:ilvl="0" w:tplc="1780E8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B941EC"/>
    <w:multiLevelType w:val="hybridMultilevel"/>
    <w:tmpl w:val="BEEE3FA0"/>
    <w:lvl w:ilvl="0" w:tplc="D3E0AF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E152F9"/>
    <w:multiLevelType w:val="hybridMultilevel"/>
    <w:tmpl w:val="B088DCAC"/>
    <w:lvl w:ilvl="0" w:tplc="D154FD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7D0069"/>
    <w:multiLevelType w:val="multilevel"/>
    <w:tmpl w:val="B79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981BC2"/>
    <w:multiLevelType w:val="hybridMultilevel"/>
    <w:tmpl w:val="369664A0"/>
    <w:lvl w:ilvl="0" w:tplc="C1D49840">
      <w:start w:val="1"/>
      <w:numFmt w:val="bullet"/>
      <w:lvlText w:val="●"/>
      <w:lvlJc w:val="left"/>
      <w:pPr>
        <w:ind w:left="720" w:hanging="360"/>
      </w:pPr>
    </w:lvl>
    <w:lvl w:ilvl="1" w:tplc="35DCB99E">
      <w:start w:val="1"/>
      <w:numFmt w:val="bullet"/>
      <w:lvlText w:val="○"/>
      <w:lvlJc w:val="left"/>
      <w:pPr>
        <w:ind w:left="1440" w:hanging="360"/>
      </w:pPr>
    </w:lvl>
    <w:lvl w:ilvl="2" w:tplc="8070B620">
      <w:start w:val="1"/>
      <w:numFmt w:val="bullet"/>
      <w:lvlText w:val="■"/>
      <w:lvlJc w:val="left"/>
      <w:pPr>
        <w:ind w:left="2160" w:hanging="360"/>
      </w:pPr>
    </w:lvl>
    <w:lvl w:ilvl="3" w:tplc="9A92390E">
      <w:start w:val="1"/>
      <w:numFmt w:val="bullet"/>
      <w:lvlText w:val="●"/>
      <w:lvlJc w:val="left"/>
      <w:pPr>
        <w:ind w:left="2880" w:hanging="360"/>
      </w:pPr>
    </w:lvl>
    <w:lvl w:ilvl="4" w:tplc="32F42CB2">
      <w:start w:val="1"/>
      <w:numFmt w:val="bullet"/>
      <w:lvlText w:val="○"/>
      <w:lvlJc w:val="left"/>
      <w:pPr>
        <w:ind w:left="3600" w:hanging="360"/>
      </w:pPr>
    </w:lvl>
    <w:lvl w:ilvl="5" w:tplc="1E889B72">
      <w:start w:val="1"/>
      <w:numFmt w:val="bullet"/>
      <w:lvlText w:val="■"/>
      <w:lvlJc w:val="left"/>
      <w:pPr>
        <w:ind w:left="4320" w:hanging="360"/>
      </w:pPr>
    </w:lvl>
    <w:lvl w:ilvl="6" w:tplc="0CDEEBF2">
      <w:start w:val="1"/>
      <w:numFmt w:val="bullet"/>
      <w:lvlText w:val="●"/>
      <w:lvlJc w:val="left"/>
      <w:pPr>
        <w:ind w:left="5040" w:hanging="360"/>
      </w:pPr>
    </w:lvl>
    <w:lvl w:ilvl="7" w:tplc="551A584E">
      <w:start w:val="1"/>
      <w:numFmt w:val="bullet"/>
      <w:lvlText w:val="●"/>
      <w:lvlJc w:val="left"/>
      <w:pPr>
        <w:ind w:left="5760" w:hanging="360"/>
      </w:pPr>
    </w:lvl>
    <w:lvl w:ilvl="8" w:tplc="39C8F666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45C25983"/>
    <w:multiLevelType w:val="hybridMultilevel"/>
    <w:tmpl w:val="66068E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7891918"/>
    <w:multiLevelType w:val="multilevel"/>
    <w:tmpl w:val="EC143E1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7972826"/>
    <w:multiLevelType w:val="hybridMultilevel"/>
    <w:tmpl w:val="FC72569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8411FD8"/>
    <w:multiLevelType w:val="hybridMultilevel"/>
    <w:tmpl w:val="F9F868FA"/>
    <w:lvl w:ilvl="0" w:tplc="F5BE2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1A576F"/>
    <w:multiLevelType w:val="hybridMultilevel"/>
    <w:tmpl w:val="253A68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EF55546"/>
    <w:multiLevelType w:val="hybridMultilevel"/>
    <w:tmpl w:val="38D23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36637D0"/>
    <w:multiLevelType w:val="hybridMultilevel"/>
    <w:tmpl w:val="5FFCC422"/>
    <w:lvl w:ilvl="0" w:tplc="B4F80EC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FA4933"/>
    <w:multiLevelType w:val="hybridMultilevel"/>
    <w:tmpl w:val="36048DFE"/>
    <w:lvl w:ilvl="0" w:tplc="3F6A5A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E56B86"/>
    <w:multiLevelType w:val="hybridMultilevel"/>
    <w:tmpl w:val="62FE23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B371080"/>
    <w:multiLevelType w:val="hybridMultilevel"/>
    <w:tmpl w:val="519C37BE"/>
    <w:lvl w:ilvl="0" w:tplc="5EDEBF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A31CF4"/>
    <w:multiLevelType w:val="hybridMultilevel"/>
    <w:tmpl w:val="4A2AB17A"/>
    <w:lvl w:ilvl="0" w:tplc="D154FD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551C10"/>
    <w:multiLevelType w:val="hybridMultilevel"/>
    <w:tmpl w:val="AC2A57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D94C53"/>
    <w:multiLevelType w:val="hybridMultilevel"/>
    <w:tmpl w:val="AA6433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E06230"/>
    <w:multiLevelType w:val="hybridMultilevel"/>
    <w:tmpl w:val="4BFC5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FC115B"/>
    <w:multiLevelType w:val="hybridMultilevel"/>
    <w:tmpl w:val="EF30B2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C24C16"/>
    <w:multiLevelType w:val="multilevel"/>
    <w:tmpl w:val="801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C8367D"/>
    <w:multiLevelType w:val="multilevel"/>
    <w:tmpl w:val="178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F715B9"/>
    <w:multiLevelType w:val="hybridMultilevel"/>
    <w:tmpl w:val="21DC73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6E45C4"/>
    <w:multiLevelType w:val="hybridMultilevel"/>
    <w:tmpl w:val="5AAE17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3A6331"/>
    <w:multiLevelType w:val="multilevel"/>
    <w:tmpl w:val="14C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B63BCC"/>
    <w:multiLevelType w:val="multilevel"/>
    <w:tmpl w:val="6C7E81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</w:num>
  <w:num w:numId="2">
    <w:abstractNumId w:val="32"/>
  </w:num>
  <w:num w:numId="3">
    <w:abstractNumId w:val="25"/>
  </w:num>
  <w:num w:numId="4">
    <w:abstractNumId w:val="27"/>
  </w:num>
  <w:num w:numId="5">
    <w:abstractNumId w:val="6"/>
  </w:num>
  <w:num w:numId="6">
    <w:abstractNumId w:val="0"/>
  </w:num>
  <w:num w:numId="7">
    <w:abstractNumId w:val="8"/>
  </w:num>
  <w:num w:numId="8">
    <w:abstractNumId w:val="26"/>
  </w:num>
  <w:num w:numId="9">
    <w:abstractNumId w:val="17"/>
  </w:num>
  <w:num w:numId="10">
    <w:abstractNumId w:val="5"/>
  </w:num>
  <w:num w:numId="11">
    <w:abstractNumId w:val="24"/>
  </w:num>
  <w:num w:numId="12">
    <w:abstractNumId w:val="11"/>
  </w:num>
  <w:num w:numId="13">
    <w:abstractNumId w:val="31"/>
  </w:num>
  <w:num w:numId="14">
    <w:abstractNumId w:val="30"/>
  </w:num>
  <w:num w:numId="15">
    <w:abstractNumId w:val="29"/>
  </w:num>
  <w:num w:numId="16">
    <w:abstractNumId w:val="34"/>
  </w:num>
  <w:num w:numId="17">
    <w:abstractNumId w:val="1"/>
  </w:num>
  <w:num w:numId="18">
    <w:abstractNumId w:val="19"/>
  </w:num>
  <w:num w:numId="19">
    <w:abstractNumId w:val="9"/>
  </w:num>
  <w:num w:numId="20">
    <w:abstractNumId w:val="2"/>
  </w:num>
  <w:num w:numId="21">
    <w:abstractNumId w:val="23"/>
  </w:num>
  <w:num w:numId="22">
    <w:abstractNumId w:val="14"/>
  </w:num>
  <w:num w:numId="23">
    <w:abstractNumId w:val="4"/>
  </w:num>
  <w:num w:numId="24">
    <w:abstractNumId w:val="28"/>
  </w:num>
  <w:num w:numId="25">
    <w:abstractNumId w:val="3"/>
  </w:num>
  <w:num w:numId="26">
    <w:abstractNumId w:val="18"/>
  </w:num>
  <w:num w:numId="27">
    <w:abstractNumId w:val="20"/>
  </w:num>
  <w:num w:numId="28">
    <w:abstractNumId w:val="33"/>
  </w:num>
  <w:num w:numId="29">
    <w:abstractNumId w:val="12"/>
  </w:num>
  <w:num w:numId="30">
    <w:abstractNumId w:val="15"/>
  </w:num>
  <w:num w:numId="31">
    <w:abstractNumId w:val="7"/>
  </w:num>
  <w:num w:numId="32">
    <w:abstractNumId w:val="22"/>
  </w:num>
  <w:num w:numId="33">
    <w:abstractNumId w:val="10"/>
  </w:num>
  <w:num w:numId="34">
    <w:abstractNumId w:val="16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374144"/>
    <w:rsid w:val="005C0387"/>
    <w:rsid w:val="006C6096"/>
    <w:rsid w:val="007B61CB"/>
    <w:rsid w:val="00B230E7"/>
    <w:rsid w:val="00C7711D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D6FAF-BD45-4503-B6D3-AEC9B45F2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1467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9</cp:revision>
  <dcterms:created xsi:type="dcterms:W3CDTF">2026-01-28T22:02:00Z</dcterms:created>
  <dcterms:modified xsi:type="dcterms:W3CDTF">2026-02-25T19:34:00Z</dcterms:modified>
</cp:coreProperties>
</file>