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MESHACK BURTON</w:t>
            </w:r>
          </w:p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+1 (305) 676-4408 | San Luis Obispo, California, United States | meshackburton.dev@outlook.com | linkedin.com/in/meshack-burton-1bb0013aa</w:t>
            </w:r>
          </w:p>
        </w:tc>
      </w:tr>
    </w:tbl>
    <w:p w:rsidR="009D003E" w:rsidRDefault="009D003E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9D003E" w:rsidRPr="00A144C5" w:rsidRDefault="00A144C5" w:rsidP="004E42A7">
            <w:pPr>
              <w:pStyle w:val="NormalWeb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Staff-level </w:t>
            </w:r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AI/ML Engineer</w:t>
            </w:r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 with 9+ years delivering production software across </w:t>
            </w:r>
            <w:proofErr w:type="spellStart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fintech</w:t>
            </w:r>
            <w:proofErr w:type="spellEnd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-style data workflows</w:t>
            </w:r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, building </w:t>
            </w:r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Python 3.11</w:t>
            </w:r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 services that turn messy signals into auditable decisions with strong reliability and cost control. I ship </w:t>
            </w:r>
            <w:proofErr w:type="spellStart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agentic</w:t>
            </w:r>
            <w:proofErr w:type="spellEnd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 xml:space="preserve"> LLM</w:t>
            </w:r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 capabilities using </w:t>
            </w:r>
            <w:proofErr w:type="spellStart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OpenAI</w:t>
            </w:r>
            <w:proofErr w:type="spellEnd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/Claude-style tool calling</w:t>
            </w:r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Pydantic</w:t>
            </w:r>
            <w:proofErr w:type="spellEnd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 xml:space="preserve"> v2</w:t>
            </w:r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 structured outputs, and </w:t>
            </w:r>
            <w:proofErr w:type="spellStart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FastAPI</w:t>
            </w:r>
            <w:proofErr w:type="spellEnd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 xml:space="preserve"> 0.110</w:t>
            </w:r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 service boundaries, pairing retrieval (hybrid + vector) with validation to keep answers grounded. I’ve built multi-step automation that orchestrates research synthesis, portfolio-style analytics, and client-ready narratives while enforcing </w:t>
            </w:r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compliance guardrails</w:t>
            </w:r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PII-safe logging</w:t>
            </w:r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tamper-evident audit trails</w:t>
            </w:r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. Known for hardening systems end-to-end: </w:t>
            </w:r>
            <w:proofErr w:type="spellStart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idempotency</w:t>
            </w:r>
            <w:proofErr w:type="spellEnd"/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, safe retries, DLQs, and </w:t>
            </w:r>
            <w:proofErr w:type="spellStart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OpenTelemetry</w:t>
            </w:r>
            <w:proofErr w:type="spellEnd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 xml:space="preserve"> 1.x</w:t>
            </w:r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 traces exported to </w:t>
            </w:r>
            <w:proofErr w:type="spellStart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Datadog</w:t>
            </w:r>
            <w:proofErr w:type="spellEnd"/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 and dashboards in </w:t>
            </w:r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Prometheus/</w:t>
            </w:r>
            <w:proofErr w:type="spellStart"/>
            <w:r w:rsidRPr="00A144C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Grafana</w:t>
            </w:r>
            <w:proofErr w:type="spellEnd"/>
            <w:r w:rsidRPr="00A144C5">
              <w:rPr>
                <w:rFonts w:ascii="Arial" w:hAnsi="Arial" w:cs="Arial"/>
                <w:color w:val="FFFFFF" w:themeColor="background1"/>
                <w:sz w:val="20"/>
              </w:rPr>
              <w:t xml:space="preserve"> that reduce MTTR and on-call noise. I optimize for production constraints—latency, throughput, and token spend—using caching, batching, and pragmatic model routing while keeping stakeholders aligned through clear architecture and measurable quality gates.</w:t>
            </w:r>
          </w:p>
        </w:tc>
      </w:tr>
    </w:tbl>
    <w:p w:rsidR="009D003E" w:rsidRDefault="009D003E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9D003E" w:rsidRDefault="009D003E">
      <w:pPr>
        <w:spacing w:after="80"/>
      </w:pP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Senior Software Engineer | Web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 LLC</w:t>
      </w:r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February 2020 - October 2025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Led a production </w:t>
      </w:r>
      <w:r w:rsidRPr="00A144C5">
        <w:rPr>
          <w:rStyle w:val="Strong"/>
          <w:rFonts w:ascii="Arial" w:hAnsi="Arial" w:cs="Arial"/>
          <w:sz w:val="18"/>
          <w:szCs w:val="18"/>
        </w:rPr>
        <w:t>multi-agent copilot</w:t>
      </w:r>
      <w:r w:rsidRPr="00A144C5">
        <w:rPr>
          <w:rFonts w:ascii="Arial" w:hAnsi="Arial" w:cs="Arial"/>
          <w:sz w:val="18"/>
          <w:szCs w:val="18"/>
        </w:rPr>
        <w:t xml:space="preserve"> in </w:t>
      </w:r>
      <w:r w:rsidRPr="00A144C5">
        <w:rPr>
          <w:rStyle w:val="Strong"/>
          <w:rFonts w:ascii="Arial" w:hAnsi="Arial" w:cs="Arial"/>
          <w:sz w:val="18"/>
          <w:szCs w:val="18"/>
        </w:rPr>
        <w:t>Python 3.11</w:t>
      </w:r>
      <w:r w:rsidRPr="00A144C5">
        <w:rPr>
          <w:rFonts w:ascii="Arial" w:hAnsi="Arial" w:cs="Arial"/>
          <w:sz w:val="18"/>
          <w:szCs w:val="18"/>
        </w:rPr>
        <w:t xml:space="preserve"> + </w:t>
      </w:r>
      <w:proofErr w:type="spellStart"/>
      <w:r w:rsidRPr="00A144C5">
        <w:rPr>
          <w:rStyle w:val="Strong"/>
          <w:rFonts w:ascii="Arial" w:hAnsi="Arial" w:cs="Arial"/>
          <w:sz w:val="18"/>
          <w:szCs w:val="18"/>
        </w:rPr>
        <w:t>FastAPI</w:t>
      </w:r>
      <w:proofErr w:type="spellEnd"/>
      <w:r w:rsidRPr="00A144C5">
        <w:rPr>
          <w:rStyle w:val="Strong"/>
          <w:rFonts w:ascii="Arial" w:hAnsi="Arial" w:cs="Arial"/>
          <w:sz w:val="18"/>
          <w:szCs w:val="18"/>
        </w:rPr>
        <w:t xml:space="preserve"> 0.110</w:t>
      </w:r>
      <w:r w:rsidRPr="00A144C5">
        <w:rPr>
          <w:rFonts w:ascii="Arial" w:hAnsi="Arial" w:cs="Arial"/>
          <w:sz w:val="18"/>
          <w:szCs w:val="18"/>
        </w:rPr>
        <w:t xml:space="preserve">, raising end-to-end response </w:t>
      </w:r>
      <w:r w:rsidRPr="00A144C5">
        <w:rPr>
          <w:rStyle w:val="Strong"/>
          <w:rFonts w:ascii="Arial" w:hAnsi="Arial" w:cs="Arial"/>
          <w:sz w:val="18"/>
          <w:szCs w:val="18"/>
        </w:rPr>
        <w:t>accuracy by ~12–18%</w:t>
      </w:r>
      <w:r w:rsidRPr="00A144C5">
        <w:rPr>
          <w:rFonts w:ascii="Arial" w:hAnsi="Arial" w:cs="Arial"/>
          <w:sz w:val="18"/>
          <w:szCs w:val="18"/>
        </w:rPr>
        <w:t xml:space="preserve"> on </w:t>
      </w:r>
      <w:proofErr w:type="spellStart"/>
      <w:r w:rsidRPr="00A144C5">
        <w:rPr>
          <w:rFonts w:ascii="Arial" w:hAnsi="Arial" w:cs="Arial"/>
          <w:sz w:val="18"/>
          <w:szCs w:val="18"/>
        </w:rPr>
        <w:t>eval</w:t>
      </w:r>
      <w:proofErr w:type="spellEnd"/>
      <w:r w:rsidRPr="00A144C5">
        <w:rPr>
          <w:rFonts w:ascii="Arial" w:hAnsi="Arial" w:cs="Arial"/>
          <w:sz w:val="18"/>
          <w:szCs w:val="18"/>
        </w:rPr>
        <w:t xml:space="preserve"> sets via grounded retrieval + schema validation.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Improved generated insight </w:t>
      </w:r>
      <w:r w:rsidRPr="00A144C5">
        <w:rPr>
          <w:rStyle w:val="Strong"/>
          <w:rFonts w:ascii="Arial" w:hAnsi="Arial" w:cs="Arial"/>
          <w:sz w:val="18"/>
          <w:szCs w:val="18"/>
        </w:rPr>
        <w:t>quality by ~25–35%</w:t>
      </w:r>
      <w:r w:rsidRPr="00A144C5">
        <w:rPr>
          <w:rFonts w:ascii="Arial" w:hAnsi="Arial" w:cs="Arial"/>
          <w:sz w:val="18"/>
          <w:szCs w:val="18"/>
        </w:rPr>
        <w:t xml:space="preserve"> (lower revision rate and higher advisor acceptance) by enforcing </w:t>
      </w:r>
      <w:proofErr w:type="spellStart"/>
      <w:r w:rsidRPr="00A144C5">
        <w:rPr>
          <w:rStyle w:val="Strong"/>
          <w:rFonts w:ascii="Arial" w:hAnsi="Arial" w:cs="Arial"/>
          <w:sz w:val="18"/>
          <w:szCs w:val="18"/>
        </w:rPr>
        <w:t>Pydantic</w:t>
      </w:r>
      <w:proofErr w:type="spellEnd"/>
      <w:r w:rsidRPr="00A144C5">
        <w:rPr>
          <w:rStyle w:val="Strong"/>
          <w:rFonts w:ascii="Arial" w:hAnsi="Arial" w:cs="Arial"/>
          <w:sz w:val="18"/>
          <w:szCs w:val="18"/>
        </w:rPr>
        <w:t xml:space="preserve"> v2</w:t>
      </w:r>
      <w:r w:rsidRPr="00A144C5">
        <w:rPr>
          <w:rFonts w:ascii="Arial" w:hAnsi="Arial" w:cs="Arial"/>
          <w:sz w:val="18"/>
          <w:szCs w:val="18"/>
        </w:rPr>
        <w:t xml:space="preserve"> structured outputs and deterministic formatting.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Reduced “unsupported claim” incidents by </w:t>
      </w:r>
      <w:r w:rsidRPr="00A144C5">
        <w:rPr>
          <w:rStyle w:val="Strong"/>
          <w:rFonts w:ascii="Arial" w:hAnsi="Arial" w:cs="Arial"/>
          <w:sz w:val="18"/>
          <w:szCs w:val="18"/>
        </w:rPr>
        <w:t>~40–55%</w:t>
      </w:r>
      <w:r w:rsidRPr="00A144C5">
        <w:rPr>
          <w:rFonts w:ascii="Arial" w:hAnsi="Arial" w:cs="Arial"/>
          <w:sz w:val="18"/>
          <w:szCs w:val="18"/>
        </w:rPr>
        <w:t xml:space="preserve"> by adding </w:t>
      </w:r>
      <w:proofErr w:type="spellStart"/>
      <w:r w:rsidRPr="00A144C5">
        <w:rPr>
          <w:rFonts w:ascii="Arial" w:hAnsi="Arial" w:cs="Arial"/>
          <w:sz w:val="18"/>
          <w:szCs w:val="18"/>
        </w:rPr>
        <w:t>groundedness</w:t>
      </w:r>
      <w:proofErr w:type="spellEnd"/>
      <w:r w:rsidRPr="00A144C5">
        <w:rPr>
          <w:rFonts w:ascii="Arial" w:hAnsi="Arial" w:cs="Arial"/>
          <w:sz w:val="18"/>
          <w:szCs w:val="18"/>
        </w:rPr>
        <w:t xml:space="preserve"> gates that require evidence from </w:t>
      </w:r>
      <w:r w:rsidRPr="00A144C5">
        <w:rPr>
          <w:rStyle w:val="Strong"/>
          <w:rFonts w:ascii="Arial" w:hAnsi="Arial" w:cs="Arial"/>
          <w:sz w:val="18"/>
          <w:szCs w:val="18"/>
        </w:rPr>
        <w:t>OpenSearch 2.x</w:t>
      </w:r>
      <w:r w:rsidRPr="00A144C5">
        <w:rPr>
          <w:rFonts w:ascii="Arial" w:hAnsi="Arial" w:cs="Arial"/>
          <w:sz w:val="18"/>
          <w:szCs w:val="18"/>
        </w:rPr>
        <w:t xml:space="preserve"> retrieval before final responses ship.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Cut critical production defects by </w:t>
      </w:r>
      <w:r w:rsidRPr="00A144C5">
        <w:rPr>
          <w:rStyle w:val="Strong"/>
          <w:rFonts w:ascii="Arial" w:hAnsi="Arial" w:cs="Arial"/>
          <w:sz w:val="18"/>
          <w:szCs w:val="18"/>
        </w:rPr>
        <w:t>~30–45%</w:t>
      </w:r>
      <w:r w:rsidRPr="00A144C5">
        <w:rPr>
          <w:rFonts w:ascii="Arial" w:hAnsi="Arial" w:cs="Arial"/>
          <w:sz w:val="18"/>
          <w:szCs w:val="18"/>
        </w:rPr>
        <w:t xml:space="preserve"> through stricter CI gates, contract tests, and trace-based regression suites for multi-step reasoning workflows.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Fixed a severe “ghost recommendation” bug and improved decision consistency by </w:t>
      </w:r>
      <w:r w:rsidRPr="00A144C5">
        <w:rPr>
          <w:rStyle w:val="Strong"/>
          <w:rFonts w:ascii="Arial" w:hAnsi="Arial" w:cs="Arial"/>
          <w:sz w:val="18"/>
          <w:szCs w:val="18"/>
        </w:rPr>
        <w:t>~20–30%</w:t>
      </w:r>
      <w:r w:rsidRPr="00A144C5">
        <w:rPr>
          <w:rFonts w:ascii="Arial" w:hAnsi="Arial" w:cs="Arial"/>
          <w:sz w:val="18"/>
          <w:szCs w:val="18"/>
        </w:rPr>
        <w:t xml:space="preserve"> using point-in-time snapshots and state persistence patterns in </w:t>
      </w:r>
      <w:proofErr w:type="spellStart"/>
      <w:r w:rsidRPr="00A144C5">
        <w:rPr>
          <w:rStyle w:val="Strong"/>
          <w:rFonts w:ascii="Arial" w:hAnsi="Arial" w:cs="Arial"/>
          <w:sz w:val="18"/>
          <w:szCs w:val="18"/>
        </w:rPr>
        <w:t>DynamoDB</w:t>
      </w:r>
      <w:proofErr w:type="spellEnd"/>
      <w:r w:rsidRPr="00A144C5">
        <w:rPr>
          <w:rFonts w:ascii="Arial" w:hAnsi="Arial" w:cs="Arial"/>
          <w:sz w:val="18"/>
          <w:szCs w:val="18"/>
        </w:rPr>
        <w:t>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Improved p95 latency by </w:t>
      </w:r>
      <w:r w:rsidRPr="00A144C5">
        <w:rPr>
          <w:rStyle w:val="Strong"/>
          <w:rFonts w:ascii="Arial" w:hAnsi="Arial" w:cs="Arial"/>
          <w:sz w:val="18"/>
          <w:szCs w:val="18"/>
        </w:rPr>
        <w:t>~18–28%</w:t>
      </w:r>
      <w:r w:rsidRPr="00A144C5">
        <w:rPr>
          <w:rFonts w:ascii="Arial" w:hAnsi="Arial" w:cs="Arial"/>
          <w:sz w:val="18"/>
          <w:szCs w:val="18"/>
        </w:rPr>
        <w:t xml:space="preserve"> with caching in </w:t>
      </w:r>
      <w:proofErr w:type="spellStart"/>
      <w:r w:rsidRPr="00A144C5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A144C5">
        <w:rPr>
          <w:rStyle w:val="Strong"/>
          <w:rFonts w:ascii="Arial" w:hAnsi="Arial" w:cs="Arial"/>
          <w:sz w:val="18"/>
          <w:szCs w:val="18"/>
        </w:rPr>
        <w:t xml:space="preserve"> 7</w:t>
      </w:r>
      <w:r w:rsidRPr="00A144C5">
        <w:rPr>
          <w:rFonts w:ascii="Arial" w:hAnsi="Arial" w:cs="Arial"/>
          <w:sz w:val="18"/>
          <w:szCs w:val="18"/>
        </w:rPr>
        <w:t>, batching retrieval calls, and routing lightweight tasks away from expensive tool chains.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Lowered runtime cost by </w:t>
      </w:r>
      <w:r w:rsidRPr="00A144C5">
        <w:rPr>
          <w:rStyle w:val="Strong"/>
          <w:rFonts w:ascii="Arial" w:hAnsi="Arial" w:cs="Arial"/>
          <w:sz w:val="18"/>
          <w:szCs w:val="18"/>
        </w:rPr>
        <w:t>~15–25%</w:t>
      </w:r>
      <w:r w:rsidRPr="00A144C5">
        <w:rPr>
          <w:rFonts w:ascii="Arial" w:hAnsi="Arial" w:cs="Arial"/>
          <w:sz w:val="18"/>
          <w:szCs w:val="18"/>
        </w:rPr>
        <w:t xml:space="preserve"> by adding token budgets, response truncation rules, and model routing policies tied to confidence and task complexity.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Increased workflow reliability by </w:t>
      </w:r>
      <w:r w:rsidRPr="00A144C5">
        <w:rPr>
          <w:rStyle w:val="Strong"/>
          <w:rFonts w:ascii="Arial" w:hAnsi="Arial" w:cs="Arial"/>
          <w:sz w:val="18"/>
          <w:szCs w:val="18"/>
        </w:rPr>
        <w:t>~35–50%</w:t>
      </w:r>
      <w:r w:rsidRPr="00A144C5">
        <w:rPr>
          <w:rFonts w:ascii="Arial" w:hAnsi="Arial" w:cs="Arial"/>
          <w:sz w:val="18"/>
          <w:szCs w:val="18"/>
        </w:rPr>
        <w:t xml:space="preserve"> by adding </w:t>
      </w:r>
      <w:r w:rsidRPr="00A144C5">
        <w:rPr>
          <w:rStyle w:val="Strong"/>
          <w:rFonts w:ascii="Arial" w:hAnsi="Arial" w:cs="Arial"/>
          <w:sz w:val="18"/>
          <w:szCs w:val="18"/>
        </w:rPr>
        <w:t>SQS</w:t>
      </w:r>
      <w:r w:rsidRPr="00A144C5">
        <w:rPr>
          <w:rFonts w:ascii="Arial" w:hAnsi="Arial" w:cs="Arial"/>
          <w:sz w:val="18"/>
          <w:szCs w:val="18"/>
        </w:rPr>
        <w:t xml:space="preserve"> DLQs, retry budgets, </w:t>
      </w:r>
      <w:proofErr w:type="spellStart"/>
      <w:r w:rsidRPr="00A144C5">
        <w:rPr>
          <w:rFonts w:ascii="Arial" w:hAnsi="Arial" w:cs="Arial"/>
          <w:sz w:val="18"/>
          <w:szCs w:val="18"/>
        </w:rPr>
        <w:t>idempotency</w:t>
      </w:r>
      <w:proofErr w:type="spellEnd"/>
      <w:r w:rsidRPr="00A144C5">
        <w:rPr>
          <w:rFonts w:ascii="Arial" w:hAnsi="Arial" w:cs="Arial"/>
          <w:sz w:val="18"/>
          <w:szCs w:val="18"/>
        </w:rPr>
        <w:t xml:space="preserve"> keys, and backpressure controls for </w:t>
      </w:r>
      <w:proofErr w:type="spellStart"/>
      <w:r w:rsidRPr="00A144C5">
        <w:rPr>
          <w:rFonts w:ascii="Arial" w:hAnsi="Arial" w:cs="Arial"/>
          <w:sz w:val="18"/>
          <w:szCs w:val="18"/>
        </w:rPr>
        <w:t>bursty</w:t>
      </w:r>
      <w:proofErr w:type="spellEnd"/>
      <w:r w:rsidRPr="00A144C5">
        <w:rPr>
          <w:rFonts w:ascii="Arial" w:hAnsi="Arial" w:cs="Arial"/>
          <w:sz w:val="18"/>
          <w:szCs w:val="18"/>
        </w:rPr>
        <w:t xml:space="preserve"> agent runs.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Reduced MTTR by </w:t>
      </w:r>
      <w:r w:rsidRPr="00A144C5">
        <w:rPr>
          <w:rStyle w:val="Strong"/>
          <w:rFonts w:ascii="Arial" w:hAnsi="Arial" w:cs="Arial"/>
          <w:sz w:val="18"/>
          <w:szCs w:val="18"/>
        </w:rPr>
        <w:t>~30–45%</w:t>
      </w:r>
      <w:r w:rsidRPr="00A144C5">
        <w:rPr>
          <w:rFonts w:ascii="Arial" w:hAnsi="Arial" w:cs="Arial"/>
          <w:sz w:val="18"/>
          <w:szCs w:val="18"/>
        </w:rPr>
        <w:t xml:space="preserve"> after instrumenting services with </w:t>
      </w:r>
      <w:proofErr w:type="spellStart"/>
      <w:r w:rsidRPr="00A144C5">
        <w:rPr>
          <w:rStyle w:val="Strong"/>
          <w:rFonts w:ascii="Arial" w:hAnsi="Arial" w:cs="Arial"/>
          <w:sz w:val="18"/>
          <w:szCs w:val="18"/>
        </w:rPr>
        <w:t>OpenTelemetry</w:t>
      </w:r>
      <w:proofErr w:type="spellEnd"/>
      <w:r w:rsidRPr="00A144C5">
        <w:rPr>
          <w:rStyle w:val="Strong"/>
          <w:rFonts w:ascii="Arial" w:hAnsi="Arial" w:cs="Arial"/>
          <w:sz w:val="18"/>
          <w:szCs w:val="18"/>
        </w:rPr>
        <w:t xml:space="preserve"> 1.x</w:t>
      </w:r>
      <w:r w:rsidRPr="00A144C5">
        <w:rPr>
          <w:rFonts w:ascii="Arial" w:hAnsi="Arial" w:cs="Arial"/>
          <w:sz w:val="18"/>
          <w:szCs w:val="18"/>
        </w:rPr>
        <w:t xml:space="preserve"> exported to </w:t>
      </w:r>
      <w:proofErr w:type="spellStart"/>
      <w:r w:rsidRPr="00A144C5">
        <w:rPr>
          <w:rStyle w:val="Strong"/>
          <w:rFonts w:ascii="Arial" w:hAnsi="Arial" w:cs="Arial"/>
          <w:sz w:val="18"/>
          <w:szCs w:val="18"/>
        </w:rPr>
        <w:t>Datadog</w:t>
      </w:r>
      <w:proofErr w:type="spellEnd"/>
      <w:r w:rsidRPr="00A144C5">
        <w:rPr>
          <w:rFonts w:ascii="Arial" w:hAnsi="Arial" w:cs="Arial"/>
          <w:sz w:val="18"/>
          <w:szCs w:val="18"/>
        </w:rPr>
        <w:t>, plus error correlation across tools and data sources.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Improved compliance readiness by adding </w:t>
      </w:r>
      <w:r w:rsidRPr="00A144C5">
        <w:rPr>
          <w:rStyle w:val="Strong"/>
          <w:rFonts w:ascii="Arial" w:hAnsi="Arial" w:cs="Arial"/>
          <w:sz w:val="18"/>
          <w:szCs w:val="18"/>
        </w:rPr>
        <w:t>audit logging</w:t>
      </w:r>
      <w:r w:rsidRPr="00A144C5">
        <w:rPr>
          <w:rFonts w:ascii="Arial" w:hAnsi="Arial" w:cs="Arial"/>
          <w:sz w:val="18"/>
          <w:szCs w:val="18"/>
        </w:rPr>
        <w:t xml:space="preserve">, PII redaction, and </w:t>
      </w:r>
      <w:proofErr w:type="spellStart"/>
      <w:r w:rsidRPr="00A144C5">
        <w:rPr>
          <w:rFonts w:ascii="Arial" w:hAnsi="Arial" w:cs="Arial"/>
          <w:sz w:val="18"/>
          <w:szCs w:val="18"/>
        </w:rPr>
        <w:t>replayable</w:t>
      </w:r>
      <w:proofErr w:type="spellEnd"/>
      <w:r w:rsidRPr="00A144C5">
        <w:rPr>
          <w:rFonts w:ascii="Arial" w:hAnsi="Arial" w:cs="Arial"/>
          <w:sz w:val="18"/>
          <w:szCs w:val="18"/>
        </w:rPr>
        <w:t xml:space="preserve"> execution traces, which cut audit preparation time by </w:t>
      </w:r>
      <w:r w:rsidRPr="00A144C5">
        <w:rPr>
          <w:rStyle w:val="Strong"/>
          <w:rFonts w:ascii="Arial" w:hAnsi="Arial" w:cs="Arial"/>
          <w:sz w:val="18"/>
          <w:szCs w:val="18"/>
        </w:rPr>
        <w:t>~25–40%</w:t>
      </w:r>
      <w:r w:rsidRPr="00A144C5">
        <w:rPr>
          <w:rFonts w:ascii="Arial" w:hAnsi="Arial" w:cs="Arial"/>
          <w:sz w:val="18"/>
          <w:szCs w:val="18"/>
        </w:rPr>
        <w:t>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Increased release frequency by </w:t>
      </w:r>
      <w:r w:rsidRPr="00A144C5">
        <w:rPr>
          <w:rStyle w:val="Strong"/>
          <w:rFonts w:ascii="Arial" w:hAnsi="Arial" w:cs="Arial"/>
          <w:sz w:val="18"/>
          <w:szCs w:val="18"/>
        </w:rPr>
        <w:t>~2×</w:t>
      </w:r>
      <w:r w:rsidRPr="00A144C5">
        <w:rPr>
          <w:rFonts w:ascii="Arial" w:hAnsi="Arial" w:cs="Arial"/>
          <w:sz w:val="18"/>
          <w:szCs w:val="18"/>
        </w:rPr>
        <w:t xml:space="preserve"> using </w:t>
      </w:r>
      <w:proofErr w:type="spellStart"/>
      <w:r w:rsidRPr="00A144C5">
        <w:rPr>
          <w:rStyle w:val="Strong"/>
          <w:rFonts w:ascii="Arial" w:hAnsi="Arial" w:cs="Arial"/>
          <w:sz w:val="18"/>
          <w:szCs w:val="18"/>
        </w:rPr>
        <w:t>GitHub</w:t>
      </w:r>
      <w:proofErr w:type="spellEnd"/>
      <w:r w:rsidRPr="00A144C5">
        <w:rPr>
          <w:rStyle w:val="Strong"/>
          <w:rFonts w:ascii="Arial" w:hAnsi="Arial" w:cs="Arial"/>
          <w:sz w:val="18"/>
          <w:szCs w:val="18"/>
        </w:rPr>
        <w:t xml:space="preserve"> Actions</w:t>
      </w:r>
      <w:r w:rsidRPr="00A144C5">
        <w:rPr>
          <w:rFonts w:ascii="Arial" w:hAnsi="Arial" w:cs="Arial"/>
          <w:sz w:val="18"/>
          <w:szCs w:val="18"/>
        </w:rPr>
        <w:t xml:space="preserve"> pipelines, environment parity via </w:t>
      </w:r>
      <w:proofErr w:type="spellStart"/>
      <w:r w:rsidRPr="00A144C5">
        <w:rPr>
          <w:rStyle w:val="Strong"/>
          <w:rFonts w:ascii="Arial" w:hAnsi="Arial" w:cs="Arial"/>
          <w:sz w:val="18"/>
          <w:szCs w:val="18"/>
        </w:rPr>
        <w:t>Docker</w:t>
      </w:r>
      <w:proofErr w:type="spellEnd"/>
      <w:r w:rsidRPr="00A144C5">
        <w:rPr>
          <w:rStyle w:val="Strong"/>
          <w:rFonts w:ascii="Arial" w:hAnsi="Arial" w:cs="Arial"/>
          <w:sz w:val="18"/>
          <w:szCs w:val="18"/>
        </w:rPr>
        <w:t xml:space="preserve"> 25</w:t>
      </w:r>
      <w:r w:rsidRPr="00A144C5">
        <w:rPr>
          <w:rFonts w:ascii="Arial" w:hAnsi="Arial" w:cs="Arial"/>
          <w:sz w:val="18"/>
          <w:szCs w:val="18"/>
        </w:rPr>
        <w:t xml:space="preserve">, and progressive delivery on </w:t>
      </w:r>
      <w:proofErr w:type="spellStart"/>
      <w:r w:rsidRPr="00A144C5">
        <w:rPr>
          <w:rStyle w:val="Strong"/>
          <w:rFonts w:ascii="Arial" w:hAnsi="Arial" w:cs="Arial"/>
          <w:sz w:val="18"/>
          <w:szCs w:val="18"/>
        </w:rPr>
        <w:t>Kubernetes</w:t>
      </w:r>
      <w:proofErr w:type="spellEnd"/>
      <w:r w:rsidRPr="00A144C5">
        <w:rPr>
          <w:rStyle w:val="Strong"/>
          <w:rFonts w:ascii="Arial" w:hAnsi="Arial" w:cs="Arial"/>
          <w:sz w:val="18"/>
          <w:szCs w:val="18"/>
        </w:rPr>
        <w:t xml:space="preserve"> 1.29</w:t>
      </w:r>
      <w:r w:rsidRPr="00A144C5">
        <w:rPr>
          <w:rFonts w:ascii="Arial" w:hAnsi="Arial" w:cs="Arial"/>
          <w:sz w:val="18"/>
          <w:szCs w:val="18"/>
        </w:rPr>
        <w:t>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Upgraded legacy services to modern </w:t>
      </w:r>
      <w:proofErr w:type="spellStart"/>
      <w:r w:rsidRPr="00A144C5">
        <w:rPr>
          <w:rFonts w:ascii="Arial" w:hAnsi="Arial" w:cs="Arial"/>
          <w:sz w:val="18"/>
          <w:szCs w:val="18"/>
        </w:rPr>
        <w:t>async</w:t>
      </w:r>
      <w:proofErr w:type="spellEnd"/>
      <w:r w:rsidRPr="00A144C5">
        <w:rPr>
          <w:rFonts w:ascii="Arial" w:hAnsi="Arial" w:cs="Arial"/>
          <w:sz w:val="18"/>
          <w:szCs w:val="18"/>
        </w:rPr>
        <w:t xml:space="preserve"> boundaries, improving API stability by </w:t>
      </w:r>
      <w:r w:rsidRPr="00A144C5">
        <w:rPr>
          <w:rStyle w:val="Strong"/>
          <w:rFonts w:ascii="Arial" w:hAnsi="Arial" w:cs="Arial"/>
          <w:sz w:val="18"/>
          <w:szCs w:val="18"/>
        </w:rPr>
        <w:t>~20–30%</w:t>
      </w:r>
      <w:r w:rsidRPr="00A144C5">
        <w:rPr>
          <w:rFonts w:ascii="Arial" w:hAnsi="Arial" w:cs="Arial"/>
          <w:sz w:val="18"/>
          <w:szCs w:val="18"/>
        </w:rPr>
        <w:t xml:space="preserve"> through standardized error contracts and versioned endpoints.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Improved monitoring coverage by </w:t>
      </w:r>
      <w:r w:rsidRPr="00A144C5">
        <w:rPr>
          <w:rStyle w:val="Strong"/>
          <w:rFonts w:ascii="Arial" w:hAnsi="Arial" w:cs="Arial"/>
          <w:sz w:val="18"/>
          <w:szCs w:val="18"/>
        </w:rPr>
        <w:t>~3×</w:t>
      </w:r>
      <w:r w:rsidRPr="00A144C5">
        <w:rPr>
          <w:rFonts w:ascii="Arial" w:hAnsi="Arial" w:cs="Arial"/>
          <w:sz w:val="18"/>
          <w:szCs w:val="18"/>
        </w:rPr>
        <w:t xml:space="preserve"> with service-level dashboards in </w:t>
      </w:r>
      <w:r w:rsidRPr="00A144C5">
        <w:rPr>
          <w:rStyle w:val="Strong"/>
          <w:rFonts w:ascii="Arial" w:hAnsi="Arial" w:cs="Arial"/>
          <w:sz w:val="18"/>
          <w:szCs w:val="18"/>
        </w:rPr>
        <w:t>Prometheus/</w:t>
      </w:r>
      <w:proofErr w:type="spellStart"/>
      <w:r w:rsidRPr="00A144C5">
        <w:rPr>
          <w:rStyle w:val="Strong"/>
          <w:rFonts w:ascii="Arial" w:hAnsi="Arial" w:cs="Arial"/>
          <w:sz w:val="18"/>
          <w:szCs w:val="18"/>
        </w:rPr>
        <w:t>Grafana</w:t>
      </w:r>
      <w:proofErr w:type="spellEnd"/>
      <w:r w:rsidRPr="00A144C5">
        <w:rPr>
          <w:rFonts w:ascii="Arial" w:hAnsi="Arial" w:cs="Arial"/>
          <w:sz w:val="18"/>
          <w:szCs w:val="18"/>
        </w:rPr>
        <w:t xml:space="preserve"> and alerting tuned to customer-impacting signals.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Raised stakeholder trust by shipping evaluation scorecards that tracked </w:t>
      </w:r>
      <w:proofErr w:type="spellStart"/>
      <w:r w:rsidRPr="00A144C5">
        <w:rPr>
          <w:rFonts w:ascii="Arial" w:hAnsi="Arial" w:cs="Arial"/>
          <w:sz w:val="18"/>
          <w:szCs w:val="18"/>
        </w:rPr>
        <w:t>groundedness</w:t>
      </w:r>
      <w:proofErr w:type="spellEnd"/>
      <w:r w:rsidRPr="00A144C5">
        <w:rPr>
          <w:rFonts w:ascii="Arial" w:hAnsi="Arial" w:cs="Arial"/>
          <w:sz w:val="18"/>
          <w:szCs w:val="18"/>
        </w:rPr>
        <w:t xml:space="preserve">, correctness, and refusal rates, improving review speed by </w:t>
      </w:r>
      <w:r w:rsidRPr="00A144C5">
        <w:rPr>
          <w:rStyle w:val="Strong"/>
          <w:rFonts w:ascii="Arial" w:hAnsi="Arial" w:cs="Arial"/>
          <w:sz w:val="18"/>
          <w:szCs w:val="18"/>
        </w:rPr>
        <w:t>~20–30%</w:t>
      </w:r>
      <w:r w:rsidRPr="00A144C5">
        <w:rPr>
          <w:rFonts w:ascii="Arial" w:hAnsi="Arial" w:cs="Arial"/>
          <w:sz w:val="18"/>
          <w:szCs w:val="18"/>
        </w:rPr>
        <w:t>.</w:t>
      </w:r>
    </w:p>
    <w:p w:rsidR="00A144C5" w:rsidRPr="00A144C5" w:rsidRDefault="00A144C5" w:rsidP="00A144C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  <w:szCs w:val="18"/>
        </w:rPr>
      </w:pPr>
      <w:r w:rsidRPr="00A144C5">
        <w:rPr>
          <w:rFonts w:ascii="Arial" w:hAnsi="Arial" w:cs="Arial"/>
          <w:sz w:val="18"/>
          <w:szCs w:val="18"/>
        </w:rPr>
        <w:t xml:space="preserve">Delivered internal perks that boosted delivery velocity: reusable agent templates, shared tool registries, and a “golden trace” library that cut onboarding time by </w:t>
      </w:r>
      <w:r w:rsidRPr="00A144C5">
        <w:rPr>
          <w:rStyle w:val="Strong"/>
          <w:rFonts w:ascii="Arial" w:hAnsi="Arial" w:cs="Arial"/>
          <w:sz w:val="18"/>
          <w:szCs w:val="18"/>
        </w:rPr>
        <w:t>~30–40%</w:t>
      </w:r>
      <w:r w:rsidRPr="00A144C5">
        <w:rPr>
          <w:rFonts w:ascii="Arial" w:hAnsi="Arial" w:cs="Arial"/>
          <w:sz w:val="18"/>
          <w:szCs w:val="18"/>
        </w:rPr>
        <w:t>.</w:t>
      </w: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Full Stack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 Digital</w:t>
      </w:r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July 2017 - January 2020</w:t>
      </w:r>
    </w:p>
    <w:p w:rsidR="00A144C5" w:rsidRPr="00A144C5" w:rsidRDefault="00A144C5" w:rsidP="00A144C5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Improved feature correctness by </w:t>
      </w:r>
      <w:r w:rsidRPr="00A144C5">
        <w:rPr>
          <w:rStyle w:val="Strong"/>
          <w:rFonts w:ascii="Arial" w:hAnsi="Arial" w:cs="Arial"/>
          <w:sz w:val="18"/>
        </w:rPr>
        <w:t>~10–16%</w:t>
      </w:r>
      <w:r w:rsidRPr="00A144C5">
        <w:rPr>
          <w:rFonts w:ascii="Arial" w:hAnsi="Arial" w:cs="Arial"/>
          <w:sz w:val="18"/>
        </w:rPr>
        <w:t xml:space="preserve"> by adding deterministic validation rules and better fallbacks in </w:t>
      </w:r>
      <w:r w:rsidRPr="00A144C5">
        <w:rPr>
          <w:rStyle w:val="Strong"/>
          <w:rFonts w:ascii="Arial" w:hAnsi="Arial" w:cs="Arial"/>
          <w:sz w:val="18"/>
        </w:rPr>
        <w:t>Python 3.9</w:t>
      </w:r>
      <w:r w:rsidRPr="00A144C5">
        <w:rPr>
          <w:rFonts w:ascii="Arial" w:hAnsi="Arial" w:cs="Arial"/>
          <w:sz w:val="18"/>
        </w:rPr>
        <w:t xml:space="preserve"> services supporting data-driven workflows.</w:t>
      </w:r>
    </w:p>
    <w:p w:rsidR="00A144C5" w:rsidRPr="00A144C5" w:rsidRDefault="00A144C5" w:rsidP="00A144C5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lastRenderedPageBreak/>
        <w:t xml:space="preserve">Increased system quality by </w:t>
      </w:r>
      <w:r w:rsidRPr="00A144C5">
        <w:rPr>
          <w:rStyle w:val="Strong"/>
          <w:rFonts w:ascii="Arial" w:hAnsi="Arial" w:cs="Arial"/>
          <w:sz w:val="18"/>
        </w:rPr>
        <w:t>~20–30%</w:t>
      </w:r>
      <w:r w:rsidRPr="00A144C5">
        <w:rPr>
          <w:rFonts w:ascii="Arial" w:hAnsi="Arial" w:cs="Arial"/>
          <w:sz w:val="18"/>
        </w:rPr>
        <w:t xml:space="preserve"> by eliminating peak-hour timeouts through indexing, query rewrites, and pagination boundaries in relational databases.</w:t>
      </w:r>
    </w:p>
    <w:p w:rsidR="00A144C5" w:rsidRPr="00A144C5" w:rsidRDefault="00A144C5" w:rsidP="00A144C5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Reduced duplicate processing defects by </w:t>
      </w:r>
      <w:r w:rsidRPr="00A144C5">
        <w:rPr>
          <w:rStyle w:val="Strong"/>
          <w:rFonts w:ascii="Arial" w:hAnsi="Arial" w:cs="Arial"/>
          <w:sz w:val="18"/>
        </w:rPr>
        <w:t>~35–50%</w:t>
      </w:r>
      <w:r w:rsidRPr="00A144C5">
        <w:rPr>
          <w:rFonts w:ascii="Arial" w:hAnsi="Arial" w:cs="Arial"/>
          <w:sz w:val="18"/>
        </w:rPr>
        <w:t xml:space="preserve"> using </w:t>
      </w:r>
      <w:proofErr w:type="spellStart"/>
      <w:r w:rsidRPr="00A144C5">
        <w:rPr>
          <w:rFonts w:ascii="Arial" w:hAnsi="Arial" w:cs="Arial"/>
          <w:sz w:val="18"/>
        </w:rPr>
        <w:t>dedupe</w:t>
      </w:r>
      <w:proofErr w:type="spellEnd"/>
      <w:r w:rsidRPr="00A144C5">
        <w:rPr>
          <w:rFonts w:ascii="Arial" w:hAnsi="Arial" w:cs="Arial"/>
          <w:sz w:val="18"/>
        </w:rPr>
        <w:t xml:space="preserve"> keys, visibility-timeout tuning, and DLQs across </w:t>
      </w:r>
      <w:proofErr w:type="spellStart"/>
      <w:r w:rsidRPr="00A144C5">
        <w:rPr>
          <w:rStyle w:val="Strong"/>
          <w:rFonts w:ascii="Arial" w:hAnsi="Arial" w:cs="Arial"/>
          <w:sz w:val="18"/>
        </w:rPr>
        <w:t>RabbitMQ</w:t>
      </w:r>
      <w:proofErr w:type="spellEnd"/>
      <w:r w:rsidRPr="00A144C5">
        <w:rPr>
          <w:rStyle w:val="Strong"/>
          <w:rFonts w:ascii="Arial" w:hAnsi="Arial" w:cs="Arial"/>
          <w:sz w:val="18"/>
        </w:rPr>
        <w:t xml:space="preserve"> 3.x</w:t>
      </w:r>
      <w:r w:rsidRPr="00A144C5">
        <w:rPr>
          <w:rFonts w:ascii="Arial" w:hAnsi="Arial" w:cs="Arial"/>
          <w:sz w:val="18"/>
        </w:rPr>
        <w:t xml:space="preserve"> and </w:t>
      </w:r>
      <w:r w:rsidRPr="00A144C5">
        <w:rPr>
          <w:rStyle w:val="Strong"/>
          <w:rFonts w:ascii="Arial" w:hAnsi="Arial" w:cs="Arial"/>
          <w:sz w:val="18"/>
        </w:rPr>
        <w:t>SQS</w:t>
      </w:r>
      <w:r w:rsidRPr="00A144C5">
        <w:rPr>
          <w:rFonts w:ascii="Arial" w:hAnsi="Arial" w:cs="Arial"/>
          <w:sz w:val="18"/>
        </w:rPr>
        <w:t>.</w:t>
      </w:r>
    </w:p>
    <w:p w:rsidR="00A144C5" w:rsidRPr="00A144C5" w:rsidRDefault="00A144C5" w:rsidP="00A144C5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Improved search relevance by </w:t>
      </w:r>
      <w:r w:rsidRPr="00A144C5">
        <w:rPr>
          <w:rStyle w:val="Strong"/>
          <w:rFonts w:ascii="Arial" w:hAnsi="Arial" w:cs="Arial"/>
          <w:sz w:val="18"/>
        </w:rPr>
        <w:t>~12–20%</w:t>
      </w:r>
      <w:r w:rsidRPr="00A144C5">
        <w:rPr>
          <w:rFonts w:ascii="Arial" w:hAnsi="Arial" w:cs="Arial"/>
          <w:sz w:val="18"/>
        </w:rPr>
        <w:t xml:space="preserve"> by tuning analyzers and index mappings in </w:t>
      </w:r>
      <w:proofErr w:type="spellStart"/>
      <w:r w:rsidRPr="00A144C5">
        <w:rPr>
          <w:rStyle w:val="Strong"/>
          <w:rFonts w:ascii="Arial" w:hAnsi="Arial" w:cs="Arial"/>
          <w:sz w:val="18"/>
        </w:rPr>
        <w:t>Elasticsearch</w:t>
      </w:r>
      <w:proofErr w:type="spellEnd"/>
      <w:r w:rsidRPr="00A144C5">
        <w:rPr>
          <w:rStyle w:val="Strong"/>
          <w:rFonts w:ascii="Arial" w:hAnsi="Arial" w:cs="Arial"/>
          <w:sz w:val="18"/>
        </w:rPr>
        <w:t xml:space="preserve"> 7.x</w:t>
      </w:r>
      <w:r w:rsidRPr="00A144C5">
        <w:rPr>
          <w:rFonts w:ascii="Arial" w:hAnsi="Arial" w:cs="Arial"/>
          <w:sz w:val="18"/>
        </w:rPr>
        <w:t xml:space="preserve">, with safe </w:t>
      </w:r>
      <w:proofErr w:type="spellStart"/>
      <w:r w:rsidRPr="00A144C5">
        <w:rPr>
          <w:rFonts w:ascii="Arial" w:hAnsi="Arial" w:cs="Arial"/>
          <w:sz w:val="18"/>
        </w:rPr>
        <w:t>reindex</w:t>
      </w:r>
      <w:proofErr w:type="spellEnd"/>
      <w:r w:rsidRPr="00A144C5">
        <w:rPr>
          <w:rFonts w:ascii="Arial" w:hAnsi="Arial" w:cs="Arial"/>
          <w:sz w:val="18"/>
        </w:rPr>
        <w:t xml:space="preserve"> playbooks for schema evolution.</w:t>
      </w:r>
    </w:p>
    <w:p w:rsidR="00A144C5" w:rsidRPr="00A144C5" w:rsidRDefault="00A144C5" w:rsidP="00A144C5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Lowered customer-reported bugs by </w:t>
      </w:r>
      <w:r w:rsidRPr="00A144C5">
        <w:rPr>
          <w:rStyle w:val="Strong"/>
          <w:rFonts w:ascii="Arial" w:hAnsi="Arial" w:cs="Arial"/>
          <w:sz w:val="18"/>
        </w:rPr>
        <w:t>~25–35%</w:t>
      </w:r>
      <w:r w:rsidRPr="00A144C5">
        <w:rPr>
          <w:rFonts w:ascii="Arial" w:hAnsi="Arial" w:cs="Arial"/>
          <w:sz w:val="18"/>
        </w:rPr>
        <w:t xml:space="preserve"> after wiring tests into CI and adding coverage for edge cases around retries and partial failures.</w:t>
      </w:r>
    </w:p>
    <w:p w:rsidR="00A144C5" w:rsidRPr="00A144C5" w:rsidRDefault="00A144C5" w:rsidP="00A144C5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Improved API security quality by </w:t>
      </w:r>
      <w:r w:rsidRPr="00A144C5">
        <w:rPr>
          <w:rStyle w:val="Strong"/>
          <w:rFonts w:ascii="Arial" w:hAnsi="Arial" w:cs="Arial"/>
          <w:sz w:val="18"/>
        </w:rPr>
        <w:t>~20–30%</w:t>
      </w:r>
      <w:r w:rsidRPr="00A144C5">
        <w:rPr>
          <w:rFonts w:ascii="Arial" w:hAnsi="Arial" w:cs="Arial"/>
          <w:sz w:val="18"/>
        </w:rPr>
        <w:t xml:space="preserve"> by standardizing </w:t>
      </w:r>
      <w:proofErr w:type="spellStart"/>
      <w:r w:rsidRPr="00A144C5">
        <w:rPr>
          <w:rStyle w:val="Strong"/>
          <w:rFonts w:ascii="Arial" w:hAnsi="Arial" w:cs="Arial"/>
          <w:sz w:val="18"/>
        </w:rPr>
        <w:t>OAuth</w:t>
      </w:r>
      <w:proofErr w:type="spellEnd"/>
      <w:r w:rsidRPr="00A144C5">
        <w:rPr>
          <w:rStyle w:val="Strong"/>
          <w:rFonts w:ascii="Arial" w:hAnsi="Arial" w:cs="Arial"/>
          <w:sz w:val="18"/>
        </w:rPr>
        <w:t xml:space="preserve"> 2.0</w:t>
      </w:r>
      <w:r w:rsidRPr="00A144C5">
        <w:rPr>
          <w:rFonts w:ascii="Arial" w:hAnsi="Arial" w:cs="Arial"/>
          <w:sz w:val="18"/>
        </w:rPr>
        <w:t xml:space="preserve"> + </w:t>
      </w:r>
      <w:r w:rsidRPr="00A144C5">
        <w:rPr>
          <w:rStyle w:val="Strong"/>
          <w:rFonts w:ascii="Arial" w:hAnsi="Arial" w:cs="Arial"/>
          <w:sz w:val="18"/>
        </w:rPr>
        <w:t>JWT</w:t>
      </w:r>
      <w:r w:rsidRPr="00A144C5">
        <w:rPr>
          <w:rFonts w:ascii="Arial" w:hAnsi="Arial" w:cs="Arial"/>
          <w:sz w:val="18"/>
        </w:rPr>
        <w:t xml:space="preserve"> middleware and tightening role permissions for sensitive operations.</w:t>
      </w:r>
    </w:p>
    <w:p w:rsidR="00A144C5" w:rsidRPr="00A144C5" w:rsidRDefault="00A144C5" w:rsidP="00A144C5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Increased cache effectiveness by </w:t>
      </w:r>
      <w:r w:rsidRPr="00A144C5">
        <w:rPr>
          <w:rStyle w:val="Strong"/>
          <w:rFonts w:ascii="Arial" w:hAnsi="Arial" w:cs="Arial"/>
          <w:sz w:val="18"/>
        </w:rPr>
        <w:t>~15–25%</w:t>
      </w:r>
      <w:r w:rsidRPr="00A144C5">
        <w:rPr>
          <w:rFonts w:ascii="Arial" w:hAnsi="Arial" w:cs="Arial"/>
          <w:sz w:val="18"/>
        </w:rPr>
        <w:t xml:space="preserve"> using </w:t>
      </w:r>
      <w:proofErr w:type="spellStart"/>
      <w:r w:rsidRPr="00A144C5">
        <w:rPr>
          <w:rStyle w:val="Strong"/>
          <w:rFonts w:ascii="Arial" w:hAnsi="Arial" w:cs="Arial"/>
          <w:sz w:val="18"/>
        </w:rPr>
        <w:t>Redis</w:t>
      </w:r>
      <w:proofErr w:type="spellEnd"/>
      <w:r w:rsidRPr="00A144C5">
        <w:rPr>
          <w:rStyle w:val="Strong"/>
          <w:rFonts w:ascii="Arial" w:hAnsi="Arial" w:cs="Arial"/>
          <w:sz w:val="18"/>
        </w:rPr>
        <w:t xml:space="preserve"> 6</w:t>
      </w:r>
      <w:r w:rsidRPr="00A144C5">
        <w:rPr>
          <w:rFonts w:ascii="Arial" w:hAnsi="Arial" w:cs="Arial"/>
          <w:sz w:val="18"/>
        </w:rPr>
        <w:t xml:space="preserve"> TTL and invalidation policies that improved speed without serving stale results.</w:t>
      </w:r>
    </w:p>
    <w:p w:rsidR="00A144C5" w:rsidRPr="00A144C5" w:rsidRDefault="00A144C5" w:rsidP="00A144C5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Reduced triage time by </w:t>
      </w:r>
      <w:r w:rsidRPr="00A144C5">
        <w:rPr>
          <w:rStyle w:val="Strong"/>
          <w:rFonts w:ascii="Arial" w:hAnsi="Arial" w:cs="Arial"/>
          <w:sz w:val="18"/>
        </w:rPr>
        <w:t>~25–40%</w:t>
      </w:r>
      <w:r w:rsidRPr="00A144C5">
        <w:rPr>
          <w:rFonts w:ascii="Arial" w:hAnsi="Arial" w:cs="Arial"/>
          <w:sz w:val="18"/>
        </w:rPr>
        <w:t xml:space="preserve"> by introducing correlation IDs, centralized logs, and actionable metrics in </w:t>
      </w:r>
      <w:r w:rsidRPr="00A144C5">
        <w:rPr>
          <w:rStyle w:val="Strong"/>
          <w:rFonts w:ascii="Arial" w:hAnsi="Arial" w:cs="Arial"/>
          <w:sz w:val="18"/>
        </w:rPr>
        <w:t>Prometheus/</w:t>
      </w:r>
      <w:proofErr w:type="spellStart"/>
      <w:r w:rsidRPr="00A144C5">
        <w:rPr>
          <w:rStyle w:val="Strong"/>
          <w:rFonts w:ascii="Arial" w:hAnsi="Arial" w:cs="Arial"/>
          <w:sz w:val="18"/>
        </w:rPr>
        <w:t>Grafana</w:t>
      </w:r>
      <w:proofErr w:type="spellEnd"/>
      <w:r w:rsidRPr="00A144C5">
        <w:rPr>
          <w:rFonts w:ascii="Arial" w:hAnsi="Arial" w:cs="Arial"/>
          <w:sz w:val="18"/>
        </w:rPr>
        <w:t>.</w:t>
      </w:r>
    </w:p>
    <w:p w:rsidR="00A144C5" w:rsidRPr="00A144C5" w:rsidRDefault="00A144C5" w:rsidP="00A144C5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Improved deployment quality by </w:t>
      </w:r>
      <w:r w:rsidRPr="00A144C5">
        <w:rPr>
          <w:rStyle w:val="Strong"/>
          <w:rFonts w:ascii="Arial" w:hAnsi="Arial" w:cs="Arial"/>
          <w:sz w:val="18"/>
        </w:rPr>
        <w:t>~20–30%</w:t>
      </w:r>
      <w:r w:rsidRPr="00A144C5">
        <w:rPr>
          <w:rFonts w:ascii="Arial" w:hAnsi="Arial" w:cs="Arial"/>
          <w:sz w:val="18"/>
        </w:rPr>
        <w:t xml:space="preserve"> using </w:t>
      </w:r>
      <w:proofErr w:type="spellStart"/>
      <w:r w:rsidRPr="00A144C5">
        <w:rPr>
          <w:rStyle w:val="Strong"/>
          <w:rFonts w:ascii="Arial" w:hAnsi="Arial" w:cs="Arial"/>
          <w:sz w:val="18"/>
        </w:rPr>
        <w:t>Docker</w:t>
      </w:r>
      <w:proofErr w:type="spellEnd"/>
      <w:r w:rsidRPr="00A144C5">
        <w:rPr>
          <w:rStyle w:val="Strong"/>
          <w:rFonts w:ascii="Arial" w:hAnsi="Arial" w:cs="Arial"/>
          <w:sz w:val="18"/>
        </w:rPr>
        <w:t xml:space="preserve"> 20+</w:t>
      </w:r>
      <w:r w:rsidRPr="00A144C5">
        <w:rPr>
          <w:rFonts w:ascii="Arial" w:hAnsi="Arial" w:cs="Arial"/>
          <w:sz w:val="18"/>
        </w:rPr>
        <w:t xml:space="preserve"> containerization and </w:t>
      </w:r>
      <w:proofErr w:type="spellStart"/>
      <w:r w:rsidRPr="00A144C5">
        <w:rPr>
          <w:rFonts w:ascii="Arial" w:hAnsi="Arial" w:cs="Arial"/>
          <w:sz w:val="18"/>
        </w:rPr>
        <w:t>Kubernetes</w:t>
      </w:r>
      <w:proofErr w:type="spellEnd"/>
      <w:r w:rsidRPr="00A144C5">
        <w:rPr>
          <w:rFonts w:ascii="Arial" w:hAnsi="Arial" w:cs="Arial"/>
          <w:sz w:val="18"/>
        </w:rPr>
        <w:t>-based releases for stronger environment parity.</w:t>
      </w:r>
    </w:p>
    <w:p w:rsidR="00A144C5" w:rsidRPr="00A144C5" w:rsidRDefault="00A144C5" w:rsidP="00A144C5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Boosted delivery throughput by </w:t>
      </w:r>
      <w:r w:rsidRPr="00A144C5">
        <w:rPr>
          <w:rStyle w:val="Strong"/>
          <w:rFonts w:ascii="Arial" w:hAnsi="Arial" w:cs="Arial"/>
          <w:sz w:val="18"/>
        </w:rPr>
        <w:t>~15–25%</w:t>
      </w:r>
      <w:r w:rsidRPr="00A144C5">
        <w:rPr>
          <w:rFonts w:ascii="Arial" w:hAnsi="Arial" w:cs="Arial"/>
          <w:sz w:val="18"/>
        </w:rPr>
        <w:t xml:space="preserve"> by upgrading a legacy API into versioned contracts and publishing migration notes to reduce consumer breakage.</w:t>
      </w:r>
    </w:p>
    <w:p w:rsidR="00A144C5" w:rsidRDefault="00A144C5" w:rsidP="00A144C5">
      <w:pPr>
        <w:pStyle w:val="NormalWeb"/>
        <w:numPr>
          <w:ilvl w:val="0"/>
          <w:numId w:val="39"/>
        </w:numPr>
        <w:jc w:val="both"/>
      </w:pPr>
      <w:r w:rsidRPr="00A144C5">
        <w:rPr>
          <w:rFonts w:ascii="Arial" w:hAnsi="Arial" w:cs="Arial"/>
          <w:sz w:val="18"/>
        </w:rPr>
        <w:t xml:space="preserve">Improved resilience by </w:t>
      </w:r>
      <w:r w:rsidRPr="00A144C5">
        <w:rPr>
          <w:rStyle w:val="Strong"/>
          <w:rFonts w:ascii="Arial" w:hAnsi="Arial" w:cs="Arial"/>
          <w:sz w:val="18"/>
        </w:rPr>
        <w:t>~20–35%</w:t>
      </w:r>
      <w:r w:rsidRPr="00A144C5">
        <w:rPr>
          <w:rFonts w:ascii="Arial" w:hAnsi="Arial" w:cs="Arial"/>
          <w:sz w:val="18"/>
        </w:rPr>
        <w:t xml:space="preserve"> by adding rate limits, timeouts, and circuit-breaker style protections around fragile third-party dependencies.</w:t>
      </w:r>
    </w:p>
    <w:p w:rsidR="009D003E" w:rsidRDefault="0083065D">
      <w:proofErr w:type="gram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Developer | Centric Tech Inc.</w:t>
      </w:r>
      <w:proofErr w:type="gramEnd"/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October 2013 - June 2017</w:t>
      </w:r>
    </w:p>
    <w:p w:rsidR="00A144C5" w:rsidRPr="00A144C5" w:rsidRDefault="00A144C5" w:rsidP="00A144C5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Improved platform quality by </w:t>
      </w:r>
      <w:r w:rsidRPr="00A144C5">
        <w:rPr>
          <w:rStyle w:val="Strong"/>
          <w:rFonts w:ascii="Arial" w:hAnsi="Arial" w:cs="Arial"/>
          <w:sz w:val="18"/>
        </w:rPr>
        <w:t>~15–25%</w:t>
      </w:r>
      <w:r w:rsidRPr="00A144C5">
        <w:rPr>
          <w:rFonts w:ascii="Arial" w:hAnsi="Arial" w:cs="Arial"/>
          <w:sz w:val="18"/>
        </w:rPr>
        <w:t xml:space="preserve"> by refactoring fragile scripts into repeatable services during the </w:t>
      </w:r>
      <w:r w:rsidRPr="00A144C5">
        <w:rPr>
          <w:rStyle w:val="Strong"/>
          <w:rFonts w:ascii="Arial" w:hAnsi="Arial" w:cs="Arial"/>
          <w:sz w:val="18"/>
        </w:rPr>
        <w:t>Python 2.7 → 3.6</w:t>
      </w:r>
      <w:r w:rsidRPr="00A144C5">
        <w:rPr>
          <w:rFonts w:ascii="Arial" w:hAnsi="Arial" w:cs="Arial"/>
          <w:sz w:val="18"/>
        </w:rPr>
        <w:t xml:space="preserve"> modernization period.</w:t>
      </w:r>
    </w:p>
    <w:p w:rsidR="00A144C5" w:rsidRPr="00A144C5" w:rsidRDefault="00A144C5" w:rsidP="00A144C5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Reduced data errors by </w:t>
      </w:r>
      <w:r w:rsidRPr="00A144C5">
        <w:rPr>
          <w:rStyle w:val="Strong"/>
          <w:rFonts w:ascii="Arial" w:hAnsi="Arial" w:cs="Arial"/>
          <w:sz w:val="18"/>
        </w:rPr>
        <w:t>~30–45%</w:t>
      </w:r>
      <w:r w:rsidRPr="00A144C5">
        <w:rPr>
          <w:rFonts w:ascii="Arial" w:hAnsi="Arial" w:cs="Arial"/>
          <w:sz w:val="18"/>
        </w:rPr>
        <w:t xml:space="preserve"> by introducing transactional writes, stronger constraints, and replay-safe job semantics for batch processing.</w:t>
      </w:r>
    </w:p>
    <w:p w:rsidR="00A144C5" w:rsidRPr="00A144C5" w:rsidRDefault="00A144C5" w:rsidP="00A144C5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Increased reporting accuracy by </w:t>
      </w:r>
      <w:r w:rsidRPr="00A144C5">
        <w:rPr>
          <w:rStyle w:val="Strong"/>
          <w:rFonts w:ascii="Arial" w:hAnsi="Arial" w:cs="Arial"/>
          <w:sz w:val="18"/>
        </w:rPr>
        <w:t>~10–18%</w:t>
      </w:r>
      <w:r w:rsidRPr="00A144C5">
        <w:rPr>
          <w:rFonts w:ascii="Arial" w:hAnsi="Arial" w:cs="Arial"/>
          <w:sz w:val="18"/>
        </w:rPr>
        <w:t xml:space="preserve"> by fixing edge-case joins and null-handling issues in </w:t>
      </w:r>
      <w:r w:rsidRPr="00A144C5">
        <w:rPr>
          <w:rStyle w:val="Strong"/>
          <w:rFonts w:ascii="Arial" w:hAnsi="Arial" w:cs="Arial"/>
          <w:sz w:val="18"/>
        </w:rPr>
        <w:t>SQL Server 2014+</w:t>
      </w:r>
      <w:r w:rsidRPr="00A144C5">
        <w:rPr>
          <w:rFonts w:ascii="Arial" w:hAnsi="Arial" w:cs="Arial"/>
          <w:sz w:val="18"/>
        </w:rPr>
        <w:t xml:space="preserve"> and </w:t>
      </w:r>
      <w:proofErr w:type="spellStart"/>
      <w:r w:rsidRPr="00A144C5">
        <w:rPr>
          <w:rFonts w:ascii="Arial" w:hAnsi="Arial" w:cs="Arial"/>
          <w:sz w:val="18"/>
        </w:rPr>
        <w:t>PostgreSQL</w:t>
      </w:r>
      <w:proofErr w:type="spellEnd"/>
      <w:r w:rsidRPr="00A144C5">
        <w:rPr>
          <w:rFonts w:ascii="Arial" w:hAnsi="Arial" w:cs="Arial"/>
          <w:sz w:val="18"/>
        </w:rPr>
        <w:t xml:space="preserve"> reporting queries.</w:t>
      </w:r>
    </w:p>
    <w:p w:rsidR="00A144C5" w:rsidRPr="00A144C5" w:rsidRDefault="00A144C5" w:rsidP="00A144C5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Improved performance quality by </w:t>
      </w:r>
      <w:r w:rsidRPr="00A144C5">
        <w:rPr>
          <w:rStyle w:val="Strong"/>
          <w:rFonts w:ascii="Arial" w:hAnsi="Arial" w:cs="Arial"/>
          <w:sz w:val="18"/>
        </w:rPr>
        <w:t>~20–35%</w:t>
      </w:r>
      <w:r w:rsidRPr="00A144C5">
        <w:rPr>
          <w:rFonts w:ascii="Arial" w:hAnsi="Arial" w:cs="Arial"/>
          <w:sz w:val="18"/>
        </w:rPr>
        <w:t xml:space="preserve"> via indexing and query-plan tuning that reduced long-running exports and prevented production slowdowns.</w:t>
      </w:r>
    </w:p>
    <w:p w:rsidR="00A144C5" w:rsidRPr="00A144C5" w:rsidRDefault="00A144C5" w:rsidP="00A144C5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Reduced recurring production issues by </w:t>
      </w:r>
      <w:r w:rsidRPr="00A144C5">
        <w:rPr>
          <w:rStyle w:val="Strong"/>
          <w:rFonts w:ascii="Arial" w:hAnsi="Arial" w:cs="Arial"/>
          <w:sz w:val="18"/>
        </w:rPr>
        <w:t>~25–40%</w:t>
      </w:r>
      <w:r w:rsidRPr="00A144C5">
        <w:rPr>
          <w:rFonts w:ascii="Arial" w:hAnsi="Arial" w:cs="Arial"/>
          <w:sz w:val="18"/>
        </w:rPr>
        <w:t xml:space="preserve"> by implementing structured logging and correlation IDs for faster root-cause discovery.</w:t>
      </w:r>
    </w:p>
    <w:p w:rsidR="00A144C5" w:rsidRPr="00A144C5" w:rsidRDefault="00A144C5" w:rsidP="00A144C5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Improved reliability by </w:t>
      </w:r>
      <w:r w:rsidRPr="00A144C5">
        <w:rPr>
          <w:rStyle w:val="Strong"/>
          <w:rFonts w:ascii="Arial" w:hAnsi="Arial" w:cs="Arial"/>
          <w:sz w:val="18"/>
        </w:rPr>
        <w:t>~20–30%</w:t>
      </w:r>
      <w:r w:rsidRPr="00A144C5">
        <w:rPr>
          <w:rFonts w:ascii="Arial" w:hAnsi="Arial" w:cs="Arial"/>
          <w:sz w:val="18"/>
        </w:rPr>
        <w:t xml:space="preserve"> by standardizing retry rules and failure visibility for background jobs to prevent silent job drops.</w:t>
      </w:r>
    </w:p>
    <w:p w:rsidR="00A144C5" w:rsidRPr="00A144C5" w:rsidRDefault="00A144C5" w:rsidP="00A144C5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Increased release consistency by </w:t>
      </w:r>
      <w:r w:rsidRPr="00A144C5">
        <w:rPr>
          <w:rStyle w:val="Strong"/>
          <w:rFonts w:ascii="Arial" w:hAnsi="Arial" w:cs="Arial"/>
          <w:sz w:val="18"/>
        </w:rPr>
        <w:t>~15–25%</w:t>
      </w:r>
      <w:r w:rsidRPr="00A144C5">
        <w:rPr>
          <w:rFonts w:ascii="Arial" w:hAnsi="Arial" w:cs="Arial"/>
          <w:sz w:val="18"/>
        </w:rPr>
        <w:t xml:space="preserve"> after introducing Jenkins automation that reduced manual steps and configuration drift.</w:t>
      </w:r>
    </w:p>
    <w:p w:rsidR="00A144C5" w:rsidRPr="00A144C5" w:rsidRDefault="00A144C5" w:rsidP="00A144C5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A144C5">
        <w:rPr>
          <w:rFonts w:ascii="Arial" w:hAnsi="Arial" w:cs="Arial"/>
          <w:sz w:val="18"/>
        </w:rPr>
        <w:t xml:space="preserve">Improved operational confidence by </w:t>
      </w:r>
      <w:r w:rsidRPr="00A144C5">
        <w:rPr>
          <w:rStyle w:val="Strong"/>
          <w:rFonts w:ascii="Arial" w:hAnsi="Arial" w:cs="Arial"/>
          <w:sz w:val="18"/>
        </w:rPr>
        <w:t>~10–20%</w:t>
      </w:r>
      <w:r w:rsidRPr="00A144C5">
        <w:rPr>
          <w:rFonts w:ascii="Arial" w:hAnsi="Arial" w:cs="Arial"/>
          <w:sz w:val="18"/>
        </w:rPr>
        <w:t xml:space="preserve"> through basic rate limiting and permission gates that reduced abuse and stabilized shared systems.</w:t>
      </w:r>
    </w:p>
    <w:p w:rsidR="009D003E" w:rsidRDefault="00A144C5" w:rsidP="00A144C5">
      <w:pPr>
        <w:pStyle w:val="NormalWeb"/>
        <w:numPr>
          <w:ilvl w:val="0"/>
          <w:numId w:val="41"/>
        </w:numPr>
        <w:jc w:val="both"/>
      </w:pPr>
      <w:r w:rsidRPr="00A144C5">
        <w:rPr>
          <w:rFonts w:ascii="Arial" w:hAnsi="Arial" w:cs="Arial"/>
          <w:sz w:val="18"/>
        </w:rPr>
        <w:t xml:space="preserve">Reduced onboarding friction by </w:t>
      </w:r>
      <w:r w:rsidRPr="00A144C5">
        <w:rPr>
          <w:rStyle w:val="Strong"/>
          <w:rFonts w:ascii="Arial" w:hAnsi="Arial" w:cs="Arial"/>
          <w:sz w:val="18"/>
        </w:rPr>
        <w:t>~20–30%</w:t>
      </w:r>
      <w:r w:rsidRPr="00A144C5">
        <w:rPr>
          <w:rFonts w:ascii="Arial" w:hAnsi="Arial" w:cs="Arial"/>
          <w:sz w:val="18"/>
        </w:rPr>
        <w:t xml:space="preserve"> by documenting </w:t>
      </w:r>
      <w:proofErr w:type="spellStart"/>
      <w:r w:rsidRPr="00A144C5">
        <w:rPr>
          <w:rFonts w:ascii="Arial" w:hAnsi="Arial" w:cs="Arial"/>
          <w:sz w:val="18"/>
        </w:rPr>
        <w:t>runbooks</w:t>
      </w:r>
      <w:proofErr w:type="spellEnd"/>
      <w:r w:rsidRPr="00A144C5">
        <w:rPr>
          <w:rFonts w:ascii="Arial" w:hAnsi="Arial" w:cs="Arial"/>
          <w:sz w:val="18"/>
        </w:rPr>
        <w:t xml:space="preserve"> and standardizing environment setup patterns across teams.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Core Skills &amp; Strengths</w:t>
            </w:r>
          </w:p>
        </w:tc>
      </w:tr>
    </w:tbl>
    <w:p w:rsidR="00A144C5" w:rsidRPr="00A144C5" w:rsidRDefault="00A144C5" w:rsidP="00A144C5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A144C5">
        <w:rPr>
          <w:rStyle w:val="Strong"/>
          <w:rFonts w:ascii="Arial" w:hAnsi="Arial" w:cs="Arial"/>
          <w:sz w:val="18"/>
        </w:rPr>
        <w:t xml:space="preserve">AI / </w:t>
      </w:r>
      <w:proofErr w:type="spellStart"/>
      <w:r w:rsidRPr="00A144C5">
        <w:rPr>
          <w:rStyle w:val="Strong"/>
          <w:rFonts w:ascii="Arial" w:hAnsi="Arial" w:cs="Arial"/>
          <w:sz w:val="18"/>
        </w:rPr>
        <w:t>Agentic</w:t>
      </w:r>
      <w:proofErr w:type="spellEnd"/>
      <w:r w:rsidRPr="00A144C5">
        <w:rPr>
          <w:rStyle w:val="Strong"/>
          <w:rFonts w:ascii="Arial" w:hAnsi="Arial" w:cs="Arial"/>
          <w:sz w:val="18"/>
        </w:rPr>
        <w:t xml:space="preserve"> Systems</w:t>
      </w:r>
      <w:r w:rsidRPr="00A144C5">
        <w:rPr>
          <w:rFonts w:ascii="Arial" w:hAnsi="Arial" w:cs="Arial"/>
          <w:sz w:val="18"/>
        </w:rPr>
        <w:t xml:space="preserve"> — </w:t>
      </w:r>
      <w:r w:rsidRPr="00A144C5">
        <w:rPr>
          <w:rStyle w:val="Strong"/>
          <w:rFonts w:ascii="Arial" w:hAnsi="Arial" w:cs="Arial"/>
          <w:sz w:val="18"/>
        </w:rPr>
        <w:t>Python 3.11</w:t>
      </w:r>
      <w:r w:rsidRPr="00A144C5">
        <w:rPr>
          <w:rFonts w:ascii="Arial" w:hAnsi="Arial" w:cs="Arial"/>
          <w:sz w:val="18"/>
        </w:rPr>
        <w:t xml:space="preserve">, multi-agent orchestration, tool-calling, structured outputs with </w:t>
      </w:r>
      <w:proofErr w:type="spellStart"/>
      <w:r w:rsidRPr="00A144C5">
        <w:rPr>
          <w:rStyle w:val="Strong"/>
          <w:rFonts w:ascii="Arial" w:hAnsi="Arial" w:cs="Arial"/>
          <w:sz w:val="18"/>
        </w:rPr>
        <w:t>Pydantic</w:t>
      </w:r>
      <w:proofErr w:type="spellEnd"/>
      <w:r w:rsidRPr="00A144C5">
        <w:rPr>
          <w:rStyle w:val="Strong"/>
          <w:rFonts w:ascii="Arial" w:hAnsi="Arial" w:cs="Arial"/>
          <w:sz w:val="18"/>
        </w:rPr>
        <w:t xml:space="preserve"> v2</w:t>
      </w:r>
      <w:r w:rsidRPr="00A144C5">
        <w:rPr>
          <w:rFonts w:ascii="Arial" w:hAnsi="Arial" w:cs="Arial"/>
          <w:sz w:val="18"/>
        </w:rPr>
        <w:t xml:space="preserve">, workflow state &amp; memory, grounding and citation gates, hallucination mitigation, </w:t>
      </w:r>
      <w:proofErr w:type="spellStart"/>
      <w:r w:rsidRPr="00A144C5">
        <w:rPr>
          <w:rFonts w:ascii="Arial" w:hAnsi="Arial" w:cs="Arial"/>
          <w:sz w:val="18"/>
        </w:rPr>
        <w:t>eval</w:t>
      </w:r>
      <w:proofErr w:type="spellEnd"/>
      <w:r w:rsidRPr="00A144C5">
        <w:rPr>
          <w:rFonts w:ascii="Arial" w:hAnsi="Arial" w:cs="Arial"/>
          <w:sz w:val="18"/>
        </w:rPr>
        <w:t xml:space="preserve"> harnesses, regression suites, dataset synthesis, RL-style preference signals (pragmatic)</w:t>
      </w:r>
    </w:p>
    <w:p w:rsidR="00A144C5" w:rsidRPr="00A144C5" w:rsidRDefault="00A144C5" w:rsidP="00A144C5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A144C5">
        <w:rPr>
          <w:rStyle w:val="Strong"/>
          <w:rFonts w:ascii="Arial" w:hAnsi="Arial" w:cs="Arial"/>
          <w:sz w:val="18"/>
        </w:rPr>
        <w:t>LLM Application Engineering</w:t>
      </w:r>
      <w:r w:rsidRPr="00A144C5">
        <w:rPr>
          <w:rFonts w:ascii="Arial" w:hAnsi="Arial" w:cs="Arial"/>
          <w:sz w:val="18"/>
        </w:rPr>
        <w:t xml:space="preserve"> — </w:t>
      </w:r>
      <w:proofErr w:type="spellStart"/>
      <w:r w:rsidRPr="00A144C5">
        <w:rPr>
          <w:rStyle w:val="Strong"/>
          <w:rFonts w:ascii="Arial" w:hAnsi="Arial" w:cs="Arial"/>
          <w:sz w:val="18"/>
        </w:rPr>
        <w:t>FastAPI</w:t>
      </w:r>
      <w:proofErr w:type="spellEnd"/>
      <w:r w:rsidRPr="00A144C5">
        <w:rPr>
          <w:rStyle w:val="Strong"/>
          <w:rFonts w:ascii="Arial" w:hAnsi="Arial" w:cs="Arial"/>
          <w:sz w:val="18"/>
        </w:rPr>
        <w:t xml:space="preserve"> 0.110</w:t>
      </w:r>
      <w:r w:rsidRPr="00A144C5">
        <w:rPr>
          <w:rFonts w:ascii="Arial" w:hAnsi="Arial" w:cs="Arial"/>
          <w:sz w:val="18"/>
        </w:rPr>
        <w:t xml:space="preserve">, </w:t>
      </w:r>
      <w:proofErr w:type="spellStart"/>
      <w:r w:rsidRPr="00A144C5">
        <w:rPr>
          <w:rFonts w:ascii="Arial" w:hAnsi="Arial" w:cs="Arial"/>
          <w:sz w:val="18"/>
        </w:rPr>
        <w:t>async</w:t>
      </w:r>
      <w:proofErr w:type="spellEnd"/>
      <w:r w:rsidRPr="00A144C5">
        <w:rPr>
          <w:rFonts w:ascii="Arial" w:hAnsi="Arial" w:cs="Arial"/>
          <w:sz w:val="18"/>
        </w:rPr>
        <w:t xml:space="preserve"> I/O, background workers, prompt/tool routing, context window management, retrieval pipelines, sandboxed code execution patterns, deterministic formatting, failure taxonomies, model cost controls and latency budgets</w:t>
      </w:r>
    </w:p>
    <w:p w:rsidR="00A144C5" w:rsidRPr="00A144C5" w:rsidRDefault="00A144C5" w:rsidP="00A144C5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A144C5">
        <w:rPr>
          <w:rStyle w:val="Strong"/>
          <w:rFonts w:ascii="Arial" w:hAnsi="Arial" w:cs="Arial"/>
          <w:sz w:val="18"/>
        </w:rPr>
        <w:t>Data, Messaging &amp; Search</w:t>
      </w:r>
      <w:r w:rsidRPr="00A144C5">
        <w:rPr>
          <w:rFonts w:ascii="Arial" w:hAnsi="Arial" w:cs="Arial"/>
          <w:sz w:val="18"/>
        </w:rPr>
        <w:t xml:space="preserve"> — </w:t>
      </w:r>
      <w:proofErr w:type="spellStart"/>
      <w:r w:rsidRPr="00A144C5">
        <w:rPr>
          <w:rFonts w:ascii="Arial" w:hAnsi="Arial" w:cs="Arial"/>
          <w:sz w:val="18"/>
        </w:rPr>
        <w:t>PostgreSQL</w:t>
      </w:r>
      <w:proofErr w:type="spellEnd"/>
      <w:r w:rsidRPr="00A144C5">
        <w:rPr>
          <w:rFonts w:ascii="Arial" w:hAnsi="Arial" w:cs="Arial"/>
          <w:sz w:val="18"/>
        </w:rPr>
        <w:t xml:space="preserve">, MySQL, SQL Server, </w:t>
      </w:r>
      <w:proofErr w:type="spellStart"/>
      <w:r w:rsidRPr="00A144C5">
        <w:rPr>
          <w:rStyle w:val="Strong"/>
          <w:rFonts w:ascii="Arial" w:hAnsi="Arial" w:cs="Arial"/>
          <w:sz w:val="18"/>
        </w:rPr>
        <w:t>Redis</w:t>
      </w:r>
      <w:proofErr w:type="spellEnd"/>
      <w:r w:rsidRPr="00A144C5">
        <w:rPr>
          <w:rStyle w:val="Strong"/>
          <w:rFonts w:ascii="Arial" w:hAnsi="Arial" w:cs="Arial"/>
          <w:sz w:val="18"/>
        </w:rPr>
        <w:t xml:space="preserve"> 7</w:t>
      </w:r>
      <w:r w:rsidRPr="00A144C5">
        <w:rPr>
          <w:rFonts w:ascii="Arial" w:hAnsi="Arial" w:cs="Arial"/>
          <w:sz w:val="18"/>
        </w:rPr>
        <w:t xml:space="preserve">, </w:t>
      </w:r>
      <w:proofErr w:type="spellStart"/>
      <w:r w:rsidRPr="00A144C5">
        <w:rPr>
          <w:rFonts w:ascii="Arial" w:hAnsi="Arial" w:cs="Arial"/>
          <w:sz w:val="18"/>
        </w:rPr>
        <w:t>MongoDB</w:t>
      </w:r>
      <w:proofErr w:type="spellEnd"/>
      <w:r w:rsidRPr="00A144C5">
        <w:rPr>
          <w:rFonts w:ascii="Arial" w:hAnsi="Arial" w:cs="Arial"/>
          <w:sz w:val="18"/>
        </w:rPr>
        <w:t xml:space="preserve">, </w:t>
      </w:r>
      <w:proofErr w:type="spellStart"/>
      <w:r w:rsidRPr="00A144C5">
        <w:rPr>
          <w:rFonts w:ascii="Arial" w:hAnsi="Arial" w:cs="Arial"/>
          <w:sz w:val="18"/>
        </w:rPr>
        <w:t>DynamoDB</w:t>
      </w:r>
      <w:proofErr w:type="spellEnd"/>
      <w:r w:rsidRPr="00A144C5">
        <w:rPr>
          <w:rFonts w:ascii="Arial" w:hAnsi="Arial" w:cs="Arial"/>
          <w:sz w:val="18"/>
        </w:rPr>
        <w:t xml:space="preserve">, </w:t>
      </w:r>
      <w:r w:rsidRPr="00A144C5">
        <w:rPr>
          <w:rStyle w:val="Strong"/>
          <w:rFonts w:ascii="Arial" w:hAnsi="Arial" w:cs="Arial"/>
          <w:sz w:val="18"/>
        </w:rPr>
        <w:t>Kafka 3.x</w:t>
      </w:r>
      <w:r w:rsidRPr="00A144C5">
        <w:rPr>
          <w:rFonts w:ascii="Arial" w:hAnsi="Arial" w:cs="Arial"/>
          <w:sz w:val="18"/>
        </w:rPr>
        <w:t xml:space="preserve">, </w:t>
      </w:r>
      <w:proofErr w:type="spellStart"/>
      <w:r w:rsidRPr="00A144C5">
        <w:rPr>
          <w:rFonts w:ascii="Arial" w:hAnsi="Arial" w:cs="Arial"/>
          <w:sz w:val="18"/>
        </w:rPr>
        <w:t>RabbitMQ</w:t>
      </w:r>
      <w:proofErr w:type="spellEnd"/>
      <w:r w:rsidRPr="00A144C5">
        <w:rPr>
          <w:rFonts w:ascii="Arial" w:hAnsi="Arial" w:cs="Arial"/>
          <w:sz w:val="18"/>
        </w:rPr>
        <w:t xml:space="preserve">, SQS/SNS, </w:t>
      </w:r>
      <w:r w:rsidRPr="00A144C5">
        <w:rPr>
          <w:rStyle w:val="Strong"/>
          <w:rFonts w:ascii="Arial" w:hAnsi="Arial" w:cs="Arial"/>
          <w:sz w:val="18"/>
        </w:rPr>
        <w:t>OpenSearch 2.x</w:t>
      </w:r>
      <w:r w:rsidRPr="00A144C5">
        <w:rPr>
          <w:rFonts w:ascii="Arial" w:hAnsi="Arial" w:cs="Arial"/>
          <w:sz w:val="18"/>
        </w:rPr>
        <w:t xml:space="preserve">, </w:t>
      </w:r>
      <w:proofErr w:type="spellStart"/>
      <w:r w:rsidRPr="00A144C5">
        <w:rPr>
          <w:rFonts w:ascii="Arial" w:hAnsi="Arial" w:cs="Arial"/>
          <w:sz w:val="18"/>
        </w:rPr>
        <w:t>Elasticsearch</w:t>
      </w:r>
      <w:proofErr w:type="spellEnd"/>
      <w:r w:rsidRPr="00A144C5">
        <w:rPr>
          <w:rFonts w:ascii="Arial" w:hAnsi="Arial" w:cs="Arial"/>
          <w:sz w:val="18"/>
        </w:rPr>
        <w:t xml:space="preserve"> 7.x, Redshift, </w:t>
      </w:r>
      <w:proofErr w:type="spellStart"/>
      <w:r w:rsidRPr="00A144C5">
        <w:rPr>
          <w:rFonts w:ascii="Arial" w:hAnsi="Arial" w:cs="Arial"/>
          <w:sz w:val="18"/>
        </w:rPr>
        <w:t>BigQuery</w:t>
      </w:r>
      <w:proofErr w:type="spellEnd"/>
      <w:r w:rsidRPr="00A144C5">
        <w:rPr>
          <w:rFonts w:ascii="Arial" w:hAnsi="Arial" w:cs="Arial"/>
          <w:sz w:val="18"/>
        </w:rPr>
        <w:t>, hybrid search + filtering, replay-safe consumers, DLQs</w:t>
      </w:r>
    </w:p>
    <w:p w:rsidR="00A144C5" w:rsidRPr="00A144C5" w:rsidRDefault="00A144C5" w:rsidP="00A144C5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A144C5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A144C5">
        <w:rPr>
          <w:rStyle w:val="Strong"/>
          <w:rFonts w:ascii="Arial" w:hAnsi="Arial" w:cs="Arial"/>
          <w:sz w:val="18"/>
        </w:rPr>
        <w:t>DevOps</w:t>
      </w:r>
      <w:proofErr w:type="spellEnd"/>
      <w:r w:rsidRPr="00A144C5">
        <w:rPr>
          <w:rFonts w:ascii="Arial" w:hAnsi="Arial" w:cs="Arial"/>
          <w:sz w:val="18"/>
        </w:rPr>
        <w:t xml:space="preserve"> — AWS (EKS, ECS, EC2, Lambda, API Gateway, S3, </w:t>
      </w:r>
      <w:proofErr w:type="spellStart"/>
      <w:r w:rsidRPr="00A144C5">
        <w:rPr>
          <w:rFonts w:ascii="Arial" w:hAnsi="Arial" w:cs="Arial"/>
          <w:sz w:val="18"/>
        </w:rPr>
        <w:t>CloudFront</w:t>
      </w:r>
      <w:proofErr w:type="spellEnd"/>
      <w:r w:rsidRPr="00A144C5">
        <w:rPr>
          <w:rFonts w:ascii="Arial" w:hAnsi="Arial" w:cs="Arial"/>
          <w:sz w:val="18"/>
        </w:rPr>
        <w:t xml:space="preserve">, RDS, </w:t>
      </w:r>
      <w:proofErr w:type="spellStart"/>
      <w:r w:rsidRPr="00A144C5">
        <w:rPr>
          <w:rFonts w:ascii="Arial" w:hAnsi="Arial" w:cs="Arial"/>
          <w:sz w:val="18"/>
        </w:rPr>
        <w:t>DynamoDB</w:t>
      </w:r>
      <w:proofErr w:type="spellEnd"/>
      <w:r w:rsidRPr="00A144C5">
        <w:rPr>
          <w:rFonts w:ascii="Arial" w:hAnsi="Arial" w:cs="Arial"/>
          <w:sz w:val="18"/>
        </w:rPr>
        <w:t xml:space="preserve">, </w:t>
      </w:r>
      <w:proofErr w:type="spellStart"/>
      <w:r w:rsidRPr="00A144C5">
        <w:rPr>
          <w:rFonts w:ascii="Arial" w:hAnsi="Arial" w:cs="Arial"/>
          <w:sz w:val="18"/>
        </w:rPr>
        <w:t>ElastiCache</w:t>
      </w:r>
      <w:proofErr w:type="spellEnd"/>
      <w:r w:rsidRPr="00A144C5">
        <w:rPr>
          <w:rFonts w:ascii="Arial" w:hAnsi="Arial" w:cs="Arial"/>
          <w:sz w:val="18"/>
        </w:rPr>
        <w:t xml:space="preserve">, </w:t>
      </w:r>
      <w:proofErr w:type="spellStart"/>
      <w:r w:rsidRPr="00A144C5">
        <w:rPr>
          <w:rFonts w:ascii="Arial" w:hAnsi="Arial" w:cs="Arial"/>
          <w:sz w:val="18"/>
        </w:rPr>
        <w:t>EventBridge</w:t>
      </w:r>
      <w:proofErr w:type="spellEnd"/>
      <w:r w:rsidRPr="00A144C5">
        <w:rPr>
          <w:rFonts w:ascii="Arial" w:hAnsi="Arial" w:cs="Arial"/>
          <w:sz w:val="18"/>
        </w:rPr>
        <w:t xml:space="preserve">, Step Functions, IAM), </w:t>
      </w:r>
      <w:proofErr w:type="spellStart"/>
      <w:r w:rsidRPr="00A144C5">
        <w:rPr>
          <w:rFonts w:ascii="Arial" w:hAnsi="Arial" w:cs="Arial"/>
          <w:sz w:val="18"/>
        </w:rPr>
        <w:t>Docker</w:t>
      </w:r>
      <w:proofErr w:type="spellEnd"/>
      <w:r w:rsidRPr="00A144C5">
        <w:rPr>
          <w:rFonts w:ascii="Arial" w:hAnsi="Arial" w:cs="Arial"/>
          <w:sz w:val="18"/>
        </w:rPr>
        <w:t xml:space="preserve"> 25, </w:t>
      </w:r>
      <w:proofErr w:type="spellStart"/>
      <w:r w:rsidRPr="00A144C5">
        <w:rPr>
          <w:rFonts w:ascii="Arial" w:hAnsi="Arial" w:cs="Arial"/>
          <w:sz w:val="18"/>
        </w:rPr>
        <w:t>Kubernetes</w:t>
      </w:r>
      <w:proofErr w:type="spellEnd"/>
      <w:r w:rsidRPr="00A144C5">
        <w:rPr>
          <w:rFonts w:ascii="Arial" w:hAnsi="Arial" w:cs="Arial"/>
          <w:sz w:val="18"/>
        </w:rPr>
        <w:t xml:space="preserve"> 1.29, Helm 3, </w:t>
      </w:r>
      <w:proofErr w:type="spellStart"/>
      <w:r w:rsidRPr="00A144C5">
        <w:rPr>
          <w:rFonts w:ascii="Arial" w:hAnsi="Arial" w:cs="Arial"/>
          <w:sz w:val="18"/>
        </w:rPr>
        <w:t>GitOps</w:t>
      </w:r>
      <w:proofErr w:type="spellEnd"/>
      <w:r w:rsidRPr="00A144C5">
        <w:rPr>
          <w:rFonts w:ascii="Arial" w:hAnsi="Arial" w:cs="Arial"/>
          <w:sz w:val="18"/>
        </w:rPr>
        <w:t xml:space="preserve"> with Argo CD, </w:t>
      </w:r>
      <w:proofErr w:type="spellStart"/>
      <w:r w:rsidRPr="00A144C5">
        <w:rPr>
          <w:rFonts w:ascii="Arial" w:hAnsi="Arial" w:cs="Arial"/>
          <w:sz w:val="18"/>
        </w:rPr>
        <w:t>Terraform</w:t>
      </w:r>
      <w:proofErr w:type="spellEnd"/>
      <w:r w:rsidRPr="00A144C5">
        <w:rPr>
          <w:rFonts w:ascii="Arial" w:hAnsi="Arial" w:cs="Arial"/>
          <w:sz w:val="18"/>
        </w:rPr>
        <w:t xml:space="preserve">, </w:t>
      </w:r>
      <w:proofErr w:type="spellStart"/>
      <w:r w:rsidRPr="00A144C5">
        <w:rPr>
          <w:rFonts w:ascii="Arial" w:hAnsi="Arial" w:cs="Arial"/>
          <w:sz w:val="18"/>
        </w:rPr>
        <w:t>CloudFormation</w:t>
      </w:r>
      <w:proofErr w:type="spellEnd"/>
      <w:r w:rsidRPr="00A144C5">
        <w:rPr>
          <w:rFonts w:ascii="Arial" w:hAnsi="Arial" w:cs="Arial"/>
          <w:sz w:val="18"/>
        </w:rPr>
        <w:t xml:space="preserve">, CI/CD with </w:t>
      </w:r>
      <w:proofErr w:type="spellStart"/>
      <w:r w:rsidRPr="00A144C5">
        <w:rPr>
          <w:rFonts w:ascii="Arial" w:hAnsi="Arial" w:cs="Arial"/>
          <w:sz w:val="18"/>
        </w:rPr>
        <w:t>GitHub</w:t>
      </w:r>
      <w:proofErr w:type="spellEnd"/>
      <w:r w:rsidRPr="00A144C5">
        <w:rPr>
          <w:rFonts w:ascii="Arial" w:hAnsi="Arial" w:cs="Arial"/>
          <w:sz w:val="18"/>
        </w:rPr>
        <w:t xml:space="preserve"> Actions and Jenkins</w:t>
      </w:r>
    </w:p>
    <w:p w:rsidR="00A144C5" w:rsidRDefault="00A144C5" w:rsidP="00A144C5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proofErr w:type="spellStart"/>
      <w:r w:rsidRPr="00A144C5">
        <w:rPr>
          <w:rStyle w:val="Strong"/>
          <w:rFonts w:ascii="Arial" w:hAnsi="Arial" w:cs="Arial"/>
          <w:sz w:val="18"/>
        </w:rPr>
        <w:t>Observability</w:t>
      </w:r>
      <w:proofErr w:type="spellEnd"/>
      <w:r w:rsidRPr="00A144C5">
        <w:rPr>
          <w:rStyle w:val="Strong"/>
          <w:rFonts w:ascii="Arial" w:hAnsi="Arial" w:cs="Arial"/>
          <w:sz w:val="18"/>
        </w:rPr>
        <w:t>, Quality &amp; Security</w:t>
      </w:r>
      <w:r w:rsidRPr="00A144C5">
        <w:rPr>
          <w:rFonts w:ascii="Arial" w:hAnsi="Arial" w:cs="Arial"/>
          <w:sz w:val="18"/>
        </w:rPr>
        <w:t xml:space="preserve"> — </w:t>
      </w:r>
      <w:proofErr w:type="spellStart"/>
      <w:r w:rsidRPr="00A144C5">
        <w:rPr>
          <w:rStyle w:val="Strong"/>
          <w:rFonts w:ascii="Arial" w:hAnsi="Arial" w:cs="Arial"/>
          <w:sz w:val="18"/>
        </w:rPr>
        <w:t>OpenTelemetry</w:t>
      </w:r>
      <w:proofErr w:type="spellEnd"/>
      <w:r w:rsidRPr="00A144C5">
        <w:rPr>
          <w:rStyle w:val="Strong"/>
          <w:rFonts w:ascii="Arial" w:hAnsi="Arial" w:cs="Arial"/>
          <w:sz w:val="18"/>
        </w:rPr>
        <w:t xml:space="preserve"> 1.x</w:t>
      </w:r>
      <w:r w:rsidRPr="00A144C5">
        <w:rPr>
          <w:rFonts w:ascii="Arial" w:hAnsi="Arial" w:cs="Arial"/>
          <w:sz w:val="18"/>
        </w:rPr>
        <w:t xml:space="preserve">, </w:t>
      </w:r>
      <w:proofErr w:type="spellStart"/>
      <w:r w:rsidRPr="00A144C5">
        <w:rPr>
          <w:rFonts w:ascii="Arial" w:hAnsi="Arial" w:cs="Arial"/>
          <w:sz w:val="18"/>
        </w:rPr>
        <w:t>Datadog</w:t>
      </w:r>
      <w:proofErr w:type="spellEnd"/>
      <w:r w:rsidRPr="00A144C5">
        <w:rPr>
          <w:rFonts w:ascii="Arial" w:hAnsi="Arial" w:cs="Arial"/>
          <w:sz w:val="18"/>
        </w:rPr>
        <w:t xml:space="preserve"> APM, Prometheus, </w:t>
      </w:r>
      <w:proofErr w:type="spellStart"/>
      <w:r w:rsidRPr="00A144C5">
        <w:rPr>
          <w:rFonts w:ascii="Arial" w:hAnsi="Arial" w:cs="Arial"/>
          <w:sz w:val="18"/>
        </w:rPr>
        <w:t>Grafana</w:t>
      </w:r>
      <w:proofErr w:type="spellEnd"/>
      <w:r w:rsidRPr="00A144C5">
        <w:rPr>
          <w:rFonts w:ascii="Arial" w:hAnsi="Arial" w:cs="Arial"/>
          <w:sz w:val="18"/>
        </w:rPr>
        <w:t xml:space="preserve">, ELK/EFK, </w:t>
      </w:r>
      <w:proofErr w:type="spellStart"/>
      <w:r w:rsidRPr="00A144C5">
        <w:rPr>
          <w:rFonts w:ascii="Arial" w:hAnsi="Arial" w:cs="Arial"/>
          <w:sz w:val="18"/>
        </w:rPr>
        <w:t>CloudWatch</w:t>
      </w:r>
      <w:proofErr w:type="spellEnd"/>
      <w:r w:rsidRPr="00A144C5">
        <w:rPr>
          <w:rFonts w:ascii="Arial" w:hAnsi="Arial" w:cs="Arial"/>
          <w:sz w:val="18"/>
        </w:rPr>
        <w:t xml:space="preserve">, structured logging, trace correlation, Jest/Mocha-style testing, Cypress/Playwright E2E, contract testing patterns, </w:t>
      </w:r>
      <w:proofErr w:type="spellStart"/>
      <w:r w:rsidRPr="00A144C5">
        <w:rPr>
          <w:rStyle w:val="Strong"/>
          <w:rFonts w:ascii="Arial" w:hAnsi="Arial" w:cs="Arial"/>
          <w:sz w:val="18"/>
        </w:rPr>
        <w:t>OAuth</w:t>
      </w:r>
      <w:proofErr w:type="spellEnd"/>
      <w:r w:rsidRPr="00A144C5">
        <w:rPr>
          <w:rStyle w:val="Strong"/>
          <w:rFonts w:ascii="Arial" w:hAnsi="Arial" w:cs="Arial"/>
          <w:sz w:val="18"/>
        </w:rPr>
        <w:t xml:space="preserve"> 2.0</w:t>
      </w:r>
      <w:r w:rsidRPr="00A144C5">
        <w:rPr>
          <w:rFonts w:ascii="Arial" w:hAnsi="Arial" w:cs="Arial"/>
          <w:sz w:val="18"/>
        </w:rPr>
        <w:t xml:space="preserve">, </w:t>
      </w:r>
      <w:r w:rsidRPr="00A144C5">
        <w:rPr>
          <w:rStyle w:val="Strong"/>
          <w:rFonts w:ascii="Arial" w:hAnsi="Arial" w:cs="Arial"/>
          <w:sz w:val="18"/>
        </w:rPr>
        <w:t>OIDC</w:t>
      </w:r>
      <w:r w:rsidRPr="00A144C5">
        <w:rPr>
          <w:rFonts w:ascii="Arial" w:hAnsi="Arial" w:cs="Arial"/>
          <w:sz w:val="18"/>
        </w:rPr>
        <w:t>, JWT, RBAC/ABAC, audit logging, rate limiting</w:t>
      </w:r>
    </w:p>
    <w:p w:rsidR="00A144C5" w:rsidRDefault="00A144C5" w:rsidP="00A144C5">
      <w:pPr>
        <w:pStyle w:val="NormalWeb"/>
        <w:jc w:val="both"/>
        <w:rPr>
          <w:rFonts w:ascii="Arial" w:hAnsi="Arial" w:cs="Arial"/>
          <w:sz w:val="18"/>
        </w:rPr>
      </w:pPr>
    </w:p>
    <w:p w:rsidR="00A144C5" w:rsidRPr="00A144C5" w:rsidRDefault="00A144C5" w:rsidP="00A144C5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lastRenderedPageBreak/>
              <w:t>Education</w:t>
            </w:r>
          </w:p>
        </w:tc>
      </w:tr>
    </w:tbl>
    <w:p w:rsidR="009D003E" w:rsidRDefault="009D003E">
      <w:pPr>
        <w:spacing w:after="80"/>
      </w:pP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9D003E" w:rsidRDefault="0083065D">
      <w:r>
        <w:rPr>
          <w:rFonts w:ascii="Arial" w:eastAsia="Arial" w:hAnsi="Arial" w:cs="Arial"/>
          <w:color w:val="3F3F3F"/>
        </w:rPr>
        <w:t>Florida State University</w:t>
      </w:r>
    </w:p>
    <w:p w:rsidR="0083065D" w:rsidRPr="0083065D" w:rsidRDefault="0083065D" w:rsidP="0083065D">
      <w:r w:rsidRPr="0083065D">
        <w:rPr>
          <w:rFonts w:ascii="Arial" w:eastAsia="Arial" w:hAnsi="Arial" w:cs="Arial"/>
          <w:color w:val="6B6B6B"/>
          <w:sz w:val="19"/>
          <w:szCs w:val="19"/>
        </w:rPr>
        <w:t>2009 – 2013</w:t>
      </w:r>
      <w:r w:rsidRPr="0083065D">
        <w:rPr>
          <w:rFonts w:ascii="Arial" w:eastAsia="Arial" w:hAnsi="Arial" w:cs="Arial"/>
          <w:color w:val="6B6B6B"/>
          <w:sz w:val="19"/>
          <w:szCs w:val="19"/>
        </w:rPr>
        <w:br/>
      </w:r>
    </w:p>
    <w:p w:rsidR="009D003E" w:rsidRDefault="0083065D" w:rsidP="00A144C5">
      <w:pPr>
        <w:pStyle w:val="ListParagraph"/>
        <w:numPr>
          <w:ilvl w:val="0"/>
          <w:numId w:val="46"/>
        </w:numPr>
        <w:jc w:val="both"/>
      </w:pPr>
      <w:r w:rsidRPr="0083065D">
        <w:rPr>
          <w:rFonts w:ascii="Arial" w:hAnsi="Arial" w:cs="Arial"/>
          <w:sz w:val="18"/>
        </w:rPr>
        <w:t xml:space="preserve">Focused on strong foundations in </w:t>
      </w:r>
      <w:r w:rsidRPr="0083065D">
        <w:rPr>
          <w:rStyle w:val="Strong"/>
          <w:rFonts w:ascii="Arial" w:hAnsi="Arial" w:cs="Arial"/>
          <w:sz w:val="18"/>
        </w:rPr>
        <w:t>systems</w:t>
      </w:r>
      <w:r w:rsidRPr="0083065D">
        <w:rPr>
          <w:rFonts w:ascii="Arial" w:hAnsi="Arial" w:cs="Arial"/>
          <w:sz w:val="18"/>
        </w:rPr>
        <w:t xml:space="preserve">, </w:t>
      </w:r>
      <w:r w:rsidRPr="0083065D">
        <w:rPr>
          <w:rStyle w:val="Strong"/>
          <w:rFonts w:ascii="Arial" w:hAnsi="Arial" w:cs="Arial"/>
          <w:sz w:val="18"/>
        </w:rPr>
        <w:t>data structures</w:t>
      </w:r>
      <w:r w:rsidRPr="0083065D">
        <w:rPr>
          <w:rFonts w:ascii="Arial" w:hAnsi="Arial" w:cs="Arial"/>
          <w:sz w:val="18"/>
        </w:rPr>
        <w:t xml:space="preserve">, and </w:t>
      </w:r>
      <w:r w:rsidRPr="0083065D">
        <w:rPr>
          <w:rStyle w:val="Strong"/>
          <w:rFonts w:ascii="Arial" w:hAnsi="Arial" w:cs="Arial"/>
          <w:sz w:val="18"/>
        </w:rPr>
        <w:t>software engineering</w:t>
      </w:r>
      <w:r w:rsidRPr="0083065D">
        <w:rPr>
          <w:rFonts w:ascii="Arial" w:hAnsi="Arial" w:cs="Arial"/>
          <w:sz w:val="18"/>
        </w:rPr>
        <w:t>, with projects emphasizing reliable web applications and production-minded design.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3065D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3065D" w:rsidRDefault="0083065D" w:rsidP="00AD43A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Projects</w:t>
            </w:r>
          </w:p>
        </w:tc>
      </w:tr>
    </w:tbl>
    <w:p w:rsidR="00CD0688" w:rsidRPr="00CD0688" w:rsidRDefault="00CD0688" w:rsidP="00CD068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CD0688">
        <w:rPr>
          <w:rStyle w:val="Strong"/>
          <w:rFonts w:ascii="Arial" w:hAnsi="Arial" w:cs="Arial"/>
          <w:bCs w:val="0"/>
          <w:color w:val="auto"/>
          <w:sz w:val="18"/>
        </w:rPr>
        <w:t>AI-Enabled Event Processing &amp; Retrieval Platform</w:t>
      </w:r>
      <w:bookmarkStart w:id="0" w:name="_GoBack"/>
      <w:bookmarkEnd w:id="0"/>
    </w:p>
    <w:p w:rsidR="00CD0688" w:rsidRPr="00CD0688" w:rsidRDefault="00CD0688" w:rsidP="00A144C5">
      <w:pPr>
        <w:pStyle w:val="NormalWeb"/>
        <w:numPr>
          <w:ilvl w:val="0"/>
          <w:numId w:val="45"/>
        </w:numPr>
        <w:jc w:val="both"/>
        <w:rPr>
          <w:rStyle w:val="relative"/>
          <w:rFonts w:ascii="Arial" w:hAnsi="Arial" w:cs="Arial"/>
          <w:sz w:val="18"/>
        </w:rPr>
      </w:pPr>
      <w:r w:rsidRPr="00CD0688">
        <w:rPr>
          <w:rFonts w:ascii="Arial" w:hAnsi="Arial" w:cs="Arial"/>
          <w:sz w:val="18"/>
        </w:rPr>
        <w:t xml:space="preserve">Built an AI-enabled processing pipeline that transformed incoming events into feature-ready records using </w:t>
      </w:r>
      <w:r w:rsidRPr="00CD0688">
        <w:rPr>
          <w:rStyle w:val="Strong"/>
          <w:rFonts w:ascii="Arial" w:hAnsi="Arial" w:cs="Arial"/>
          <w:sz w:val="18"/>
        </w:rPr>
        <w:t>feature engineering</w:t>
      </w:r>
      <w:r w:rsidRPr="00CD0688">
        <w:rPr>
          <w:rFonts w:ascii="Arial" w:hAnsi="Arial" w:cs="Arial"/>
          <w:sz w:val="18"/>
        </w:rPr>
        <w:t xml:space="preserve">, validation, and repeatable preprocessing steps. </w:t>
      </w:r>
    </w:p>
    <w:p w:rsidR="00CD0688" w:rsidRPr="00CD0688" w:rsidRDefault="00CD0688" w:rsidP="00A144C5">
      <w:pPr>
        <w:pStyle w:val="NormalWeb"/>
        <w:numPr>
          <w:ilvl w:val="0"/>
          <w:numId w:val="45"/>
        </w:numPr>
        <w:jc w:val="both"/>
        <w:rPr>
          <w:rStyle w:val="relative"/>
          <w:rFonts w:ascii="Arial" w:hAnsi="Arial" w:cs="Arial"/>
          <w:sz w:val="18"/>
        </w:rPr>
      </w:pPr>
      <w:r w:rsidRPr="00CD0688">
        <w:rPr>
          <w:rFonts w:ascii="Arial" w:hAnsi="Arial" w:cs="Arial"/>
          <w:sz w:val="18"/>
        </w:rPr>
        <w:t xml:space="preserve">Orchestrated long-running workflows with </w:t>
      </w:r>
      <w:r w:rsidRPr="00CD0688">
        <w:rPr>
          <w:rStyle w:val="Strong"/>
          <w:rFonts w:ascii="Arial" w:hAnsi="Arial" w:cs="Arial"/>
          <w:sz w:val="18"/>
        </w:rPr>
        <w:t>Step Functions</w:t>
      </w:r>
      <w:r w:rsidRPr="00CD0688">
        <w:rPr>
          <w:rFonts w:ascii="Arial" w:hAnsi="Arial" w:cs="Arial"/>
          <w:sz w:val="18"/>
        </w:rPr>
        <w:t xml:space="preserve"> and </w:t>
      </w:r>
      <w:proofErr w:type="spellStart"/>
      <w:r w:rsidRPr="00CD0688">
        <w:rPr>
          <w:rStyle w:val="Strong"/>
          <w:rFonts w:ascii="Arial" w:hAnsi="Arial" w:cs="Arial"/>
          <w:sz w:val="18"/>
        </w:rPr>
        <w:t>EventBridge</w:t>
      </w:r>
      <w:proofErr w:type="spellEnd"/>
      <w:r w:rsidRPr="00CD0688">
        <w:rPr>
          <w:rFonts w:ascii="Arial" w:hAnsi="Arial" w:cs="Arial"/>
          <w:sz w:val="18"/>
        </w:rPr>
        <w:t xml:space="preserve">, using </w:t>
      </w:r>
      <w:r w:rsidRPr="00CD0688">
        <w:rPr>
          <w:rStyle w:val="Strong"/>
          <w:rFonts w:ascii="Arial" w:hAnsi="Arial" w:cs="Arial"/>
          <w:sz w:val="18"/>
        </w:rPr>
        <w:t>SQS/SNS</w:t>
      </w:r>
      <w:r w:rsidRPr="00CD0688">
        <w:rPr>
          <w:rFonts w:ascii="Arial" w:hAnsi="Arial" w:cs="Arial"/>
          <w:sz w:val="18"/>
        </w:rPr>
        <w:t xml:space="preserve">, </w:t>
      </w:r>
      <w:r w:rsidRPr="00CD0688">
        <w:rPr>
          <w:rStyle w:val="Strong"/>
          <w:rFonts w:ascii="Arial" w:hAnsi="Arial" w:cs="Arial"/>
          <w:sz w:val="18"/>
        </w:rPr>
        <w:t>Kafka</w:t>
      </w:r>
      <w:r w:rsidRPr="00CD0688">
        <w:rPr>
          <w:rFonts w:ascii="Arial" w:hAnsi="Arial" w:cs="Arial"/>
          <w:sz w:val="18"/>
        </w:rPr>
        <w:t xml:space="preserve">, and </w:t>
      </w:r>
      <w:proofErr w:type="spellStart"/>
      <w:r w:rsidRPr="00CD0688">
        <w:rPr>
          <w:rStyle w:val="Strong"/>
          <w:rFonts w:ascii="Arial" w:hAnsi="Arial" w:cs="Arial"/>
          <w:sz w:val="18"/>
        </w:rPr>
        <w:t>RabbitMQ</w:t>
      </w:r>
      <w:proofErr w:type="spellEnd"/>
      <w:r w:rsidRPr="00CD0688">
        <w:rPr>
          <w:rFonts w:ascii="Arial" w:hAnsi="Arial" w:cs="Arial"/>
          <w:sz w:val="18"/>
        </w:rPr>
        <w:t xml:space="preserve"> for durable </w:t>
      </w:r>
      <w:proofErr w:type="spellStart"/>
      <w:r w:rsidRPr="00CD0688">
        <w:rPr>
          <w:rFonts w:ascii="Arial" w:hAnsi="Arial" w:cs="Arial"/>
          <w:sz w:val="18"/>
        </w:rPr>
        <w:t>fanout</w:t>
      </w:r>
      <w:proofErr w:type="spellEnd"/>
      <w:r w:rsidRPr="00CD0688">
        <w:rPr>
          <w:rFonts w:ascii="Arial" w:hAnsi="Arial" w:cs="Arial"/>
          <w:sz w:val="18"/>
        </w:rPr>
        <w:t xml:space="preserve"> with DLQs and </w:t>
      </w:r>
      <w:proofErr w:type="spellStart"/>
      <w:r w:rsidRPr="00CD0688">
        <w:rPr>
          <w:rStyle w:val="Strong"/>
          <w:rFonts w:ascii="Arial" w:hAnsi="Arial" w:cs="Arial"/>
          <w:sz w:val="18"/>
        </w:rPr>
        <w:t>idempotency</w:t>
      </w:r>
      <w:proofErr w:type="spellEnd"/>
      <w:r w:rsidRPr="00CD0688">
        <w:rPr>
          <w:rFonts w:ascii="Arial" w:hAnsi="Arial" w:cs="Arial"/>
          <w:sz w:val="18"/>
        </w:rPr>
        <w:t xml:space="preserve">. </w:t>
      </w:r>
    </w:p>
    <w:p w:rsidR="00CD0688" w:rsidRPr="00CD0688" w:rsidRDefault="00CD0688" w:rsidP="00A144C5">
      <w:pPr>
        <w:pStyle w:val="NormalWeb"/>
        <w:numPr>
          <w:ilvl w:val="0"/>
          <w:numId w:val="45"/>
        </w:numPr>
        <w:jc w:val="both"/>
        <w:rPr>
          <w:rStyle w:val="relative"/>
          <w:rFonts w:ascii="Arial" w:hAnsi="Arial" w:cs="Arial"/>
          <w:sz w:val="18"/>
        </w:rPr>
      </w:pPr>
      <w:r w:rsidRPr="00CD0688">
        <w:rPr>
          <w:rFonts w:ascii="Arial" w:hAnsi="Arial" w:cs="Arial"/>
          <w:sz w:val="18"/>
        </w:rPr>
        <w:t xml:space="preserve">Indexed enriched outputs into </w:t>
      </w:r>
      <w:proofErr w:type="spellStart"/>
      <w:r w:rsidRPr="00CD0688">
        <w:rPr>
          <w:rStyle w:val="Strong"/>
          <w:rFonts w:ascii="Arial" w:hAnsi="Arial" w:cs="Arial"/>
          <w:sz w:val="18"/>
        </w:rPr>
        <w:t>Elasticsearch</w:t>
      </w:r>
      <w:proofErr w:type="spellEnd"/>
      <w:r w:rsidRPr="00CD0688">
        <w:rPr>
          <w:rStyle w:val="Strong"/>
          <w:rFonts w:ascii="Arial" w:hAnsi="Arial" w:cs="Arial"/>
          <w:sz w:val="18"/>
        </w:rPr>
        <w:t>/OpenSearch</w:t>
      </w:r>
      <w:r w:rsidRPr="00CD0688">
        <w:rPr>
          <w:rFonts w:ascii="Arial" w:hAnsi="Arial" w:cs="Arial"/>
          <w:sz w:val="18"/>
        </w:rPr>
        <w:t xml:space="preserve"> and shipped analytics events into </w:t>
      </w:r>
      <w:r w:rsidRPr="00CD0688">
        <w:rPr>
          <w:rStyle w:val="Strong"/>
          <w:rFonts w:ascii="Arial" w:hAnsi="Arial" w:cs="Arial"/>
          <w:sz w:val="18"/>
        </w:rPr>
        <w:t>Redshift</w:t>
      </w:r>
      <w:r w:rsidRPr="00CD0688">
        <w:rPr>
          <w:rFonts w:ascii="Arial" w:hAnsi="Arial" w:cs="Arial"/>
          <w:sz w:val="18"/>
        </w:rPr>
        <w:t xml:space="preserve"> and </w:t>
      </w:r>
      <w:proofErr w:type="spellStart"/>
      <w:r w:rsidRPr="00CD0688">
        <w:rPr>
          <w:rStyle w:val="Strong"/>
          <w:rFonts w:ascii="Arial" w:hAnsi="Arial" w:cs="Arial"/>
          <w:sz w:val="18"/>
        </w:rPr>
        <w:t>BigQuery</w:t>
      </w:r>
      <w:proofErr w:type="spellEnd"/>
      <w:r w:rsidRPr="00CD0688">
        <w:rPr>
          <w:rFonts w:ascii="Arial" w:hAnsi="Arial" w:cs="Arial"/>
          <w:sz w:val="18"/>
        </w:rPr>
        <w:t xml:space="preserve"> for monitoring and reporting. </w:t>
      </w:r>
    </w:p>
    <w:p w:rsidR="00CD0688" w:rsidRPr="00CD0688" w:rsidRDefault="00CD0688" w:rsidP="00A144C5">
      <w:pPr>
        <w:pStyle w:val="NormalWeb"/>
        <w:numPr>
          <w:ilvl w:val="0"/>
          <w:numId w:val="45"/>
        </w:numPr>
        <w:jc w:val="both"/>
        <w:rPr>
          <w:rStyle w:val="relative"/>
          <w:rFonts w:ascii="Arial" w:hAnsi="Arial" w:cs="Arial"/>
          <w:sz w:val="18"/>
        </w:rPr>
      </w:pPr>
      <w:r w:rsidRPr="00CD0688">
        <w:rPr>
          <w:rFonts w:ascii="Arial" w:hAnsi="Arial" w:cs="Arial"/>
          <w:sz w:val="18"/>
        </w:rPr>
        <w:t xml:space="preserve">Delivered end-to-end </w:t>
      </w:r>
      <w:proofErr w:type="spellStart"/>
      <w:r w:rsidRPr="00CD0688">
        <w:rPr>
          <w:rFonts w:ascii="Arial" w:hAnsi="Arial" w:cs="Arial"/>
          <w:sz w:val="18"/>
        </w:rPr>
        <w:t>observability</w:t>
      </w:r>
      <w:proofErr w:type="spellEnd"/>
      <w:r w:rsidRPr="00CD0688">
        <w:rPr>
          <w:rFonts w:ascii="Arial" w:hAnsi="Arial" w:cs="Arial"/>
          <w:sz w:val="18"/>
        </w:rPr>
        <w:t xml:space="preserve"> using </w:t>
      </w:r>
      <w:proofErr w:type="spellStart"/>
      <w:r w:rsidRPr="00CD0688">
        <w:rPr>
          <w:rStyle w:val="Strong"/>
          <w:rFonts w:ascii="Arial" w:hAnsi="Arial" w:cs="Arial"/>
          <w:sz w:val="18"/>
        </w:rPr>
        <w:t>OpenTelemetry</w:t>
      </w:r>
      <w:proofErr w:type="spellEnd"/>
      <w:r w:rsidRPr="00CD0688">
        <w:rPr>
          <w:rFonts w:ascii="Arial" w:hAnsi="Arial" w:cs="Arial"/>
          <w:sz w:val="18"/>
        </w:rPr>
        <w:t xml:space="preserve">, </w:t>
      </w:r>
      <w:proofErr w:type="spellStart"/>
      <w:r w:rsidRPr="00CD0688">
        <w:rPr>
          <w:rStyle w:val="Strong"/>
          <w:rFonts w:ascii="Arial" w:hAnsi="Arial" w:cs="Arial"/>
          <w:sz w:val="18"/>
        </w:rPr>
        <w:t>Datadog</w:t>
      </w:r>
      <w:proofErr w:type="spellEnd"/>
      <w:r w:rsidRPr="00CD0688">
        <w:rPr>
          <w:rFonts w:ascii="Arial" w:hAnsi="Arial" w:cs="Arial"/>
          <w:sz w:val="18"/>
        </w:rPr>
        <w:t xml:space="preserve">, </w:t>
      </w:r>
      <w:r w:rsidRPr="00CD0688">
        <w:rPr>
          <w:rStyle w:val="Strong"/>
          <w:rFonts w:ascii="Arial" w:hAnsi="Arial" w:cs="Arial"/>
          <w:sz w:val="18"/>
        </w:rPr>
        <w:t>Prometheus/</w:t>
      </w:r>
      <w:proofErr w:type="spellStart"/>
      <w:r w:rsidRPr="00CD0688">
        <w:rPr>
          <w:rStyle w:val="Strong"/>
          <w:rFonts w:ascii="Arial" w:hAnsi="Arial" w:cs="Arial"/>
          <w:sz w:val="18"/>
        </w:rPr>
        <w:t>Grafana</w:t>
      </w:r>
      <w:proofErr w:type="spellEnd"/>
      <w:r w:rsidRPr="00CD0688">
        <w:rPr>
          <w:rFonts w:ascii="Arial" w:hAnsi="Arial" w:cs="Arial"/>
          <w:sz w:val="18"/>
        </w:rPr>
        <w:t xml:space="preserve">, and </w:t>
      </w:r>
      <w:r w:rsidRPr="00CD0688">
        <w:rPr>
          <w:rStyle w:val="Strong"/>
          <w:rFonts w:ascii="Arial" w:hAnsi="Arial" w:cs="Arial"/>
          <w:sz w:val="18"/>
        </w:rPr>
        <w:t>ELK/EFK</w:t>
      </w:r>
      <w:r w:rsidRPr="00CD0688">
        <w:rPr>
          <w:rFonts w:ascii="Arial" w:hAnsi="Arial" w:cs="Arial"/>
          <w:sz w:val="18"/>
        </w:rPr>
        <w:t xml:space="preserve"> + </w:t>
      </w:r>
      <w:proofErr w:type="spellStart"/>
      <w:r w:rsidRPr="00CD0688">
        <w:rPr>
          <w:rStyle w:val="Strong"/>
          <w:rFonts w:ascii="Arial" w:hAnsi="Arial" w:cs="Arial"/>
          <w:sz w:val="18"/>
        </w:rPr>
        <w:t>CloudWatch</w:t>
      </w:r>
      <w:proofErr w:type="spellEnd"/>
      <w:r w:rsidRPr="00CD0688">
        <w:rPr>
          <w:rFonts w:ascii="Arial" w:hAnsi="Arial" w:cs="Arial"/>
          <w:sz w:val="18"/>
        </w:rPr>
        <w:t xml:space="preserve">, enabling faster incident triage. </w:t>
      </w:r>
    </w:p>
    <w:p w:rsidR="00CD0688" w:rsidRPr="00CD0688" w:rsidRDefault="00CD0688" w:rsidP="00CD068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CD0688">
        <w:rPr>
          <w:rStyle w:val="Strong"/>
          <w:rFonts w:ascii="Arial" w:hAnsi="Arial" w:cs="Arial"/>
          <w:bCs w:val="0"/>
          <w:color w:val="auto"/>
          <w:sz w:val="18"/>
        </w:rPr>
        <w:t>Cloud-Native Model Service Foundations</w:t>
      </w:r>
    </w:p>
    <w:p w:rsidR="00CD0688" w:rsidRPr="00CD0688" w:rsidRDefault="00CD0688" w:rsidP="00A144C5">
      <w:pPr>
        <w:pStyle w:val="NormalWeb"/>
        <w:numPr>
          <w:ilvl w:val="0"/>
          <w:numId w:val="44"/>
        </w:numPr>
        <w:jc w:val="both"/>
        <w:rPr>
          <w:rStyle w:val="relative"/>
          <w:rFonts w:ascii="Arial" w:hAnsi="Arial" w:cs="Arial"/>
          <w:sz w:val="18"/>
        </w:rPr>
      </w:pPr>
      <w:r w:rsidRPr="00CD0688">
        <w:rPr>
          <w:rFonts w:ascii="Arial" w:hAnsi="Arial" w:cs="Arial"/>
          <w:sz w:val="18"/>
        </w:rPr>
        <w:t xml:space="preserve">Built secure service foundations for AI/ML-adjacent APIs using </w:t>
      </w:r>
      <w:r w:rsidRPr="00CD0688">
        <w:rPr>
          <w:rStyle w:val="Strong"/>
          <w:rFonts w:ascii="Arial" w:hAnsi="Arial" w:cs="Arial"/>
          <w:sz w:val="18"/>
        </w:rPr>
        <w:t>OAuth2/OIDC</w:t>
      </w:r>
      <w:r w:rsidRPr="00CD0688">
        <w:rPr>
          <w:rFonts w:ascii="Arial" w:hAnsi="Arial" w:cs="Arial"/>
          <w:sz w:val="18"/>
        </w:rPr>
        <w:t xml:space="preserve">, </w:t>
      </w:r>
      <w:r w:rsidRPr="00CD0688">
        <w:rPr>
          <w:rStyle w:val="Strong"/>
          <w:rFonts w:ascii="Arial" w:hAnsi="Arial" w:cs="Arial"/>
          <w:sz w:val="18"/>
        </w:rPr>
        <w:t>JWT</w:t>
      </w:r>
      <w:r w:rsidRPr="00CD0688">
        <w:rPr>
          <w:rFonts w:ascii="Arial" w:hAnsi="Arial" w:cs="Arial"/>
          <w:sz w:val="18"/>
        </w:rPr>
        <w:t xml:space="preserve">, </w:t>
      </w:r>
      <w:r w:rsidRPr="00CD0688">
        <w:rPr>
          <w:rStyle w:val="Strong"/>
          <w:rFonts w:ascii="Arial" w:hAnsi="Arial" w:cs="Arial"/>
          <w:sz w:val="18"/>
        </w:rPr>
        <w:t>RBAC/ABAC</w:t>
      </w:r>
      <w:r w:rsidRPr="00CD0688">
        <w:rPr>
          <w:rFonts w:ascii="Arial" w:hAnsi="Arial" w:cs="Arial"/>
          <w:sz w:val="18"/>
        </w:rPr>
        <w:t xml:space="preserve">, and tamper-resistant </w:t>
      </w:r>
      <w:r w:rsidRPr="00CD0688">
        <w:rPr>
          <w:rStyle w:val="Strong"/>
          <w:rFonts w:ascii="Arial" w:hAnsi="Arial" w:cs="Arial"/>
          <w:sz w:val="18"/>
        </w:rPr>
        <w:t>audit logging</w:t>
      </w:r>
      <w:r w:rsidRPr="00CD0688">
        <w:rPr>
          <w:rFonts w:ascii="Arial" w:hAnsi="Arial" w:cs="Arial"/>
          <w:sz w:val="18"/>
        </w:rPr>
        <w:t xml:space="preserve">. </w:t>
      </w:r>
    </w:p>
    <w:p w:rsidR="00CD0688" w:rsidRPr="00CD0688" w:rsidRDefault="00CD0688" w:rsidP="00A144C5">
      <w:pPr>
        <w:pStyle w:val="NormalWeb"/>
        <w:numPr>
          <w:ilvl w:val="0"/>
          <w:numId w:val="44"/>
        </w:numPr>
        <w:jc w:val="both"/>
        <w:rPr>
          <w:rStyle w:val="relative"/>
          <w:rFonts w:ascii="Arial" w:hAnsi="Arial" w:cs="Arial"/>
          <w:sz w:val="18"/>
        </w:rPr>
      </w:pPr>
      <w:r w:rsidRPr="00CD0688">
        <w:rPr>
          <w:rFonts w:ascii="Arial" w:hAnsi="Arial" w:cs="Arial"/>
          <w:sz w:val="18"/>
        </w:rPr>
        <w:t xml:space="preserve">Deployed services with </w:t>
      </w:r>
      <w:proofErr w:type="spellStart"/>
      <w:r w:rsidRPr="00CD0688">
        <w:rPr>
          <w:rStyle w:val="Strong"/>
          <w:rFonts w:ascii="Arial" w:hAnsi="Arial" w:cs="Arial"/>
          <w:sz w:val="18"/>
        </w:rPr>
        <w:t>Docker</w:t>
      </w:r>
      <w:proofErr w:type="spellEnd"/>
      <w:r w:rsidRPr="00CD0688">
        <w:rPr>
          <w:rFonts w:ascii="Arial" w:hAnsi="Arial" w:cs="Arial"/>
          <w:sz w:val="18"/>
        </w:rPr>
        <w:t xml:space="preserve"> and </w:t>
      </w:r>
      <w:proofErr w:type="spellStart"/>
      <w:r w:rsidRPr="00CD0688">
        <w:rPr>
          <w:rStyle w:val="Strong"/>
          <w:rFonts w:ascii="Arial" w:hAnsi="Arial" w:cs="Arial"/>
          <w:sz w:val="18"/>
        </w:rPr>
        <w:t>Kubernetes</w:t>
      </w:r>
      <w:proofErr w:type="spellEnd"/>
      <w:r w:rsidRPr="00CD0688">
        <w:rPr>
          <w:rFonts w:ascii="Arial" w:hAnsi="Arial" w:cs="Arial"/>
          <w:sz w:val="18"/>
        </w:rPr>
        <w:t xml:space="preserve"> (</w:t>
      </w:r>
      <w:r w:rsidRPr="00CD0688">
        <w:rPr>
          <w:rStyle w:val="Strong"/>
          <w:rFonts w:ascii="Arial" w:hAnsi="Arial" w:cs="Arial"/>
          <w:sz w:val="18"/>
        </w:rPr>
        <w:t>EKS/ECS</w:t>
      </w:r>
      <w:r w:rsidRPr="00CD0688">
        <w:rPr>
          <w:rFonts w:ascii="Arial" w:hAnsi="Arial" w:cs="Arial"/>
          <w:sz w:val="18"/>
        </w:rPr>
        <w:t xml:space="preserve">) using </w:t>
      </w:r>
      <w:r w:rsidRPr="00CD0688">
        <w:rPr>
          <w:rStyle w:val="Strong"/>
          <w:rFonts w:ascii="Arial" w:hAnsi="Arial" w:cs="Arial"/>
          <w:sz w:val="18"/>
        </w:rPr>
        <w:t>Helm</w:t>
      </w:r>
      <w:r w:rsidRPr="00CD0688">
        <w:rPr>
          <w:rFonts w:ascii="Arial" w:hAnsi="Arial" w:cs="Arial"/>
          <w:sz w:val="18"/>
        </w:rPr>
        <w:t xml:space="preserve"> and </w:t>
      </w:r>
      <w:r w:rsidRPr="00CD0688">
        <w:rPr>
          <w:rStyle w:val="Strong"/>
          <w:rFonts w:ascii="Arial" w:hAnsi="Arial" w:cs="Arial"/>
          <w:sz w:val="18"/>
        </w:rPr>
        <w:t>Argo CD</w:t>
      </w:r>
      <w:r w:rsidRPr="00CD0688">
        <w:rPr>
          <w:rFonts w:ascii="Arial" w:hAnsi="Arial" w:cs="Arial"/>
          <w:sz w:val="18"/>
        </w:rPr>
        <w:t xml:space="preserve"> (</w:t>
      </w:r>
      <w:proofErr w:type="spellStart"/>
      <w:r w:rsidRPr="00CD0688">
        <w:rPr>
          <w:rStyle w:val="Strong"/>
          <w:rFonts w:ascii="Arial" w:hAnsi="Arial" w:cs="Arial"/>
          <w:sz w:val="18"/>
        </w:rPr>
        <w:t>GitOps</w:t>
      </w:r>
      <w:proofErr w:type="spellEnd"/>
      <w:r w:rsidRPr="00CD0688">
        <w:rPr>
          <w:rFonts w:ascii="Arial" w:hAnsi="Arial" w:cs="Arial"/>
          <w:sz w:val="18"/>
        </w:rPr>
        <w:t xml:space="preserve">), managing infrastructure via </w:t>
      </w:r>
      <w:proofErr w:type="spellStart"/>
      <w:r w:rsidRPr="00CD0688">
        <w:rPr>
          <w:rStyle w:val="Strong"/>
          <w:rFonts w:ascii="Arial" w:hAnsi="Arial" w:cs="Arial"/>
          <w:sz w:val="18"/>
        </w:rPr>
        <w:t>Terraform</w:t>
      </w:r>
      <w:proofErr w:type="spellEnd"/>
      <w:r w:rsidRPr="00CD0688">
        <w:rPr>
          <w:rStyle w:val="Strong"/>
          <w:rFonts w:ascii="Arial" w:hAnsi="Arial" w:cs="Arial"/>
          <w:sz w:val="18"/>
        </w:rPr>
        <w:t>/</w:t>
      </w:r>
      <w:proofErr w:type="spellStart"/>
      <w:r w:rsidRPr="00CD0688">
        <w:rPr>
          <w:rStyle w:val="Strong"/>
          <w:rFonts w:ascii="Arial" w:hAnsi="Arial" w:cs="Arial"/>
          <w:sz w:val="18"/>
        </w:rPr>
        <w:t>CloudFormation</w:t>
      </w:r>
      <w:proofErr w:type="spellEnd"/>
      <w:r w:rsidRPr="00CD0688">
        <w:rPr>
          <w:rFonts w:ascii="Arial" w:hAnsi="Arial" w:cs="Arial"/>
          <w:sz w:val="18"/>
        </w:rPr>
        <w:t xml:space="preserve">. </w:t>
      </w:r>
    </w:p>
    <w:p w:rsidR="00CD0688" w:rsidRPr="00CD0688" w:rsidRDefault="00CD0688" w:rsidP="00A144C5">
      <w:pPr>
        <w:pStyle w:val="NormalWeb"/>
        <w:numPr>
          <w:ilvl w:val="0"/>
          <w:numId w:val="44"/>
        </w:numPr>
        <w:jc w:val="both"/>
        <w:rPr>
          <w:rStyle w:val="relative"/>
          <w:rFonts w:ascii="Arial" w:hAnsi="Arial" w:cs="Arial"/>
          <w:sz w:val="18"/>
        </w:rPr>
      </w:pPr>
      <w:r w:rsidRPr="00CD0688">
        <w:rPr>
          <w:rFonts w:ascii="Arial" w:hAnsi="Arial" w:cs="Arial"/>
          <w:sz w:val="18"/>
        </w:rPr>
        <w:t>Added quality gates with contract tests (</w:t>
      </w:r>
      <w:r w:rsidRPr="00CD0688">
        <w:rPr>
          <w:rStyle w:val="Strong"/>
          <w:rFonts w:ascii="Arial" w:hAnsi="Arial" w:cs="Arial"/>
          <w:sz w:val="18"/>
        </w:rPr>
        <w:t>Pact-style</w:t>
      </w:r>
      <w:r w:rsidRPr="00CD0688">
        <w:rPr>
          <w:rFonts w:ascii="Arial" w:hAnsi="Arial" w:cs="Arial"/>
          <w:sz w:val="18"/>
        </w:rPr>
        <w:t xml:space="preserve">) and automated pipelines in </w:t>
      </w:r>
      <w:proofErr w:type="spellStart"/>
      <w:r w:rsidRPr="00CD0688">
        <w:rPr>
          <w:rStyle w:val="Strong"/>
          <w:rFonts w:ascii="Arial" w:hAnsi="Arial" w:cs="Arial"/>
          <w:sz w:val="18"/>
        </w:rPr>
        <w:t>GitHub</w:t>
      </w:r>
      <w:proofErr w:type="spellEnd"/>
      <w:r w:rsidRPr="00CD0688">
        <w:rPr>
          <w:rStyle w:val="Strong"/>
          <w:rFonts w:ascii="Arial" w:hAnsi="Arial" w:cs="Arial"/>
          <w:sz w:val="18"/>
        </w:rPr>
        <w:t xml:space="preserve"> Actions</w:t>
      </w:r>
      <w:r w:rsidRPr="00CD0688">
        <w:rPr>
          <w:rFonts w:ascii="Arial" w:hAnsi="Arial" w:cs="Arial"/>
          <w:sz w:val="18"/>
        </w:rPr>
        <w:t xml:space="preserve">, </w:t>
      </w:r>
      <w:proofErr w:type="spellStart"/>
      <w:r w:rsidRPr="00CD0688">
        <w:rPr>
          <w:rStyle w:val="Strong"/>
          <w:rFonts w:ascii="Arial" w:hAnsi="Arial" w:cs="Arial"/>
          <w:sz w:val="18"/>
        </w:rPr>
        <w:t>GitLab</w:t>
      </w:r>
      <w:proofErr w:type="spellEnd"/>
      <w:r w:rsidRPr="00CD0688">
        <w:rPr>
          <w:rStyle w:val="Strong"/>
          <w:rFonts w:ascii="Arial" w:hAnsi="Arial" w:cs="Arial"/>
          <w:sz w:val="18"/>
        </w:rPr>
        <w:t xml:space="preserve"> CI</w:t>
      </w:r>
      <w:r w:rsidRPr="00CD0688">
        <w:rPr>
          <w:rFonts w:ascii="Arial" w:hAnsi="Arial" w:cs="Arial"/>
          <w:sz w:val="18"/>
        </w:rPr>
        <w:t xml:space="preserve">, </w:t>
      </w:r>
      <w:r w:rsidRPr="00CD0688">
        <w:rPr>
          <w:rStyle w:val="Strong"/>
          <w:rFonts w:ascii="Arial" w:hAnsi="Arial" w:cs="Arial"/>
          <w:sz w:val="18"/>
        </w:rPr>
        <w:t>Jenkins</w:t>
      </w:r>
      <w:r w:rsidRPr="00CD0688">
        <w:rPr>
          <w:rFonts w:ascii="Arial" w:hAnsi="Arial" w:cs="Arial"/>
          <w:sz w:val="18"/>
        </w:rPr>
        <w:t xml:space="preserve">, </w:t>
      </w:r>
      <w:r w:rsidRPr="00CD0688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CD0688">
        <w:rPr>
          <w:rStyle w:val="Strong"/>
          <w:rFonts w:ascii="Arial" w:hAnsi="Arial" w:cs="Arial"/>
          <w:sz w:val="18"/>
        </w:rPr>
        <w:t>DevOps</w:t>
      </w:r>
      <w:proofErr w:type="spellEnd"/>
      <w:r w:rsidRPr="00CD0688">
        <w:rPr>
          <w:rFonts w:ascii="Arial" w:hAnsi="Arial" w:cs="Arial"/>
          <w:sz w:val="18"/>
        </w:rPr>
        <w:t xml:space="preserve">, and </w:t>
      </w:r>
      <w:proofErr w:type="spellStart"/>
      <w:r w:rsidRPr="00CD0688">
        <w:rPr>
          <w:rStyle w:val="Strong"/>
          <w:rFonts w:ascii="Arial" w:hAnsi="Arial" w:cs="Arial"/>
          <w:sz w:val="18"/>
        </w:rPr>
        <w:t>CircleCI</w:t>
      </w:r>
      <w:proofErr w:type="spellEnd"/>
      <w:r w:rsidRPr="00CD0688">
        <w:rPr>
          <w:rFonts w:ascii="Arial" w:hAnsi="Arial" w:cs="Arial"/>
          <w:sz w:val="18"/>
        </w:rPr>
        <w:t xml:space="preserve"> for reproducible releases. </w:t>
      </w:r>
    </w:p>
    <w:p w:rsidR="009D003E" w:rsidRDefault="009D003E">
      <w:pPr>
        <w:spacing w:after="80"/>
      </w:pPr>
    </w:p>
    <w:sectPr w:rsidR="009D003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6B3C81"/>
    <w:multiLevelType w:val="hybridMultilevel"/>
    <w:tmpl w:val="AE84993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1B2939"/>
    <w:multiLevelType w:val="hybridMultilevel"/>
    <w:tmpl w:val="193EBF00"/>
    <w:lvl w:ilvl="0" w:tplc="779293F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7C7779"/>
    <w:multiLevelType w:val="hybridMultilevel"/>
    <w:tmpl w:val="7862DC0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80D1420"/>
    <w:multiLevelType w:val="multilevel"/>
    <w:tmpl w:val="ABD24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8707072"/>
    <w:multiLevelType w:val="multilevel"/>
    <w:tmpl w:val="0E84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AF34E60"/>
    <w:multiLevelType w:val="hybridMultilevel"/>
    <w:tmpl w:val="FF8094E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FD64754"/>
    <w:multiLevelType w:val="hybridMultilevel"/>
    <w:tmpl w:val="54247456"/>
    <w:lvl w:ilvl="0" w:tplc="1C7E6E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3DF0875"/>
    <w:multiLevelType w:val="hybridMultilevel"/>
    <w:tmpl w:val="950EBC00"/>
    <w:lvl w:ilvl="0" w:tplc="5FA80A4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96C08DE"/>
    <w:multiLevelType w:val="multilevel"/>
    <w:tmpl w:val="AA9C94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4515DBB"/>
    <w:multiLevelType w:val="hybridMultilevel"/>
    <w:tmpl w:val="224C111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4D36D68"/>
    <w:multiLevelType w:val="hybridMultilevel"/>
    <w:tmpl w:val="1AFED65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AEE1E17"/>
    <w:multiLevelType w:val="hybridMultilevel"/>
    <w:tmpl w:val="0620753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CCA071B"/>
    <w:multiLevelType w:val="hybridMultilevel"/>
    <w:tmpl w:val="AB50B0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EBB7C10"/>
    <w:multiLevelType w:val="hybridMultilevel"/>
    <w:tmpl w:val="32F421E8"/>
    <w:lvl w:ilvl="0" w:tplc="3BD6E4E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EEF4ADC"/>
    <w:multiLevelType w:val="hybridMultilevel"/>
    <w:tmpl w:val="1660B9B8"/>
    <w:lvl w:ilvl="0" w:tplc="8CAE6EB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EFC2719"/>
    <w:multiLevelType w:val="hybridMultilevel"/>
    <w:tmpl w:val="3ECC7D9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F4B0F81"/>
    <w:multiLevelType w:val="hybridMultilevel"/>
    <w:tmpl w:val="0B04EF9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49F7E09"/>
    <w:multiLevelType w:val="hybridMultilevel"/>
    <w:tmpl w:val="C9DA410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6105353"/>
    <w:multiLevelType w:val="hybridMultilevel"/>
    <w:tmpl w:val="DD909FCC"/>
    <w:lvl w:ilvl="0" w:tplc="288CE64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CDF028F"/>
    <w:multiLevelType w:val="multilevel"/>
    <w:tmpl w:val="AC5AACD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0D577D6"/>
    <w:multiLevelType w:val="hybridMultilevel"/>
    <w:tmpl w:val="4B0A0DA6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5C60980"/>
    <w:multiLevelType w:val="hybridMultilevel"/>
    <w:tmpl w:val="49A6F50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89C5ADD"/>
    <w:multiLevelType w:val="hybridMultilevel"/>
    <w:tmpl w:val="5F1EA04C"/>
    <w:lvl w:ilvl="0" w:tplc="936C2C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D32442C"/>
    <w:multiLevelType w:val="hybridMultilevel"/>
    <w:tmpl w:val="EFF88CAE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30C4689"/>
    <w:multiLevelType w:val="hybridMultilevel"/>
    <w:tmpl w:val="917CEAE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7787130"/>
    <w:multiLevelType w:val="multilevel"/>
    <w:tmpl w:val="0950BD9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>
    <w:nsid w:val="5AB51165"/>
    <w:multiLevelType w:val="hybridMultilevel"/>
    <w:tmpl w:val="003EB0C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B757308"/>
    <w:multiLevelType w:val="hybridMultilevel"/>
    <w:tmpl w:val="7CA6504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B872015"/>
    <w:multiLevelType w:val="hybridMultilevel"/>
    <w:tmpl w:val="03BA5692"/>
    <w:lvl w:ilvl="0" w:tplc="1C1CDFB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C47615A"/>
    <w:multiLevelType w:val="hybridMultilevel"/>
    <w:tmpl w:val="3C503DBA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0364753"/>
    <w:multiLevelType w:val="hybridMultilevel"/>
    <w:tmpl w:val="E61684F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2BA3256"/>
    <w:multiLevelType w:val="multilevel"/>
    <w:tmpl w:val="883E4F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>
    <w:nsid w:val="658569FA"/>
    <w:multiLevelType w:val="hybridMultilevel"/>
    <w:tmpl w:val="C2E8B8B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747513D"/>
    <w:multiLevelType w:val="hybridMultilevel"/>
    <w:tmpl w:val="0CE06766"/>
    <w:lvl w:ilvl="0" w:tplc="22489A9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75D3B07"/>
    <w:multiLevelType w:val="multilevel"/>
    <w:tmpl w:val="9AF2A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8EF63B7"/>
    <w:multiLevelType w:val="hybridMultilevel"/>
    <w:tmpl w:val="5AC6D66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C9C79FA"/>
    <w:multiLevelType w:val="multilevel"/>
    <w:tmpl w:val="8564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D1D4ED5"/>
    <w:multiLevelType w:val="hybridMultilevel"/>
    <w:tmpl w:val="0388EA3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E0F7A63"/>
    <w:multiLevelType w:val="hybridMultilevel"/>
    <w:tmpl w:val="756E6A04"/>
    <w:lvl w:ilvl="0" w:tplc="E16C749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48321C7"/>
    <w:multiLevelType w:val="multilevel"/>
    <w:tmpl w:val="03FADD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4DC6C51"/>
    <w:multiLevelType w:val="multilevel"/>
    <w:tmpl w:val="43DE167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1">
    <w:nsid w:val="766552C0"/>
    <w:multiLevelType w:val="multilevel"/>
    <w:tmpl w:val="8FCA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77194347"/>
    <w:multiLevelType w:val="hybridMultilevel"/>
    <w:tmpl w:val="986E5BEC"/>
    <w:lvl w:ilvl="0" w:tplc="E99ED46E">
      <w:start w:val="1"/>
      <w:numFmt w:val="bullet"/>
      <w:lvlText w:val="●"/>
      <w:lvlJc w:val="left"/>
      <w:pPr>
        <w:ind w:left="720" w:hanging="360"/>
      </w:pPr>
    </w:lvl>
    <w:lvl w:ilvl="1" w:tplc="0D4EA554">
      <w:start w:val="1"/>
      <w:numFmt w:val="bullet"/>
      <w:lvlText w:val="○"/>
      <w:lvlJc w:val="left"/>
      <w:pPr>
        <w:ind w:left="1440" w:hanging="360"/>
      </w:pPr>
    </w:lvl>
    <w:lvl w:ilvl="2" w:tplc="FA428372">
      <w:start w:val="1"/>
      <w:numFmt w:val="bullet"/>
      <w:lvlText w:val="■"/>
      <w:lvlJc w:val="left"/>
      <w:pPr>
        <w:ind w:left="2160" w:hanging="360"/>
      </w:pPr>
    </w:lvl>
    <w:lvl w:ilvl="3" w:tplc="44DE845E">
      <w:start w:val="1"/>
      <w:numFmt w:val="bullet"/>
      <w:lvlText w:val="●"/>
      <w:lvlJc w:val="left"/>
      <w:pPr>
        <w:ind w:left="2880" w:hanging="360"/>
      </w:pPr>
    </w:lvl>
    <w:lvl w:ilvl="4" w:tplc="97121830">
      <w:start w:val="1"/>
      <w:numFmt w:val="bullet"/>
      <w:lvlText w:val="○"/>
      <w:lvlJc w:val="left"/>
      <w:pPr>
        <w:ind w:left="3600" w:hanging="360"/>
      </w:pPr>
    </w:lvl>
    <w:lvl w:ilvl="5" w:tplc="43FA2634">
      <w:start w:val="1"/>
      <w:numFmt w:val="bullet"/>
      <w:lvlText w:val="■"/>
      <w:lvlJc w:val="left"/>
      <w:pPr>
        <w:ind w:left="4320" w:hanging="360"/>
      </w:pPr>
    </w:lvl>
    <w:lvl w:ilvl="6" w:tplc="E5F6BBA8">
      <w:start w:val="1"/>
      <w:numFmt w:val="bullet"/>
      <w:lvlText w:val="●"/>
      <w:lvlJc w:val="left"/>
      <w:pPr>
        <w:ind w:left="5040" w:hanging="360"/>
      </w:pPr>
    </w:lvl>
    <w:lvl w:ilvl="7" w:tplc="8C147CC0">
      <w:start w:val="1"/>
      <w:numFmt w:val="bullet"/>
      <w:lvlText w:val="●"/>
      <w:lvlJc w:val="left"/>
      <w:pPr>
        <w:ind w:left="5760" w:hanging="360"/>
      </w:pPr>
    </w:lvl>
    <w:lvl w:ilvl="8" w:tplc="2D7084CC">
      <w:start w:val="1"/>
      <w:numFmt w:val="bullet"/>
      <w:lvlText w:val="●"/>
      <w:lvlJc w:val="left"/>
      <w:pPr>
        <w:ind w:left="6480" w:hanging="360"/>
      </w:pPr>
    </w:lvl>
  </w:abstractNum>
  <w:abstractNum w:abstractNumId="43">
    <w:nsid w:val="7857734B"/>
    <w:multiLevelType w:val="hybridMultilevel"/>
    <w:tmpl w:val="AF5ABF0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>
    <w:nsid w:val="7A5E3D5A"/>
    <w:multiLevelType w:val="hybridMultilevel"/>
    <w:tmpl w:val="A6FA545A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C772BE3"/>
    <w:multiLevelType w:val="multilevel"/>
    <w:tmpl w:val="CB94A0C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42"/>
    <w:lvlOverride w:ilvl="0">
      <w:startOverride w:val="1"/>
    </w:lvlOverride>
  </w:num>
  <w:num w:numId="2">
    <w:abstractNumId w:val="32"/>
  </w:num>
  <w:num w:numId="3">
    <w:abstractNumId w:val="33"/>
  </w:num>
  <w:num w:numId="4">
    <w:abstractNumId w:val="10"/>
  </w:num>
  <w:num w:numId="5">
    <w:abstractNumId w:val="22"/>
  </w:num>
  <w:num w:numId="6">
    <w:abstractNumId w:val="21"/>
  </w:num>
  <w:num w:numId="7">
    <w:abstractNumId w:val="18"/>
  </w:num>
  <w:num w:numId="8">
    <w:abstractNumId w:val="36"/>
  </w:num>
  <w:num w:numId="9">
    <w:abstractNumId w:val="4"/>
  </w:num>
  <w:num w:numId="10">
    <w:abstractNumId w:val="39"/>
  </w:num>
  <w:num w:numId="11">
    <w:abstractNumId w:val="8"/>
  </w:num>
  <w:num w:numId="12">
    <w:abstractNumId w:val="24"/>
  </w:num>
  <w:num w:numId="13">
    <w:abstractNumId w:val="35"/>
  </w:num>
  <w:num w:numId="14">
    <w:abstractNumId w:val="1"/>
  </w:num>
  <w:num w:numId="15">
    <w:abstractNumId w:val="5"/>
  </w:num>
  <w:num w:numId="16">
    <w:abstractNumId w:val="7"/>
  </w:num>
  <w:num w:numId="17">
    <w:abstractNumId w:val="30"/>
  </w:num>
  <w:num w:numId="18">
    <w:abstractNumId w:val="28"/>
  </w:num>
  <w:num w:numId="19">
    <w:abstractNumId w:val="41"/>
  </w:num>
  <w:num w:numId="20">
    <w:abstractNumId w:val="19"/>
  </w:num>
  <w:num w:numId="21">
    <w:abstractNumId w:val="3"/>
  </w:num>
  <w:num w:numId="22">
    <w:abstractNumId w:val="45"/>
  </w:num>
  <w:num w:numId="23">
    <w:abstractNumId w:val="0"/>
  </w:num>
  <w:num w:numId="24">
    <w:abstractNumId w:val="12"/>
  </w:num>
  <w:num w:numId="25">
    <w:abstractNumId w:val="11"/>
  </w:num>
  <w:num w:numId="26">
    <w:abstractNumId w:val="29"/>
  </w:num>
  <w:num w:numId="27">
    <w:abstractNumId w:val="27"/>
  </w:num>
  <w:num w:numId="28">
    <w:abstractNumId w:val="20"/>
  </w:num>
  <w:num w:numId="29">
    <w:abstractNumId w:val="15"/>
  </w:num>
  <w:num w:numId="30">
    <w:abstractNumId w:val="23"/>
  </w:num>
  <w:num w:numId="31">
    <w:abstractNumId w:val="34"/>
  </w:num>
  <w:num w:numId="32">
    <w:abstractNumId w:val="31"/>
  </w:num>
  <w:num w:numId="33">
    <w:abstractNumId w:val="43"/>
  </w:num>
  <w:num w:numId="34">
    <w:abstractNumId w:val="44"/>
  </w:num>
  <w:num w:numId="35">
    <w:abstractNumId w:val="17"/>
  </w:num>
  <w:num w:numId="36">
    <w:abstractNumId w:val="13"/>
  </w:num>
  <w:num w:numId="37">
    <w:abstractNumId w:val="9"/>
  </w:num>
  <w:num w:numId="38">
    <w:abstractNumId w:val="6"/>
  </w:num>
  <w:num w:numId="39">
    <w:abstractNumId w:val="26"/>
  </w:num>
  <w:num w:numId="40">
    <w:abstractNumId w:val="14"/>
  </w:num>
  <w:num w:numId="41">
    <w:abstractNumId w:val="37"/>
  </w:num>
  <w:num w:numId="42">
    <w:abstractNumId w:val="38"/>
  </w:num>
  <w:num w:numId="43">
    <w:abstractNumId w:val="16"/>
  </w:num>
  <w:num w:numId="44">
    <w:abstractNumId w:val="40"/>
  </w:num>
  <w:num w:numId="45">
    <w:abstractNumId w:val="25"/>
  </w:num>
  <w:num w:numId="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D003E"/>
    <w:rsid w:val="004E42A7"/>
    <w:rsid w:val="0083065D"/>
    <w:rsid w:val="009B2C46"/>
    <w:rsid w:val="009D003E"/>
    <w:rsid w:val="00A144C5"/>
    <w:rsid w:val="00CD0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3065D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3065D"/>
    <w:rPr>
      <w:b/>
      <w:bCs/>
    </w:rPr>
  </w:style>
  <w:style w:type="character" w:customStyle="1" w:styleId="relative">
    <w:name w:val="relative"/>
    <w:basedOn w:val="DefaultParagraphFont"/>
    <w:rsid w:val="00CD0688"/>
  </w:style>
  <w:style w:type="paragraph" w:customStyle="1" w:styleId="not-prose">
    <w:name w:val="not-prose"/>
    <w:basedOn w:val="Normal"/>
    <w:rsid w:val="00CD0688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3065D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3065D"/>
    <w:rPr>
      <w:b/>
      <w:bCs/>
    </w:rPr>
  </w:style>
  <w:style w:type="character" w:customStyle="1" w:styleId="relative">
    <w:name w:val="relative"/>
    <w:basedOn w:val="DefaultParagraphFont"/>
    <w:rsid w:val="00CD0688"/>
  </w:style>
  <w:style w:type="paragraph" w:customStyle="1" w:styleId="not-prose">
    <w:name w:val="not-prose"/>
    <w:basedOn w:val="Normal"/>
    <w:rsid w:val="00CD0688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4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7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6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5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5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1400</Words>
  <Characters>7985</Characters>
  <Application>Microsoft Office Word</Application>
  <DocSecurity>0</DocSecurity>
  <Lines>66</Lines>
  <Paragraphs>18</Paragraphs>
  <ScaleCrop>false</ScaleCrop>
  <Company>P R C</Company>
  <LinksUpToDate>false</LinksUpToDate>
  <CharactersWithSpaces>9367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2026-02-24T21:42:00Z</dcterms:created>
  <dcterms:modified xsi:type="dcterms:W3CDTF">2026-03-03T23:14:00Z</dcterms:modified>
</cp:coreProperties>
</file>