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Java and Spring Boot,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Java 8-21, Spring Boot 2-3, Spring MVC, Spring WebFlux, Spring Security, Spring Data JPA, Hibernate; combines backend and distributed-systems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Java 8-21, Spring Boot 2-3, Spring MVC, Spring WebFlux, Spring Security, Spring Data JPA, Hibernate, Spring Cloud, Maven, Gradle and Micrometer.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Oracle, MongoDB, Redis, Kafka, RabbitMQ and cloud messaging,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JUnit 5, Mockito, AssertJ, Spring Boot Test, Testcontainers, WireMock, Pact, Gatling and JMeter.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Java 11-21, Spring Boot 2-3, Spring Security, and Hibernate,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Java 8-21, Spring Boot 2-3, Spring MVC, Spring WebFlux, Spring Security, Spring Data JPA, Hibernate, Spring Cloud, Maven, Gradle and Micrometer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Java 11-21, Spring Boot 2-3, Spring Security, and Hibernate,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Java 8-11, Spring Boot 2, and Spring Data JPA,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Java 8-11, Spring Boot 2, and Spring Data JPA,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 8, Spring MVC, and later Spring Boot 1-2,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Java 7-8, Spring MVC, and relational database services,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 7, servlet-based applications, and SQL integration,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Java 8-21, Spring Boot 2-3, Spring MVC, Spring WebFlux, Spring Security, Spring Data JPA, Hibernate, Spring Cloud, Maven, Gradle and Micrometer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Java 8-21, Spring Boot 2-3, Spring MVC, Spring WebFlux, Spring Security, Spring Data JPA, Hibernate, Spring Cloud, Maven, Gradle and Micrometer,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Java and Spring Boot,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