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Python,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Python 3.8-3.12, Django 3-5, Django REST Framework, FastAPI, Flask, Pydantic, SQLAlchemy, Alembic; combines backend and distributed-systems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 3.8-3.12, Django 3-5, Django REST Framework, FastAPI, Flask, Pydantic, SQLAlchemy, Alembic, Celery, asyncio, Gunicorn and Uvicorn.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Elasticsearch, Kafka, RabbitMQ and cloud queues,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Pytest, unittest, Hypothesis, Factory Boy, Testcontainers, Locust, Pact, mypy and Ruff.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Django 3-5, FastAPI, and Celery,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Django 3-5, Django REST Framework, FastAPI, Flask, Pydantic, SQLAlchemy, Alembic, Celery, asyncio, Gunicorn and Uvicorn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Django 3-5, FastAPI, and Celery,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Django 2-3, and Flask services,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Django 2-3, and Flask services,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3.4 and later 3.5-3.8 with Django 1.11-2,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2.7/3.3, Django 1.8, and automation scripts,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Python 2.7, scripting, data processing, and SQL integration, PostgreSQL/Redis, event messaging,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Python 3.8-3.12, Django 3-5, Django REST Framework, FastAPI, Flask, Pydantic, SQLAlchemy, Alembic, Celery, asyncio, Gunicorn and Uvicorn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Python 3.8-3.12, Django 3-5, Django REST Framework, FastAPI, Flask, Pydantic, SQLAlchemy, Alembic, Celery, asyncio, Gunicorn and Uvicorn,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Python,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