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React and Next.js, Rust, Azure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React 16-19, Next.js 12-15, TypeScript 4-5, App Router, server components, SSR, SSG, ISR, Redux Toolkit;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React 16-19, Next.js 12-15, TypeScript 4-5, App Router, server components, SSR, SSG, ISR, Redux Toolkit, React Query, Zustand, React Hook Form, Storybook, Material UI and Tailwind CSS.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Rust, Cargo, Tokio, Axum, Actix Web, Rocket, Serde, SQLx, Diesel, async/await, ownership, lifetimes, traits, channels and memory-safe concurrency.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Azure App Service, Functions, AKS, API Management, Azure SQL, Cosmos DB, Blob Storage, Service Bus, Event Grid, Key Vault and Application Insights.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Redis, Kafka, NATS and cloud messaging,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Jest, React Testing Library, Vitest, Cypress, Playwright, Lighthouse, axe-core and visual regression testing; Cargo test, property-based testing, mockall, criterion, cargo-fuzz, clippy, rustfmt, Testcontainers, Pact and k6.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React 16-19, Next.js 12-15, and TypeScript 4-5; backend services with Rust 1.45-1.85, Tokio, Axum/Actix, and SQLx;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React and Next.js, Rust, Azure,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React 16-19, Next.js 12-15, and TypeScript 4-5; backend services with Rust 1.45-1.85, Tokio, Axum/Actix, and SQLx;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Azure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React 16-17 and TypeScript 3-4; backend services with Rust 1.29-1.56, async services, and PostgreSQL integration;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React 16-17 and TypeScript 3-4; backend services with Rust 1.29-1.56, async services, and PostgreSQL integration;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React 0.13 and later React 15-16 with JavaScript ES6; backend services with Rust 1.0 and later stable releases for systems utilities;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1.3, jQuery, and server-rendered JavaScript; backend services with memory-safe systems utilities and C-compatible integrations;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Razor templates; backend services with systems programming fundamentals and low-level debugging;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React and Next.js, Rust, Azure,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React and Next.js, Rust, Azure,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React and Next.js, Rust, Azure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