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LLM Engineer - RAG, Agents and Evaluation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LLM Engineer with 11+ years delivering secure products across application security, device protection, learning technology, and digital media, specializing in Python 3.10-3.12, RAG, agent frameworks, vector databases, and evaluation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AI/ML Engineering: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RAG, agent orchestration, tool calling, prompt/version management, vector databases, reranking, embeddings, structured outputs, guardrails, LLM evaluation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MLOps: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Kubernetes, serverless inference, managed ML services, MLflow, CI/CD, model packaging, canary deployment, monitoring, cost optimization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Data:</w:t>
      </w:r>
      <w:r>
        <w:rPr>
          <w:rFonts w:ascii="Arimo" w:hAnsi="Arimo" w:eastAsia="Arimo"/>
          <w:b w:val="0"/>
          <w:color w:val="2C2C2C"/>
          <w:sz w:val="16"/>
        </w:rPr>
        <w:t xml:space="preserve"> PostgreSQL, MongoDB, Redis, object storage, vector databases, Spark, Kafka, Airflow, dbt, data contracts, lineage, quality checks, privacy-aware data handling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Evaluation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offline benchmarks, golden datasets, regression suites, drift detection, hallucination/error analysis, latency and cost testing, human review, rollback and fallback design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FastAPI, REST, gRPC, event-driven integration, OAuth 2.0, OIDC, RBAC, secrets management, PII minimization, prompt injection controls, audit trails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structured logging, distributed tracing, model/prompt telemetry, data freshness and pipeline monitoring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Practices:</w:t>
      </w:r>
      <w:r>
        <w:rPr>
          <w:rFonts w:ascii="Arimo" w:hAnsi="Arimo" w:eastAsia="Arimo"/>
          <w:b w:val="0"/>
          <w:color w:val="2C2C2C"/>
          <w:sz w:val="16"/>
        </w:rPr>
        <w:t xml:space="preserve"> architecture, roadmap planning, experiment design, stakeholder alignment, responsible AI, documentation, mentoring, incident response, production ownership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client solutions for </w:t>
      </w:r>
      <w:r>
        <w:rPr>
          <w:rFonts w:ascii="Arimo" w:hAnsi="Arimo" w:eastAsia="Arimo"/>
          <w:b/>
          <w:color w:val="2C2C2C"/>
          <w:sz w:val="16"/>
        </w:rPr>
        <w:t>LLM applications with RAG, agent workflows, vector databases, evaluation, and secure model gateways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business processes into measurable use cases, data requirements, model interfaces, and production controls.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experimental notebooks and manual workflows into </w:t>
      </w:r>
      <w:r>
        <w:rPr>
          <w:rFonts w:ascii="Arimo" w:hAnsi="Arimo" w:eastAsia="Arimo"/>
          <w:b/>
          <w:color w:val="2C2C2C"/>
          <w:sz w:val="16"/>
        </w:rPr>
        <w:t>retrieval pipelines, agent tools, guardrails, and evaluation suites</w:t>
      </w:r>
      <w:r>
        <w:rPr>
          <w:rFonts w:ascii="Arimo" w:hAnsi="Arimo" w:eastAsia="Arimo"/>
          <w:b w:val="0"/>
          <w:color w:val="2C2C2C"/>
          <w:sz w:val="16"/>
        </w:rPr>
        <w:t>, with versioned code, reproducible environments, automated validation, and documented ownership.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and evaluation failures involving </w:t>
      </w:r>
      <w:r>
        <w:rPr>
          <w:rFonts w:ascii="Arimo" w:hAnsi="Arimo" w:eastAsia="Arimo"/>
          <w:b/>
          <w:color w:val="2C2C2C"/>
          <w:sz w:val="16"/>
        </w:rPr>
        <w:t>hallucinated answers, retrieval misses, prompt injection, token overruns, and tool-call failures</w:t>
      </w:r>
      <w:r>
        <w:rPr>
          <w:rFonts w:ascii="Arimo" w:hAnsi="Arimo" w:eastAsia="Arimo"/>
          <w:b w:val="0"/>
          <w:color w:val="2C2C2C"/>
          <w:sz w:val="16"/>
        </w:rPr>
        <w:t>, using traceable datasets, offline benchmarks, online telemetry, and failure-focused test cases.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ingestion, enrichment, retrieval, prediction, and human-review capabilities with secure APIs, asynchronous jobs, and clear fallbacks for low-confidence outcomes.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data contracts, lineage, experiment tracking, model or prompt versioning, and release gates</w:t>
      </w:r>
      <w:r>
        <w:rPr>
          <w:rFonts w:ascii="Arimo" w:hAnsi="Arimo" w:eastAsia="Arimo"/>
          <w:b w:val="0"/>
          <w:color w:val="2C2C2C"/>
          <w:sz w:val="16"/>
        </w:rPr>
        <w:t>, reducing ambiguity between research, engineering, and product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CI/CD and MLOps automation for testing, packaging, deployment, rollback, and scheduled evaluation across development and production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privacy and security through access controls, secrets management, PII minimization, input filtering, audit logs, and documented data-retention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and analysts on production design, evaluation methodology, incident review, cost-aware model selection, and communication of limitations to stakeholders.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</w:t>
      </w:r>
      <w:r>
        <w:rPr>
          <w:rFonts w:ascii="Arimo" w:hAnsi="Arimo" w:eastAsia="Arimo"/>
          <w:b/>
          <w:color w:val="2C2C2C"/>
          <w:sz w:val="16"/>
        </w:rPr>
        <w:t>grounded-answer quality and support resolution time by 32%</w:t>
      </w:r>
      <w:r>
        <w:rPr>
          <w:rFonts w:ascii="Arimo" w:hAnsi="Arimo" w:eastAsia="Arimo"/>
          <w:b w:val="0"/>
          <w:color w:val="2C2C2C"/>
          <w:sz w:val="16"/>
        </w:rPr>
        <w:t xml:space="preserve"> through targeted data-quality fixes, caching, batching, retrieval tuning, model optimization, and removal of unnecessary processing stages.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data and intelligence capabilities for an application-security SaaS platform, supporting findings classification, risk prioritization, policy workflows, and customer remediation analytics.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Converted ad hoc analysis and aging batch logic into versioned Python services, governed datasets, scheduled pipelines, and observable production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defects involving </w:t>
      </w:r>
      <w:r>
        <w:rPr>
          <w:rFonts w:ascii="Arimo" w:hAnsi="Arimo" w:eastAsia="Arimo"/>
          <w:b/>
          <w:color w:val="2C2C2C"/>
          <w:sz w:val="16"/>
        </w:rPr>
        <w:t>incomplete scan data, duplicate findings, schema changes, slow aggregations, stale risk scores, and failed scheduled processing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enrichment, ranking, search, reporting, and recommendation features with explainable outputs and backward-compatible interfaces for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Designed reusable feature and data contracts across scan ingestion, policy evaluation, customer metadata, and reporting, reducing inconsistent interpretations between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Expanded unit, data-quality, integration, performance, and regression testing with representative customer distributions and failure scenarios.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security researchers, product managers, SRE, and support teams to validate behavior, investigate incidents, and document model or rule limitations.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invalid or stale analytical outputs by </w:t>
      </w:r>
      <w:r>
        <w:rPr>
          <w:rFonts w:ascii="Arimo" w:hAnsi="Arimo" w:eastAsia="Arimo"/>
          <w:b/>
          <w:color w:val="2C2C2C"/>
          <w:sz w:val="16"/>
        </w:rPr>
        <w:t>37%</w:t>
      </w:r>
      <w:r>
        <w:rPr>
          <w:rFonts w:ascii="Arimo" w:hAnsi="Arimo" w:eastAsia="Arimo"/>
          <w:b w:val="0"/>
          <w:color w:val="2C2C2C"/>
          <w:sz w:val="16"/>
        </w:rPr>
        <w:t xml:space="preserve"> through lineage, freshness checks, deduplication, retry controls, and monitored reconciliation workflows.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analytical and intelligent features for device protection, claims, support, logistics, and customer engagement using period-appropriate Python, data, and cloud technologies.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fragmented reporting and scoring logic into reusable pipelines and services with explicit schemas, quality checks, and documented business definitions.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defects involving </w:t>
      </w:r>
      <w:r>
        <w:rPr>
          <w:rFonts w:ascii="Arimo" w:hAnsi="Arimo" w:eastAsia="Arimo"/>
          <w:b/>
          <w:color w:val="2C2C2C"/>
          <w:sz w:val="16"/>
        </w:rPr>
        <w:t>duplicate claims, delayed carrier events, inconsistent customer records, biased training samples, and slow operational reports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eligibility, fraud-signal, routing, forecasting, and customer-support features with monitored batch and online processing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consistency through deduplication, identity matching, event-time handling, reconciliation jobs, and source-to-target validation across partner feeds.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product, operations, data science, QA, and compliance teams to stage releases and verify that analytical behavior matched customer policy rules.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operational decision accuracy by </w:t>
      </w:r>
      <w:r>
        <w:rPr>
          <w:rFonts w:ascii="Arimo" w:hAnsi="Arimo" w:eastAsia="Arimo"/>
          <w:b/>
          <w:color w:val="2C2C2C"/>
          <w:sz w:val="16"/>
        </w:rPr>
        <w:t>26%</w:t>
      </w:r>
      <w:r>
        <w:rPr>
          <w:rFonts w:ascii="Arimo" w:hAnsi="Arimo" w:eastAsia="Arimo"/>
          <w:b w:val="0"/>
          <w:color w:val="2C2C2C"/>
          <w:sz w:val="16"/>
        </w:rPr>
        <w:t xml:space="preserve"> through feature-quality remediation, threshold tuning, better event matching, and removal of stale source dependencies.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analytics and data-processing capabilities for SCORM and xAPI learning records, course launches, completion state, and customer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Parsed inconsistent vendor payloads and content packages, normalizing identifiers, timestamps, completion states, and statement structures for reliable downstream analysis.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Resolved issues involving malformed events, duplicate statements, missing learner context, time-zone discrepancies, and slow reporting queries across customer datasets.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exports, activity summaries, validation rules, and administrative diagnostics while preserving compatibility with established learning standards.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separating ingestion, validation, persistence, and reporting logic into tested modules with clearer error handling and customer-facing messages.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product and support teams to reproduce data discrepancies, explain standards behavior, and convert ambiguous customer reports into verifiable fixes.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early-career data features for digital-media metadata, creator revenue reporting, content performance, and administrative operations using relational databases and scheduled jobs.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incorrect totals, missing records, duplicate imports, and date-boundary errors by tracing source data, transformation logic, and report queries end to end.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reusable exports, filters, aggregation queries, and status dashboards that made operational reporting more consistent for internal and external users.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schema changes, data cleanup, production verification, and log analysis while learning safe handling of customer and financial reporting data.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report definitions, known data limitations, and troubleshooting steps so support and engineering teams could resolve recurring discrepancies faster.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Grounded Enterprise Knowledge Assistant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solution using </w:t>
      </w:r>
      <w:r>
        <w:rPr>
          <w:rFonts w:ascii="Arimo" w:hAnsi="Arimo" w:eastAsia="Arimo"/>
          <w:b/>
          <w:color w:val="2C2C2C"/>
          <w:sz w:val="16"/>
        </w:rPr>
        <w:t>Python 3.10-3.12, RAG, agent frameworks, vector databases, and evaluation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with governed data ingestion, versioned artifacts, automated evaluation, secure APIs, observability, human review, fallback behavior, and controlled releases designed around measurable quality, latency, cost, and safety targets.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AI Evaluation and Operations Framework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machine-learning architecture, responsible AI, data engineering, and Kubernetes-based model operations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LLM Engineer - RAG, Agents and Evaluation</dc:title>
  <dc:subject>Senior Software Engineer Resume</dc:subject>
  <dc:creator>William Lee</dc:creator>
  <cp:keywords>Senior Software Engineer, ATS Resume, Senior LLM Engineer - RAG, Agents and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