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AI Integration Engineer - APIs, Automation and Enterprise Systems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AI Integration Engineer with 11+ years delivering secure products across security, device services, learning technology, and digital media, specializing in Python 3.10-3.12, REST and event APIs, workflow automation, and enterprise AI on AWS and Azure; combines architecture, production debugging, modernization, observability, and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AI/ML Engineering: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REST, GraphQL, webhooks, message queues, workflow engines, model gateways, OAuth/OIDC, rate-limit handling, enterprise connectors, audit logging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MLOps: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Docker, Kubernetes, serverless inference, managed ML services, MLflow, CI/CD, model packaging, canary deployment, monitoring, cost optimization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Data:</w:t>
      </w:r>
      <w:r>
        <w:rPr>
          <w:rFonts w:ascii="Arimo" w:hAnsi="Arimo" w:eastAsia="Arimo"/>
          <w:b w:val="0"/>
          <w:color w:val="2C2C2C"/>
          <w:sz w:val="16"/>
        </w:rPr>
        <w:t xml:space="preserve"> PostgreSQL, MongoDB, Redis, object storage, vector databases, Spark, Kafka, Airflow, dbt, data contracts, lineage, quality checks, privacy-aware data handling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Evaluation &amp; Reliability:</w:t>
      </w:r>
      <w:r>
        <w:rPr>
          <w:rFonts w:ascii="Arimo" w:hAnsi="Arimo" w:eastAsia="Arimo"/>
          <w:b w:val="0"/>
          <w:color w:val="2C2C2C"/>
          <w:sz w:val="16"/>
        </w:rPr>
        <w:t xml:space="preserve"> offline benchmarks, golden datasets, regression suites, drift detection, hallucination/error analysis, latency and cost testing, human review, rollback and fallback design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FastAPI, REST, gRPC, event-driven integration, OAuth 2.0, OIDC, RBAC, secrets management, PII minimization, prompt injection controls, audit trails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structured logging, distributed tracing, model/prompt telemetry, data freshness and pipeline monitoring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Practices:</w:t>
      </w:r>
      <w:r>
        <w:rPr>
          <w:rFonts w:ascii="Arimo" w:hAnsi="Arimo" w:eastAsia="Arimo"/>
          <w:b w:val="0"/>
          <w:color w:val="2C2C2C"/>
          <w:sz w:val="16"/>
        </w:rPr>
        <w:t xml:space="preserve"> architecture, roadmap planning, experiment design, stakeholder alignment, responsible AI, documentation, mentoring, incident response, production ownership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client solutions for </w:t>
      </w:r>
      <w:r>
        <w:rPr>
          <w:rFonts w:ascii="Arimo" w:hAnsi="Arimo" w:eastAsia="Arimo"/>
          <w:b/>
          <w:color w:val="2C2C2C"/>
          <w:sz w:val="16"/>
        </w:rPr>
        <w:t>enterprise AI integrations with Python, APIs, event automation, identity, and governed model access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business processes into measurable use cases, data requirements, model interfaces, and production controls.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experimental notebooks and manual workflows into </w:t>
      </w:r>
      <w:r>
        <w:rPr>
          <w:rFonts w:ascii="Arimo" w:hAnsi="Arimo" w:eastAsia="Arimo"/>
          <w:b/>
          <w:color w:val="2C2C2C"/>
          <w:sz w:val="16"/>
        </w:rPr>
        <w:t>secure adapters, workflow automations, audit trails, and fallback services</w:t>
      </w:r>
      <w:r>
        <w:rPr>
          <w:rFonts w:ascii="Arimo" w:hAnsi="Arimo" w:eastAsia="Arimo"/>
          <w:b w:val="0"/>
          <w:color w:val="2C2C2C"/>
          <w:sz w:val="16"/>
        </w:rPr>
        <w:t>, with versioned code, reproducible environments, automated validation, and documented ownership.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and evaluation failures involving </w:t>
      </w:r>
      <w:r>
        <w:rPr>
          <w:rFonts w:ascii="Arimo" w:hAnsi="Arimo" w:eastAsia="Arimo"/>
          <w:b/>
          <w:color w:val="2C2C2C"/>
          <w:sz w:val="16"/>
        </w:rPr>
        <w:t>rate limits, authentication expiry, malformed responses, duplicate actions, and unreliable vendor callbacks</w:t>
      </w:r>
      <w:r>
        <w:rPr>
          <w:rFonts w:ascii="Arimo" w:hAnsi="Arimo" w:eastAsia="Arimo"/>
          <w:b w:val="0"/>
          <w:color w:val="2C2C2C"/>
          <w:sz w:val="16"/>
        </w:rPr>
        <w:t>, using traceable datasets, offline benchmarks, online telemetry, and failure-focused test cases.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ingestion, enrichment, retrieval, prediction, and human-review capabilities with secure APIs, asynchronous jobs, and clear fallbacks for low-confidence outcomes.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data contracts, lineage, experiment tracking, model or prompt versioning, and release gates</w:t>
      </w:r>
      <w:r>
        <w:rPr>
          <w:rFonts w:ascii="Arimo" w:hAnsi="Arimo" w:eastAsia="Arimo"/>
          <w:b w:val="0"/>
          <w:color w:val="2C2C2C"/>
          <w:sz w:val="16"/>
        </w:rPr>
        <w:t>, reducing ambiguity between research, engineering, and product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CI/CD and MLOps automation for testing, packaging, deployment, rollback, and scheduled evaluation across development and production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privacy and security through access controls, secrets management, PII minimization, input filtering, audit logs, and documented data-retention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and analysts on production design, evaluation methodology, incident review, cost-aware model selection, and communication of limitations to stakeholders.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</w:t>
      </w:r>
      <w:r>
        <w:rPr>
          <w:rFonts w:ascii="Arimo" w:hAnsi="Arimo" w:eastAsia="Arimo"/>
          <w:b/>
          <w:color w:val="2C2C2C"/>
          <w:sz w:val="16"/>
        </w:rPr>
        <w:t>manual handling time and integration reliability by 36%</w:t>
      </w:r>
      <w:r>
        <w:rPr>
          <w:rFonts w:ascii="Arimo" w:hAnsi="Arimo" w:eastAsia="Arimo"/>
          <w:b w:val="0"/>
          <w:color w:val="2C2C2C"/>
          <w:sz w:val="16"/>
        </w:rPr>
        <w:t xml:space="preserve"> through targeted data-quality fixes, caching, batching, retrieval tuning, model optimization, and removal of unnecessary processing stages.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data and intelligence capabilities for an application-security SaaS platform, supporting findings classification, risk prioritization, policy workflows, and customer remediation analytics.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Converted ad hoc analysis and aging batch logic into versioned Python services, governed datasets, scheduled pipelines, and observable production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defects involving </w:t>
      </w:r>
      <w:r>
        <w:rPr>
          <w:rFonts w:ascii="Arimo" w:hAnsi="Arimo" w:eastAsia="Arimo"/>
          <w:b/>
          <w:color w:val="2C2C2C"/>
          <w:sz w:val="16"/>
        </w:rPr>
        <w:t>incomplete scan data, duplicate findings, schema changes, slow aggregations, stale risk scores, and failed scheduled processing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enrichment, ranking, search, reporting, and recommendation features with explainable outputs and backward-compatible interfaces for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Designed reusable feature and data contracts across scan ingestion, policy evaluation, customer metadata, and reporting, reducing inconsistent interpretations between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Expanded unit, data-quality, integration, performance, and regression testing with representative customer distributions and failure scenarios.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security researchers, product managers, SRE, and support teams to validate behavior, investigate incidents, and document model or rule limitations.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invalid or stale analytical outputs by </w:t>
      </w:r>
      <w:r>
        <w:rPr>
          <w:rFonts w:ascii="Arimo" w:hAnsi="Arimo" w:eastAsia="Arimo"/>
          <w:b/>
          <w:color w:val="2C2C2C"/>
          <w:sz w:val="16"/>
        </w:rPr>
        <w:t>37%</w:t>
      </w:r>
      <w:r>
        <w:rPr>
          <w:rFonts w:ascii="Arimo" w:hAnsi="Arimo" w:eastAsia="Arimo"/>
          <w:b w:val="0"/>
          <w:color w:val="2C2C2C"/>
          <w:sz w:val="16"/>
        </w:rPr>
        <w:t xml:space="preserve"> through lineage, freshness checks, deduplication, retry controls, and monitored reconciliation workflows.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analytical and intelligent features for device protection, claims, support, logistics, and customer engagement using period-appropriate Python, data, and cloud technologies.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fragmented reporting and scoring logic into reusable pipelines and services with explicit schemas, quality checks, and documented business definitions.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defects involving </w:t>
      </w:r>
      <w:r>
        <w:rPr>
          <w:rFonts w:ascii="Arimo" w:hAnsi="Arimo" w:eastAsia="Arimo"/>
          <w:b/>
          <w:color w:val="2C2C2C"/>
          <w:sz w:val="16"/>
        </w:rPr>
        <w:t>duplicate claims, delayed carrier events, inconsistent customer records, biased training samples, and slow operational reports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eligibility, fraud-signal, routing, forecasting, and customer-support features with monitored batch and online processing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consistency through deduplication, identity matching, event-time handling, reconciliation jobs, and source-to-target validation across partner feeds.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product, operations, data science, QA, and compliance teams to stage releases and verify that analytical behavior matched customer policy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operational decision accuracy by </w:t>
      </w:r>
      <w:r>
        <w:rPr>
          <w:rFonts w:ascii="Arimo" w:hAnsi="Arimo" w:eastAsia="Arimo"/>
          <w:b/>
          <w:color w:val="2C2C2C"/>
          <w:sz w:val="16"/>
        </w:rPr>
        <w:t>26%</w:t>
      </w:r>
      <w:r>
        <w:rPr>
          <w:rFonts w:ascii="Arimo" w:hAnsi="Arimo" w:eastAsia="Arimo"/>
          <w:b w:val="0"/>
          <w:color w:val="2C2C2C"/>
          <w:sz w:val="16"/>
        </w:rPr>
        <w:t xml:space="preserve"> through feature-quality remediation, threshold tuning, better event matching, and removal of stale source dependencies.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analytics and data-processing capabilities for SCORM and xAPI learning records, course launches, completion state, and customer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Parsed inconsistent vendor payloads and content packages, normalizing identifiers, timestamps, completion states, and statement structures for reliable downstream analysis.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Resolved issues involving malformed events, duplicate statements, missing learner context, time-zone discrepancies, and slow reporting queries across customer datasets.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exports, activity summaries, validation rules, and administrative diagnostics while preserving compatibility with established learning standards.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separating ingestion, validation, persistence, and reporting logic into tested modules with clearer error handling and customer-facing messages.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product and support teams to reproduce data discrepancies, explain standards behavior, and convert ambiguous customer reports into verifiable fixes.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early-career data features for digital-media metadata, creator revenue reporting, content performance, and administrative operations using relational databases and scheduled jobs.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incorrect totals, missing records, duplicate imports, and date-boundary errors by tracing source data, transformation logic, and report queries end to end.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reusable exports, filters, aggregation queries, and status dashboards that made operational reporting more consistent for internal and external users.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schema changes, data cleanup, production verification, and log analysis while learning safe handling of customer and financial reporting data.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report definitions, known data limitations, and troubleshooting steps so support and engineering teams could resolve recurring discrepancies faster.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Enterprise AI Workflow Hub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solution using </w:t>
      </w:r>
      <w:r>
        <w:rPr>
          <w:rFonts w:ascii="Arimo" w:hAnsi="Arimo" w:eastAsia="Arimo"/>
          <w:b/>
          <w:color w:val="2C2C2C"/>
          <w:sz w:val="16"/>
        </w:rPr>
        <w:t>Python 3.10-3.12, REST and event APIs, workflow automation, and enterprise AI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with governed data ingestion, versioned artifacts, automated evaluation, secure APIs, observability, human review, fallback behavior, and controlled releases designed around measurable quality, latency, cost, and safety targets.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AI Evaluation and Operations Framework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machine-learning architecture, responsible AI, data engineering, and Kubernetes-based model operations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AI Integration Engineer - APIs, Automation and Enterprise Systems</dc:title>
  <dc:subject>Senior Software Engineer Resume</dc:subject>
  <dc:creator>William Lee</dc:creator>
  <cp:keywords>Senior Software Engineer, ATS Resume, Senior AI Integration Engineer - APIs, Automation and Enterprise Systems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