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Backend Engineer - Java and Spring Boot,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Backend Engineer with 10+ years delivering enterprise SaaS, workflow automation, data-intensive services, and cloud-integrated products, specializing in Java 11-21 and Spring Boot 2.7-3.4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Java 11-21 and Spring Boot 2.7-3.4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connection-pool exhaustion, duplicate events, N+1 queries, deadlocks, retry storms, and idempotency failures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Java 11-21 and Spring Boot 2.7-3.4, asynchronous processing, concurrency, dependency injection, validation, background jobs, secure service-to-service communication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 Testing &amp; Reliability: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pytest/JUnit/xUnit/Jest as applicable, Testcontainers, Pact, load testing, resilience patterns, circuit breakers, retries, backpressure, performance profiling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Backend Engineer - Java and Spring Boot,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Secure Transaction Services - Java and Spring Boot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Created versioned APIs and asynchronous workflows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Java 11-21 and Spring Boot 2.7-3.4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relational data, Redis, messaging, idempotency, and OpenTelemetry; incorporated authorization, audit trails, contract tests, load tests, and rollback-safe database migrations for business-critical processing.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Cloud-Native Service Modernization - AWS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Decomposed a legacy service into bounded modules deployed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containers, infrastructure as code, managed data services, progressive delivery, and SLO-based monitoring; addressed connection pressure, slow queries, duplicate events, and release failures through measurable reliability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Backend Engineer - Java and Spring Boot,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Backend Engineer - Java and Spring Boot,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