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React and Next.js, Java and Spring Boot,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React 18-19 and Next.js 13-15, Java 11-21 and Spring Boot 2.7-3.4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13-15, 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Java 11-21 and Spring Boot 2.7-3.4,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React and Next.js, Java and Spring Boot,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React and Next.js / Java and Spring Boot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React and Next.js, Java and Spring Boot,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React and Next.js, Java and Spring Boot,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