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Svelte and SvelteKit, Node.js and TypeScript,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Svelte 4-5 and SvelteKit 1-2, Node.js 18-22 and TypeScript 4.9-5.x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1-2, Node.js 18-22 and TypeScript 4.9-5.x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Svelte 4-5 and SvelteKit 1-2,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Node.js 18-22 and TypeScript 4.9-5.x,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Svelte and SvelteKit, Node.js and TypeScript,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Svelte and SvelteKit / Node.js and TypeScript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Node.js 18-22 and TypeScript 4.9-5.x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Svelte and SvelteKit, Node.js and TypeScript,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Svelte and SvelteKit, Node.js and TypeScript,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