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382" w:rsidRPr="00FA750C" w:rsidRDefault="00D3790B" w:rsidP="00FA750C">
      <w:pPr>
        <w:pStyle w:val="Heading1"/>
        <w:spacing w:before="100" w:afterAutospacing="0"/>
        <w:jc w:val="center"/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</w:pPr>
      <w:proofErr w:type="spellStart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>Cristoff</w:t>
      </w:r>
      <w:proofErr w:type="spellEnd"/>
      <w:r w:rsidRPr="00FA750C"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44"/>
        </w:rPr>
        <w:t xml:space="preserve"> Stan</w:t>
      </w:r>
    </w:p>
    <w:p w:rsidR="00A118EC" w:rsidRPr="00D3790B" w:rsidRDefault="00FA750C" w:rsidP="00FA750C">
      <w:pPr>
        <w:pStyle w:val="Heading1"/>
        <w:spacing w:before="100" w:afterAutospacing="0"/>
        <w:jc w:val="center"/>
        <w:rPr>
          <w:rFonts w:ascii="Impact" w:hAnsi="Impact" w:cs="Impact" w:hint="default"/>
          <w:color w:val="5B9BD5" w:themeColor="accent1"/>
          <w:sz w:val="180"/>
          <w:szCs w:val="96"/>
        </w:rPr>
      </w:pP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Senior Software Engineer 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—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 </w:t>
      </w:r>
      <w:r w:rsidR="00432868">
        <w:rPr>
          <w:rFonts w:asciiTheme="majorBidi" w:eastAsia="Segoe UI" w:hAnsiTheme="majorBidi" w:cstheme="majorBidi" w:hint="default"/>
          <w:sz w:val="22"/>
          <w:szCs w:val="28"/>
          <w:shd w:val="clear" w:color="auto" w:fill="FFFFFF"/>
        </w:rPr>
        <w:t>Angular</w:t>
      </w:r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 xml:space="preserve">, Node.js, </w:t>
      </w:r>
      <w:proofErr w:type="spellStart"/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TypeScript</w:t>
      </w:r>
      <w:proofErr w:type="spellEnd"/>
      <w:r w:rsidRPr="00FA750C">
        <w:rPr>
          <w:rFonts w:asciiTheme="majorBidi" w:eastAsia="Segoe UI" w:hAnsiTheme="majorBidi" w:cstheme="majorBidi"/>
          <w:sz w:val="22"/>
          <w:szCs w:val="28"/>
          <w:shd w:val="clear" w:color="auto" w:fill="FFFFFF"/>
        </w:rPr>
        <w:t>, AWS/GCP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, Estonia | Email: </w:t>
            </w:r>
            <w:bookmarkStart w:id="0" w:name="_GoBack"/>
            <w:bookmarkEnd w:id="0"/>
            <w:r>
              <w:rPr>
                <w:rFonts w:asciiTheme="majorBidi" w:hAnsiTheme="majorBidi" w:cstheme="majorBidi"/>
                <w:b/>
                <w:bCs/>
                <w:color w:val="FFFFFF"/>
              </w:rPr>
              <w:t>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 xml:space="preserve">LinkedIn: </w:t>
            </w:r>
            <w:r w:rsidR="00D3790B">
              <w:rPr>
                <w:rFonts w:asciiTheme="majorBidi" w:hAnsiTheme="majorBidi" w:cstheme="majorBidi"/>
                <w:b/>
                <w:bCs/>
                <w:color w:val="FFFFFF"/>
              </w:rPr>
              <w:t>https://www.linkedin.com/</w:t>
            </w:r>
            <w:r w:rsidR="00D3790B" w:rsidRPr="00D3790B">
              <w:rPr>
                <w:rFonts w:asciiTheme="majorBidi" w:hAnsiTheme="majorBidi" w:cstheme="majorBidi"/>
                <w:b/>
                <w:bCs/>
                <w:color w:val="FFFFFF"/>
              </w:rPr>
              <w:t>in/cristoff-s-692816413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| Phone Number: +372 58619311</w:t>
            </w:r>
          </w:p>
        </w:tc>
      </w:tr>
    </w:tbl>
    <w:p w:rsidR="00FA1382" w:rsidRPr="00FA750C" w:rsidRDefault="00CD31E7" w:rsidP="00133316">
      <w:pPr>
        <w:pStyle w:val="Heading2"/>
        <w:pBdr>
          <w:bottom w:val="single" w:sz="12" w:space="1" w:color="5B9BD5" w:themeColor="accent1"/>
        </w:pBdr>
        <w:spacing w:before="100" w:afterAutospacing="0"/>
        <w:jc w:val="both"/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</w:pPr>
      <w:r w:rsidRPr="00FA750C">
        <w:rPr>
          <w:rStyle w:val="Strong"/>
          <w:rFonts w:ascii="Arial Black" w:hAnsi="Arial Black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Default="00A11C63" w:rsidP="00E671CB">
      <w:pPr>
        <w:jc w:val="both"/>
        <w:rPr>
          <w:rFonts w:asciiTheme="majorBidi" w:hAnsiTheme="majorBidi" w:cstheme="majorBidi"/>
        </w:rPr>
      </w:pPr>
      <w:r w:rsidRPr="00A11C63">
        <w:rPr>
          <w:rFonts w:ascii="Times New Roman" w:hAnsi="Times New Roman" w:cs="Times New Roman"/>
          <w:sz w:val="24"/>
        </w:rPr>
        <w:t xml:space="preserve">Senior Software Engineer with 10+ years delivering B2B SaaS, e-commerce, and enterprise platforms using </w:t>
      </w:r>
      <w:r w:rsidRPr="00A11C63">
        <w:rPr>
          <w:rFonts w:ascii="Times New Roman" w:hAnsi="Times New Roman" w:cs="Times New Roman"/>
          <w:b/>
          <w:sz w:val="24"/>
        </w:rPr>
        <w:t xml:space="preserve">Angular 2–19, Node.js 6–22, </w:t>
      </w:r>
      <w:proofErr w:type="spellStart"/>
      <w:r w:rsidRPr="00A11C63">
        <w:rPr>
          <w:rFonts w:ascii="Times New Roman" w:hAnsi="Times New Roman" w:cs="Times New Roman"/>
          <w:b/>
          <w:sz w:val="24"/>
        </w:rPr>
        <w:t>TypeScript</w:t>
      </w:r>
      <w:proofErr w:type="spellEnd"/>
      <w:r w:rsidRPr="00A11C63">
        <w:rPr>
          <w:rFonts w:ascii="Times New Roman" w:hAnsi="Times New Roman" w:cs="Times New Roman"/>
          <w:b/>
          <w:sz w:val="24"/>
        </w:rPr>
        <w:t xml:space="preserve"> 3–5, </w:t>
      </w:r>
      <w:proofErr w:type="spellStart"/>
      <w:r w:rsidRPr="00A11C63">
        <w:rPr>
          <w:rFonts w:ascii="Times New Roman" w:hAnsi="Times New Roman" w:cs="Times New Roman"/>
          <w:b/>
          <w:sz w:val="24"/>
        </w:rPr>
        <w:t>NestJS</w:t>
      </w:r>
      <w:proofErr w:type="spellEnd"/>
      <w:r w:rsidRPr="00A11C63">
        <w:rPr>
          <w:rFonts w:ascii="Times New Roman" w:hAnsi="Times New Roman" w:cs="Times New Roman"/>
          <w:b/>
          <w:sz w:val="24"/>
        </w:rPr>
        <w:t>, PostgreSQL</w:t>
      </w:r>
      <w:r w:rsidRPr="00A11C63">
        <w:rPr>
          <w:rFonts w:ascii="Times New Roman" w:hAnsi="Times New Roman" w:cs="Times New Roman"/>
          <w:sz w:val="24"/>
        </w:rPr>
        <w:t xml:space="preserve">, and </w:t>
      </w:r>
      <w:r w:rsidRPr="00A11C63">
        <w:rPr>
          <w:rFonts w:ascii="Times New Roman" w:hAnsi="Times New Roman" w:cs="Times New Roman"/>
          <w:b/>
          <w:sz w:val="24"/>
        </w:rPr>
        <w:t>AWS/GCP</w:t>
      </w:r>
      <w:r w:rsidRPr="00A11C63">
        <w:rPr>
          <w:rFonts w:ascii="Times New Roman" w:hAnsi="Times New Roman" w:cs="Times New Roman"/>
          <w:sz w:val="24"/>
        </w:rPr>
        <w:t>, combining front-end architecture, secure API engineering, cloud modernization, performance optimization, CI/CD leadership, and production ownership to build scalable systems that accelerate delivery, reduce operational risk, and create measurable business value.</w:t>
      </w:r>
      <w:r w:rsidR="00432868">
        <w:rPr>
          <w:rFonts w:asciiTheme="majorBidi" w:hAnsiTheme="majorBidi" w:cstheme="majorBidi"/>
        </w:rPr>
        <w:pict>
          <v:rect id="_x0000_i1025" style="width:523.3pt;height:1pt" o:hralign="center" o:hrstd="t" o:hrnoshade="t" o:hr="t" fillcolor="#5b9bd5" stroked="f"/>
        </w:pict>
      </w:r>
    </w:p>
    <w:p w:rsidR="00A118EC" w:rsidRPr="00133316" w:rsidRDefault="00CD31E7" w:rsidP="00FA750C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A11C63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Frontend Engineering: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Angular 2–19, AngularJS 1.x,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3–5, JavaScript ES6+,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RxJS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NgRx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Angular Signals, Angular Material,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PrimeNG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Tailwind CSS, HTML5, CSS3, SCSS, reactive forms, standalone components, lazy loading, micro-frontends, responsive design, accessibility, and reusable design systems.</w:t>
      </w:r>
    </w:p>
    <w:p w:rsidR="00A11C63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Backend Engineering: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Node.js 6–22,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NestJS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Express.js, REST APIs,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WebSockets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/Swagger, JWT, OAuth 2.0, OpenID Connect, RBAC, background workers, API versioning, service-layer architecture, modular monoliths,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legacy modernization.</w:t>
      </w:r>
    </w:p>
    <w:p w:rsidR="00A11C63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and DevOps: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AWS Lambda, ECS, EC2, API Gateway, S3,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RDS, SQS, SNS,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EventBridge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CloudWatch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IAM, GCP Cloud Run, Cloud SQL, Cloud Storage, Docker, Kubernetes, Terraform, GitHub Actions,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Jenkins, and blue-green deployment practices.</w:t>
      </w:r>
    </w:p>
    <w:p w:rsidR="00A11C63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 and Messaging: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PostgreSQL, MySQL, MongoDB,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DynamoDB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Elasticsearch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/OpenSearch,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Prisma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TypeORM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Sequelize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Mongoose, SQL optimization, indexing, caching, transactional outbox patterns, event-driven workflows, and asynchronous processing.</w:t>
      </w:r>
    </w:p>
    <w:p w:rsidR="00A11C63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Testing and Quality: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Jest, Jasmine, Karma, Cypress, Playwright,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Supertest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Mocha, Chai, Postman, Pact contract testing, unit testing, integration testing, end-to-end testing,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SonarQube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ESLint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static analysis, and automated quality gates.</w:t>
      </w:r>
    </w:p>
    <w:p w:rsidR="00FA1382" w:rsidRPr="00A11C63" w:rsidRDefault="00A11C63" w:rsidP="00A11C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Monitoring and Engineering Practices: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New Relic, Sentry,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Prometheus, structured logging, distributed tracing, Agile/Scrum, architecture reviews, mentoring, technical planning, incident response, root-cause analysis, and production ownership.</w:t>
      </w:r>
    </w:p>
    <w:p w:rsidR="00A118EC" w:rsidRDefault="00432868" w:rsidP="00E671CB">
      <w:pPr>
        <w:spacing w:line="288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523.3pt;height:1pt" o:hralign="center" o:hrstd="t" o:hrnoshade="t" o:hr="t" fillcolor="#5b9bd5" stroked="f"/>
        </w:pict>
      </w:r>
    </w:p>
    <w:p w:rsidR="00D3790B" w:rsidRPr="00133316" w:rsidRDefault="00CD31E7" w:rsidP="00133316">
      <w:pPr>
        <w:pStyle w:val="Heading2"/>
        <w:pBdr>
          <w:bottom w:val="single" w:sz="12" w:space="0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BC24BE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BEVY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FA750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September 2021 – </w:t>
      </w:r>
      <w:r w:rsidR="00BC24BE">
        <w:rPr>
          <w:rStyle w:val="Strong"/>
          <w:rFonts w:asciiTheme="majorBidi" w:hAnsiTheme="majorBidi" w:cstheme="majorBidi"/>
          <w:b w:val="0"/>
          <w:sz w:val="22"/>
        </w:rPr>
        <w:t>June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 202</w:t>
      </w:r>
      <w:r w:rsidR="00082647" w:rsidRPr="00FA750C">
        <w:rPr>
          <w:rStyle w:val="Strong"/>
          <w:rFonts w:asciiTheme="majorBidi" w:hAnsiTheme="majorBidi" w:cstheme="majorBidi"/>
          <w:b w:val="0"/>
          <w:sz w:val="22"/>
        </w:rPr>
        <w:t>6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Cs/>
          <w:i/>
          <w:sz w:val="22"/>
        </w:rPr>
      </w:pPr>
      <w:r>
        <w:rPr>
          <w:rFonts w:asciiTheme="majorBidi" w:hAnsiTheme="majorBidi" w:cstheme="majorBidi"/>
          <w:i/>
          <w:sz w:val="22"/>
        </w:rPr>
        <w:t>Remote</w:t>
      </w:r>
      <w:r w:rsidR="00CD31E7" w:rsidRPr="00FA750C">
        <w:rPr>
          <w:rFonts w:asciiTheme="majorBidi" w:hAnsiTheme="majorBidi" w:cstheme="majorBidi"/>
          <w:i/>
          <w:sz w:val="22"/>
        </w:rPr>
        <w:t>, Romania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10–19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14–22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applications for multi-tenant B2B SaaS workflows, establishing reusable UI modules, stable API contracts, and consistent release standards across several product teams.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Modernized legacy AngularJS and early Angular screens into standalone components,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RxJS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-based state flows, typed reactive forms, and lazy-loaded feature modules, increasing front-end delivery speed by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34%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secure </w:t>
      </w:r>
      <w:proofErr w:type="spellStart"/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Express services with </w:t>
      </w:r>
      <w:proofErr w:type="spellStart"/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TypeScript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PostgreSQL,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JWT, and OAuth 2.0, supporting tenant-aware authorization, audit trails, and complex role-based business operations.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Resolved production memory growth caused by unclosed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RxJS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subscriptions, unbounded Node.js event listeners, and inefficient cache invalidation by adding lifecycle cleanup, heap profiling,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TTL policies.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Led upgrades from older Angular and Node.js services to supported long-term versions, replacing deprecated libraries, updating build pipelines, and validating breaking changes through staged releases.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Improved API response times by refactoring slow PostgreSQL joins, adding composite indexes, introducing query pagination, and moving repeated calculations into optimized service-layer operations.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Designed a reusable Angular component library with Storybook, accessibility standards, design tokens, and typed configuration patterns that kept complex administrative workflows consistent across products.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event-driven processing with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Lambda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SQS, SNS, and PostgreSQL outbox patterns, preventing duplicate notifications and improving reliability during retries and partial downstream failures.</w:t>
      </w:r>
    </w:p>
    <w:p w:rsidR="00A11C63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CI/CD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GitHub Actions, Docker, Terraform,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SonarQube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cloud deployment gates, adding automated tests, image scanning, environment approvals, and rollback-ready release procedures.</w:t>
      </w:r>
    </w:p>
    <w:p w:rsidR="00DC016C" w:rsidRPr="00A11C63" w:rsidRDefault="00A11C63" w:rsidP="00A11C63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engineers through architecture reviews, pull-request feedback, incident debugging, and production-readiness sessions, improving maintainability while reducing avoidable defects before release.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October 2019 – August 2021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responsive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6–10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dashboards and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10–14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 for digital commerce and internal operations platforms, balancing rapid feature delivery with maintainable application boundaries.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order, payment, and customer-support workflows with Express, PostgreSQL,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third-party REST integrations, improving transaction visibility and reducing manual reconciliation effort.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Reduced recurring checkout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webhook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failures by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27%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idempotency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keys, retry-safe handlers, request correlation IDs, dead-letter logging, and clearer diagnostics around payment-provider callbacks.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JavaScript modules to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replaced loosely structured Angular forms with typed models, reusable validators, route guards, and safer API response contracts that reduced runtime errors.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Fixed rendering bottlenecks in data-heavy Angular screens by introducing </w:t>
      </w:r>
      <w:proofErr w:type="spellStart"/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OnPush</w:t>
      </w:r>
      <w:proofErr w:type="spellEnd"/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change detection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trackBy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functions, virtual scrolling,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memoized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selectors for large administrative tables.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reusable Node.js middleware for authentication, validation, rate limiting, structured error responses, and request tracing, making backend behavior more consistent across multiple product modules.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migration of legacy jQuery widgets into Angular components while preserving business rules, introducing reactive forms, component tests, and clearer ownership of client-side application state.</w:t>
      </w:r>
    </w:p>
    <w:p w:rsidR="00A11C63" w:rsidRPr="00A11C63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Jenkins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 pipelines with automated unit testing, Docker image creation, static analysis, and staged deployment scripts for development, QA, and production environments.</w:t>
      </w:r>
    </w:p>
    <w:p w:rsidR="00D3790B" w:rsidRDefault="00A11C63" w:rsidP="00A11C63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product owners, QA engineers, and designers during sprint planning and release validation, translating ambiguous requirements into technical tasks, acceptance criteria, and reliable delivery plans.</w:t>
      </w:r>
    </w:p>
    <w:p w:rsidR="00A11C63" w:rsidRDefault="00A11C63" w:rsidP="00A11C63">
      <w:p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</w:p>
    <w:p w:rsidR="00A11C63" w:rsidRPr="00A11C63" w:rsidRDefault="00A11C63" w:rsidP="00A11C63">
      <w:p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lastRenderedPageBreak/>
        <w:t>Soft Build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  <w:b w:val="0"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June 2016 – July 2019</w:t>
      </w:r>
      <w:r w:rsidRPr="00FA750C">
        <w:rPr>
          <w:rStyle w:val="Strong"/>
          <w:rFonts w:asciiTheme="majorBidi" w:hAnsiTheme="majorBidi" w:cstheme="majorBidi"/>
          <w:b w:val="0"/>
          <w:sz w:val="22"/>
        </w:rPr>
        <w:t>)</w:t>
      </w:r>
    </w:p>
    <w:p w:rsidR="00E671CB" w:rsidRPr="00FA750C" w:rsidRDefault="00C30777" w:rsidP="00082647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Romania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full-stack features with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AngularJS, Angular, Node.js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Express, MySQL, MongoDB,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e-commerce, booking, and business administration applications.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page-load performance by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38%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by replacing heavy jQuery interactions with Angular components, compressing assets, reducing API payloads, and introducing browser caching and lazy loading.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REST APIs for inventory, appointments, reporting, and customer management, applying service-layer patterns that separated business logic from routing and persistence concerns.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Resolved duplicated form submissions, stale inventory counts, and inconsistent sessions by adding validation guards, transactional updates, request tokens, and clearer error-recovery workflows.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callback-heavy Node.js modules toward Promise-based and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async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patterns where supported, improving readability and reducing nested error-handling defects in backend services.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reusable Angular </w:t>
      </w:r>
      <w:proofErr w:type="gram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forms,</w:t>
      </w:r>
      <w:proofErr w:type="gram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modal workflows, dashboard widgets, and shared pipes that helped teams deliver recurring business screens without rebuilding validation and layout behavior.</w:t>
      </w:r>
    </w:p>
    <w:p w:rsidR="00A11C63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Added Jasmine, Karma, Jest, and Mocha coverage around pricing calculations, authentication middleware, and critical endpoints, increasing release confidence and lowering regression risk.</w:t>
      </w:r>
    </w:p>
    <w:p w:rsidR="00082647" w:rsidRPr="00A11C63" w:rsidRDefault="00A11C63" w:rsidP="00A11C6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Partnered with senior engineers on database indexing, slow-query analysis, deployment scripts, production troubleshooting, and code reviews, building disciplined full-stack engineering practices.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 w:rsidRPr="00FA750C"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 xml:space="preserve">November 2015 – April </w:t>
      </w:r>
      <w:proofErr w:type="gramStart"/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2016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  <w:r w:rsidRPr="00FA750C">
        <w:rPr>
          <w:rFonts w:asciiTheme="majorBidi" w:hAnsiTheme="majorBidi" w:cstheme="majorBidi"/>
          <w:b/>
          <w:sz w:val="22"/>
        </w:rPr>
        <w:t>)</w:t>
      </w:r>
      <w:proofErr w:type="gramEnd"/>
    </w:p>
    <w:p w:rsidR="00A118EC" w:rsidRPr="00FA750C" w:rsidRDefault="00C3077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>
        <w:rPr>
          <w:rFonts w:asciiTheme="majorBidi" w:hAnsiTheme="majorBidi" w:cstheme="majorBidi"/>
          <w:i/>
        </w:rPr>
        <w:t>Remote</w:t>
      </w:r>
      <w:r w:rsidR="00CD31E7" w:rsidRPr="00FA750C">
        <w:rPr>
          <w:rFonts w:asciiTheme="majorBidi" w:hAnsiTheme="majorBidi" w:cstheme="majorBidi"/>
          <w:i/>
        </w:rPr>
        <w:t>, Estonia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JavaScript and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features for content-driven business websites, supporting reusable page templates, administrative workflows, and REST-style data access patterns.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Maintained legacy interfaces built with HTML, CSS, jQuery, and early component-based JavaScript while helping evaluate AngularJS for more interactive forms and administrative modules.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small Express services for form submissions, notification routing, file handling, and content APIs, improving separation between browser behavior and backend processing logic.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Fixed production defects involving broken validation, inconsistent uploads, duplicate requests, and missing error messages by strengthening server-side checks and client-side feedback.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MySQL and MongoDB updates by writing safer queries, improving data-cleanup scripts, reviewing schema changes, and validating production data before and after releases.</w:t>
      </w:r>
    </w:p>
    <w:p w:rsidR="00A11C63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deployment preparation, browser compatibility testing, and regression checks, helping reduce last-minute release issues across small client-facing web projects.</w:t>
      </w:r>
    </w:p>
    <w:p w:rsidR="00D3790B" w:rsidRPr="00A11C63" w:rsidRDefault="00A11C63" w:rsidP="00A11C6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designers and project managers to convert business requirements into responsive pages, maintainable JavaScript functionality, and practical administrative tools.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E671CB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Pr="00FA750C" w:rsidRDefault="00FA750C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b/>
          <w:sz w:val="22"/>
        </w:rPr>
      </w:pPr>
      <w:r>
        <w:rPr>
          <w:rStyle w:val="Strong"/>
          <w:rFonts w:asciiTheme="majorBidi" w:hAnsiTheme="majorBidi" w:cstheme="majorBidi"/>
          <w:b w:val="0"/>
          <w:sz w:val="22"/>
        </w:rPr>
        <w:t>(</w:t>
      </w:r>
      <w:r w:rsidR="00CD31E7" w:rsidRPr="00FA750C">
        <w:rPr>
          <w:rStyle w:val="Strong"/>
          <w:rFonts w:asciiTheme="majorBidi" w:hAnsiTheme="majorBidi" w:cstheme="majorBidi"/>
          <w:b w:val="0"/>
          <w:sz w:val="22"/>
        </w:rPr>
        <w:t>September 2014 – August 2015</w:t>
      </w:r>
      <w:r>
        <w:rPr>
          <w:rStyle w:val="Strong"/>
          <w:rFonts w:asciiTheme="majorBidi" w:hAnsiTheme="majorBidi" w:cstheme="majorBidi"/>
          <w:b w:val="0"/>
          <w:sz w:val="22"/>
        </w:rPr>
        <w:t>)</w:t>
      </w:r>
      <w:r w:rsidR="00CD31E7" w:rsidRPr="00FA750C">
        <w:rPr>
          <w:rFonts w:asciiTheme="majorBidi" w:hAnsiTheme="majorBidi" w:cstheme="majorBidi"/>
          <w:b/>
          <w:sz w:val="22"/>
        </w:rPr>
        <w:t xml:space="preserve"> </w:t>
      </w:r>
    </w:p>
    <w:p w:rsidR="00A118EC" w:rsidRPr="00FA750C" w:rsidRDefault="00CD31E7" w:rsidP="00E671CB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</w:rPr>
      </w:pPr>
      <w:r w:rsidRPr="00FA750C">
        <w:rPr>
          <w:rFonts w:asciiTheme="majorBidi" w:hAnsiTheme="majorBidi" w:cstheme="majorBidi"/>
          <w:i/>
        </w:rPr>
        <w:t>Tallinn, Estonia</w:t>
      </w:r>
    </w:p>
    <w:p w:rsidR="00A11C63" w:rsidRPr="00A11C63" w:rsidRDefault="00A11C63" w:rsidP="00A11C6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senior developers with JavaScript, HTML, CSS, </w:t>
      </w:r>
      <w:r w:rsidRPr="00A11C63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</w:t>
      </w: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, Node.js, and Express tasks across internal tools, client websites, and entry-level API-driven applications.</w:t>
      </w:r>
    </w:p>
    <w:p w:rsidR="00A11C63" w:rsidRPr="00A11C63" w:rsidRDefault="00A11C63" w:rsidP="00A11C6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small UI enhancements, reusable page sections, and validation scripts while learning practical debugging, browser compatibility handling, and disciplined </w:t>
      </w:r>
      <w:proofErr w:type="spellStart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 practices.</w:t>
      </w:r>
    </w:p>
    <w:p w:rsidR="00A11C63" w:rsidRPr="00A11C63" w:rsidRDefault="00A11C63" w:rsidP="00A11C6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backend development for REST endpoints, form handlers, and database-backed administrative pages using Node.js, Express, MySQL, and MongoDB.</w:t>
      </w:r>
    </w:p>
    <w:p w:rsidR="00A11C63" w:rsidRPr="00A11C63" w:rsidRDefault="00A11C63" w:rsidP="00A11C6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Investigated layout defects, incorrect form data, and inconsistent API responses by reproducing issues, documenting reliable steps, and preparing targeted fixes for review.</w:t>
      </w:r>
    </w:p>
    <w:p w:rsidR="00FA750C" w:rsidRPr="00A11C63" w:rsidRDefault="00A11C63" w:rsidP="00A11C6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11C63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QA checks, deployment notes, and peer reviews, building a strong foundation in professional software delivery, teamwork, maintainability, and production support.</w:t>
      </w:r>
    </w:p>
    <w:p w:rsidR="00A118EC" w:rsidRDefault="00432868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523.3pt;height:1pt" o:hralign="center" o:hrstd="t" o:hrnoshade="t" o:hr="t" fillcolor="#5b9bd5" stroked="f"/>
        </w:pict>
      </w:r>
    </w:p>
    <w:p w:rsidR="00A118EC" w:rsidRPr="00133316" w:rsidRDefault="00CD31E7" w:rsidP="00A11C63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Pr="00082647" w:rsidRDefault="00CD31E7" w:rsidP="00E671CB">
      <w:pPr>
        <w:pStyle w:val="NormalWeb"/>
        <w:jc w:val="both"/>
        <w:rPr>
          <w:rStyle w:val="Strong"/>
          <w:rFonts w:asciiTheme="majorBidi" w:hAnsiTheme="majorBidi" w:cstheme="majorBidi"/>
          <w:sz w:val="27"/>
          <w:szCs w:val="27"/>
        </w:rPr>
      </w:pPr>
      <w:r w:rsidRPr="00082647">
        <w:rPr>
          <w:rStyle w:val="Strong"/>
          <w:rFonts w:asciiTheme="majorBidi" w:hAnsiTheme="majorBidi" w:cstheme="majorBidi"/>
          <w:sz w:val="27"/>
          <w:szCs w:val="27"/>
        </w:rPr>
        <w:t>Tallinn University</w:t>
      </w:r>
    </w:p>
    <w:p w:rsidR="00A118EC" w:rsidRDefault="00CD31E7" w:rsidP="00E671CB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Science,</w:t>
      </w:r>
      <w:r>
        <w:rPr>
          <w:rFonts w:asciiTheme="majorBidi" w:hAnsiTheme="majorBidi" w:cstheme="majorBidi"/>
        </w:rPr>
        <w:br/>
      </w:r>
      <w:r w:rsidR="00082647">
        <w:rPr>
          <w:rStyle w:val="Strong"/>
          <w:rFonts w:asciiTheme="majorBidi" w:hAnsiTheme="majorBidi" w:cstheme="majorBidi"/>
        </w:rPr>
        <w:t xml:space="preserve">September </w:t>
      </w:r>
      <w:r>
        <w:rPr>
          <w:rStyle w:val="Strong"/>
          <w:rFonts w:asciiTheme="majorBidi" w:hAnsiTheme="majorBidi" w:cstheme="majorBidi"/>
        </w:rPr>
        <w:t>201</w:t>
      </w:r>
      <w:r w:rsidR="008B459F">
        <w:rPr>
          <w:rStyle w:val="Strong"/>
          <w:rFonts w:asciiTheme="majorBidi" w:hAnsiTheme="majorBidi" w:cstheme="majorBidi"/>
        </w:rPr>
        <w:t>1</w:t>
      </w:r>
      <w:r>
        <w:rPr>
          <w:rStyle w:val="Strong"/>
          <w:rFonts w:asciiTheme="majorBidi" w:hAnsiTheme="majorBidi" w:cstheme="majorBidi"/>
        </w:rPr>
        <w:t xml:space="preserve"> – </w:t>
      </w:r>
      <w:r w:rsidR="00082647">
        <w:rPr>
          <w:rStyle w:val="Strong"/>
          <w:rFonts w:asciiTheme="majorBidi" w:hAnsiTheme="majorBidi" w:cstheme="majorBidi"/>
        </w:rPr>
        <w:t xml:space="preserve">May </w:t>
      </w:r>
      <w:r>
        <w:rPr>
          <w:rStyle w:val="Strong"/>
          <w:rFonts w:asciiTheme="majorBidi" w:hAnsiTheme="majorBidi" w:cstheme="majorBidi"/>
        </w:rPr>
        <w:t>2014</w:t>
      </w:r>
    </w:p>
    <w:p w:rsidR="00A118EC" w:rsidRDefault="00432868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FA1382" w:rsidRPr="00FA1382" w:rsidRDefault="00FA1382" w:rsidP="00FA1382">
      <w:pPr>
        <w:pStyle w:val="ListParagraph"/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138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Solutions Architect – Associate</w:t>
      </w:r>
    </w:p>
    <w:p w:rsidR="00FA1382" w:rsidRPr="00FA1382" w:rsidRDefault="00FA1382" w:rsidP="00FA1382">
      <w:pPr>
        <w:pStyle w:val="ListParagraph"/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138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Developer – Associate</w:t>
      </w:r>
    </w:p>
    <w:p w:rsidR="00FA1382" w:rsidRPr="00FA1382" w:rsidRDefault="00FA1382" w:rsidP="00FA1382">
      <w:pPr>
        <w:pStyle w:val="ListParagraph"/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138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MongoDB Certified Developer Associate</w:t>
      </w:r>
    </w:p>
    <w:p w:rsidR="00FA1382" w:rsidRPr="00FA1382" w:rsidRDefault="00FA1382" w:rsidP="00FA1382">
      <w:pPr>
        <w:pStyle w:val="ListParagraph"/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138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Application Developer (CKAD)</w:t>
      </w:r>
    </w:p>
    <w:p w:rsidR="00FA1382" w:rsidRPr="00FA1382" w:rsidRDefault="00FA1382" w:rsidP="00FA1382">
      <w:pPr>
        <w:pStyle w:val="ListParagraph"/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1382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Professional Scrum Developer I (PSD I)</w:t>
      </w:r>
    </w:p>
    <w:p w:rsidR="00A118EC" w:rsidRDefault="00432868" w:rsidP="00E671CB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523.3pt;height:1pt" o:hralign="center" o:hrstd="t" o:hrnoshade="t" o:hr="t" fillcolor="#5b9bd5" stroked="f"/>
        </w:pict>
      </w:r>
    </w:p>
    <w:p w:rsidR="00A118EC" w:rsidRPr="00133316" w:rsidRDefault="00CD31E7" w:rsidP="00133316">
      <w:pPr>
        <w:pStyle w:val="Heading2"/>
        <w:pBdr>
          <w:bottom w:val="single" w:sz="12" w:space="1" w:color="5B9BD5" w:themeColor="accent1"/>
        </w:pBdr>
        <w:spacing w:beforeAutospacing="0" w:after="100"/>
        <w:jc w:val="both"/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</w:pPr>
      <w:r w:rsidRPr="00133316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A11C63" w:rsidRPr="00A11C63" w:rsidRDefault="00A11C63" w:rsidP="00A11C63">
      <w:pPr>
        <w:pStyle w:val="Heading3"/>
        <w:jc w:val="both"/>
        <w:rPr>
          <w:rFonts w:ascii="Times New Roman" w:hAnsi="Times New Roman" w:hint="default"/>
          <w:sz w:val="24"/>
          <w:szCs w:val="24"/>
        </w:rPr>
      </w:pPr>
      <w:r w:rsidRPr="00A11C63">
        <w:rPr>
          <w:rFonts w:ascii="Times New Roman" w:hAnsi="Times New Roman" w:hint="default"/>
          <w:sz w:val="24"/>
          <w:szCs w:val="24"/>
        </w:rPr>
        <w:t>Cloud-Native Commerce Operations Platform</w:t>
      </w:r>
    </w:p>
    <w:p w:rsidR="00A11C63" w:rsidRPr="00A11C63" w:rsidRDefault="00A11C63" w:rsidP="00A11C63">
      <w:pPr>
        <w:pStyle w:val="NormalWeb"/>
        <w:jc w:val="both"/>
      </w:pPr>
      <w:r w:rsidRPr="00A11C63">
        <w:t xml:space="preserve">Designed and delivered an enterprise operations platform using </w:t>
      </w:r>
      <w:r w:rsidRPr="00A11C63">
        <w:rPr>
          <w:rStyle w:val="Strong"/>
        </w:rPr>
        <w:t xml:space="preserve">Angular, Node.js, </w:t>
      </w:r>
      <w:proofErr w:type="spellStart"/>
      <w:r w:rsidRPr="00A11C63">
        <w:rPr>
          <w:rStyle w:val="Strong"/>
        </w:rPr>
        <w:t>NestJS</w:t>
      </w:r>
      <w:proofErr w:type="spellEnd"/>
      <w:r w:rsidRPr="00A11C63">
        <w:rPr>
          <w:rStyle w:val="Strong"/>
        </w:rPr>
        <w:t xml:space="preserve">, </w:t>
      </w:r>
      <w:proofErr w:type="spellStart"/>
      <w:r w:rsidRPr="00A11C63">
        <w:rPr>
          <w:rStyle w:val="Strong"/>
        </w:rPr>
        <w:t>TypeScript</w:t>
      </w:r>
      <w:proofErr w:type="spellEnd"/>
      <w:r w:rsidRPr="00A11C63">
        <w:rPr>
          <w:rStyle w:val="Strong"/>
        </w:rPr>
        <w:t xml:space="preserve">, PostgreSQL, </w:t>
      </w:r>
      <w:proofErr w:type="spellStart"/>
      <w:r w:rsidRPr="00A11C63">
        <w:rPr>
          <w:rStyle w:val="Strong"/>
        </w:rPr>
        <w:t>Redis</w:t>
      </w:r>
      <w:proofErr w:type="spellEnd"/>
      <w:r w:rsidRPr="00A11C63">
        <w:rPr>
          <w:rStyle w:val="Strong"/>
        </w:rPr>
        <w:t>, and AWS</w:t>
      </w:r>
      <w:r w:rsidRPr="00A11C63">
        <w:t xml:space="preserve"> for order management, customer support, payments, refunds, and reporting, incorporating secure REST APIs, tenant-aware RBAC, event-driven notifications, idempotent payment processing, structured logging, distributed tracing, and automated CI/CD deployment.</w:t>
      </w:r>
    </w:p>
    <w:p w:rsidR="00A11C63" w:rsidRPr="00A11C63" w:rsidRDefault="00A11C63" w:rsidP="00A11C63">
      <w:pPr>
        <w:pStyle w:val="Heading3"/>
        <w:jc w:val="both"/>
        <w:rPr>
          <w:rFonts w:ascii="Times New Roman" w:hAnsi="Times New Roman" w:hint="default"/>
          <w:sz w:val="24"/>
          <w:szCs w:val="24"/>
        </w:rPr>
      </w:pPr>
      <w:r w:rsidRPr="00A11C63">
        <w:rPr>
          <w:rFonts w:ascii="Times New Roman" w:hAnsi="Times New Roman" w:hint="default"/>
          <w:sz w:val="24"/>
          <w:szCs w:val="24"/>
        </w:rPr>
        <w:t>Angular Modernization and API Reliability Program</w:t>
      </w:r>
    </w:p>
    <w:p w:rsidR="00FA1382" w:rsidRPr="00A11C63" w:rsidRDefault="00A11C63" w:rsidP="00A11C63">
      <w:pPr>
        <w:pStyle w:val="NormalWeb"/>
        <w:jc w:val="both"/>
      </w:pPr>
      <w:r w:rsidRPr="00A11C63">
        <w:t xml:space="preserve">Led the modernization of legacy AngularJS and jQuery workflows into </w:t>
      </w:r>
      <w:r w:rsidRPr="00A11C63">
        <w:rPr>
          <w:rStyle w:val="Strong"/>
        </w:rPr>
        <w:t xml:space="preserve">Angular standalone components, </w:t>
      </w:r>
      <w:proofErr w:type="spellStart"/>
      <w:r w:rsidRPr="00A11C63">
        <w:rPr>
          <w:rStyle w:val="Strong"/>
        </w:rPr>
        <w:t>RxJS</w:t>
      </w:r>
      <w:proofErr w:type="spellEnd"/>
      <w:r w:rsidRPr="00A11C63">
        <w:rPr>
          <w:rStyle w:val="Strong"/>
        </w:rPr>
        <w:t xml:space="preserve">, </w:t>
      </w:r>
      <w:proofErr w:type="spellStart"/>
      <w:r w:rsidRPr="00A11C63">
        <w:rPr>
          <w:rStyle w:val="Strong"/>
        </w:rPr>
        <w:t>NgRx</w:t>
      </w:r>
      <w:proofErr w:type="spellEnd"/>
      <w:r w:rsidRPr="00A11C63">
        <w:rPr>
          <w:rStyle w:val="Strong"/>
        </w:rPr>
        <w:t xml:space="preserve">, reactive forms, and </w:t>
      </w:r>
      <w:proofErr w:type="spellStart"/>
      <w:r w:rsidRPr="00A11C63">
        <w:rPr>
          <w:rStyle w:val="Strong"/>
        </w:rPr>
        <w:t>TypeScript</w:t>
      </w:r>
      <w:proofErr w:type="spellEnd"/>
      <w:r w:rsidRPr="00A11C63">
        <w:t xml:space="preserve">, while restructuring Node.js APIs with stronger validation, transactional outbox processing, standardized error handling, </w:t>
      </w:r>
      <w:proofErr w:type="spellStart"/>
      <w:r w:rsidRPr="00A11C63">
        <w:t>OpenTelemetry</w:t>
      </w:r>
      <w:proofErr w:type="spellEnd"/>
      <w:r w:rsidRPr="00A11C63">
        <w:t xml:space="preserve"> observability, automated regression testing, and rollback-ready deployments across staging and production.</w:t>
      </w:r>
    </w:p>
    <w:sectPr w:rsidR="00FA1382" w:rsidRPr="00A11C6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81531ED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0C7FF8"/>
    <w:multiLevelType w:val="hybridMultilevel"/>
    <w:tmpl w:val="4A52A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44F2B"/>
    <w:multiLevelType w:val="hybridMultilevel"/>
    <w:tmpl w:val="B6F2E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6C952C7"/>
    <w:multiLevelType w:val="hybridMultilevel"/>
    <w:tmpl w:val="E438D5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8361315"/>
    <w:multiLevelType w:val="multilevel"/>
    <w:tmpl w:val="82EC28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795ACC"/>
    <w:multiLevelType w:val="multilevel"/>
    <w:tmpl w:val="7B08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7E67E8"/>
    <w:multiLevelType w:val="hybridMultilevel"/>
    <w:tmpl w:val="8620E3AA"/>
    <w:lvl w:ilvl="0" w:tplc="7152D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0763AA"/>
    <w:multiLevelType w:val="hybridMultilevel"/>
    <w:tmpl w:val="7A489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0D43F3"/>
    <w:multiLevelType w:val="hybridMultilevel"/>
    <w:tmpl w:val="04F22F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5C41B7"/>
    <w:multiLevelType w:val="hybridMultilevel"/>
    <w:tmpl w:val="A3FA6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nsid w:val="4B566C41"/>
    <w:multiLevelType w:val="hybridMultilevel"/>
    <w:tmpl w:val="97BA3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C616B3A"/>
    <w:multiLevelType w:val="hybridMultilevel"/>
    <w:tmpl w:val="B9A467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D47998"/>
    <w:multiLevelType w:val="multilevel"/>
    <w:tmpl w:val="0F50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F5F3605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2EC621B"/>
    <w:multiLevelType w:val="hybridMultilevel"/>
    <w:tmpl w:val="E8500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9D207A6"/>
    <w:multiLevelType w:val="multilevel"/>
    <w:tmpl w:val="8620E3AA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C335AAE"/>
    <w:multiLevelType w:val="hybridMultilevel"/>
    <w:tmpl w:val="25929E4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>
    <w:nsid w:val="5E9552B7"/>
    <w:multiLevelType w:val="hybridMultilevel"/>
    <w:tmpl w:val="0EAE9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80E33C7"/>
    <w:multiLevelType w:val="hybridMultilevel"/>
    <w:tmpl w:val="1D105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9A410B3"/>
    <w:multiLevelType w:val="hybridMultilevel"/>
    <w:tmpl w:val="ADAAC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2A15186"/>
    <w:multiLevelType w:val="multilevel"/>
    <w:tmpl w:val="AE440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3EB54C9"/>
    <w:multiLevelType w:val="multilevel"/>
    <w:tmpl w:val="F1F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C834AB"/>
    <w:multiLevelType w:val="multilevel"/>
    <w:tmpl w:val="9E92DA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>
    <w:nsid w:val="7C994523"/>
    <w:multiLevelType w:val="hybridMultilevel"/>
    <w:tmpl w:val="4B848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2"/>
  </w:num>
  <w:num w:numId="2">
    <w:abstractNumId w:val="28"/>
  </w:num>
  <w:num w:numId="3">
    <w:abstractNumId w:val="29"/>
  </w:num>
  <w:num w:numId="4">
    <w:abstractNumId w:val="10"/>
  </w:num>
  <w:num w:numId="5">
    <w:abstractNumId w:val="1"/>
  </w:num>
  <w:num w:numId="6">
    <w:abstractNumId w:val="0"/>
  </w:num>
  <w:num w:numId="7">
    <w:abstractNumId w:val="41"/>
  </w:num>
  <w:num w:numId="8">
    <w:abstractNumId w:val="19"/>
  </w:num>
  <w:num w:numId="9">
    <w:abstractNumId w:val="31"/>
  </w:num>
  <w:num w:numId="10">
    <w:abstractNumId w:val="8"/>
  </w:num>
  <w:num w:numId="11">
    <w:abstractNumId w:val="36"/>
  </w:num>
  <w:num w:numId="12">
    <w:abstractNumId w:val="11"/>
  </w:num>
  <w:num w:numId="13">
    <w:abstractNumId w:val="35"/>
  </w:num>
  <w:num w:numId="14">
    <w:abstractNumId w:val="17"/>
  </w:num>
  <w:num w:numId="15">
    <w:abstractNumId w:val="14"/>
  </w:num>
  <w:num w:numId="16">
    <w:abstractNumId w:val="15"/>
  </w:num>
  <w:num w:numId="17">
    <w:abstractNumId w:val="34"/>
  </w:num>
  <w:num w:numId="18">
    <w:abstractNumId w:val="22"/>
  </w:num>
  <w:num w:numId="19">
    <w:abstractNumId w:val="38"/>
  </w:num>
  <w:num w:numId="20">
    <w:abstractNumId w:val="39"/>
  </w:num>
  <w:num w:numId="21">
    <w:abstractNumId w:val="24"/>
  </w:num>
  <w:num w:numId="22">
    <w:abstractNumId w:val="9"/>
  </w:num>
  <w:num w:numId="23">
    <w:abstractNumId w:val="2"/>
  </w:num>
  <w:num w:numId="24">
    <w:abstractNumId w:val="7"/>
  </w:num>
  <w:num w:numId="25">
    <w:abstractNumId w:val="26"/>
  </w:num>
  <w:num w:numId="26">
    <w:abstractNumId w:val="23"/>
  </w:num>
  <w:num w:numId="27">
    <w:abstractNumId w:val="37"/>
  </w:num>
  <w:num w:numId="28">
    <w:abstractNumId w:val="6"/>
  </w:num>
  <w:num w:numId="29">
    <w:abstractNumId w:val="21"/>
  </w:num>
  <w:num w:numId="30">
    <w:abstractNumId w:val="27"/>
  </w:num>
  <w:num w:numId="31">
    <w:abstractNumId w:val="16"/>
  </w:num>
  <w:num w:numId="32">
    <w:abstractNumId w:val="25"/>
  </w:num>
  <w:num w:numId="33">
    <w:abstractNumId w:val="40"/>
  </w:num>
  <w:num w:numId="34">
    <w:abstractNumId w:val="18"/>
  </w:num>
  <w:num w:numId="35">
    <w:abstractNumId w:val="33"/>
  </w:num>
  <w:num w:numId="36">
    <w:abstractNumId w:val="20"/>
  </w:num>
  <w:num w:numId="37">
    <w:abstractNumId w:val="5"/>
  </w:num>
  <w:num w:numId="38">
    <w:abstractNumId w:val="3"/>
  </w:num>
  <w:num w:numId="39">
    <w:abstractNumId w:val="13"/>
  </w:num>
  <w:num w:numId="40">
    <w:abstractNumId w:val="4"/>
  </w:num>
  <w:num w:numId="41">
    <w:abstractNumId w:val="30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82647"/>
    <w:rsid w:val="000F4286"/>
    <w:rsid w:val="00133316"/>
    <w:rsid w:val="00381495"/>
    <w:rsid w:val="004054AB"/>
    <w:rsid w:val="00432868"/>
    <w:rsid w:val="005C3A2F"/>
    <w:rsid w:val="006413F1"/>
    <w:rsid w:val="00793E41"/>
    <w:rsid w:val="008525EB"/>
    <w:rsid w:val="008B459F"/>
    <w:rsid w:val="00A118EC"/>
    <w:rsid w:val="00A11C63"/>
    <w:rsid w:val="00B15BC0"/>
    <w:rsid w:val="00BA7C69"/>
    <w:rsid w:val="00BC24BE"/>
    <w:rsid w:val="00BF5A92"/>
    <w:rsid w:val="00C30777"/>
    <w:rsid w:val="00CD31E7"/>
    <w:rsid w:val="00D340D7"/>
    <w:rsid w:val="00D3790B"/>
    <w:rsid w:val="00D635EE"/>
    <w:rsid w:val="00DC016C"/>
    <w:rsid w:val="00E671CB"/>
    <w:rsid w:val="00FA1382"/>
    <w:rsid w:val="00FA750C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4</Pages>
  <Words>1701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11375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28</cp:revision>
  <cp:lastPrinted>2026-06-14T01:34:00Z</cp:lastPrinted>
  <dcterms:created xsi:type="dcterms:W3CDTF">2025-02-25T02:40:00Z</dcterms:created>
  <dcterms:modified xsi:type="dcterms:W3CDTF">2026-06-14T01:34:00Z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