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</w:t>
      </w:r>
      <w:r w:rsidR="00CB750C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Java</w:t>
      </w:r>
      <w:r w:rsidR="00CB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</w:t>
      </w:r>
      <w:r w:rsidR="00CB750C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Angular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, </w:t>
      </w:r>
      <w:bookmarkStart w:id="0" w:name="_GoBack"/>
      <w:bookmarkEnd w:id="0"/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B750C" w:rsidRDefault="00CB750C" w:rsidP="00E671CB">
      <w:pPr>
        <w:jc w:val="both"/>
        <w:rPr>
          <w:rFonts w:ascii="Times New Roman" w:hAnsi="Times New Roman" w:cs="Times New Roman"/>
          <w:sz w:val="24"/>
        </w:rPr>
      </w:pPr>
      <w:r w:rsidRPr="00CB750C">
        <w:rPr>
          <w:rFonts w:ascii="Times New Roman" w:hAnsi="Times New Roman" w:cs="Times New Roman"/>
          <w:sz w:val="24"/>
        </w:rPr>
        <w:t xml:space="preserve">Senior Software Engineer with 10+ years delivering B2B SaaS, e-commerce, and enterprise platforms using </w:t>
      </w:r>
      <w:r w:rsidRPr="00CB750C">
        <w:rPr>
          <w:rStyle w:val="Strong"/>
          <w:rFonts w:ascii="Times New Roman" w:hAnsi="Times New Roman" w:cs="Times New Roman"/>
          <w:sz w:val="24"/>
        </w:rPr>
        <w:t xml:space="preserve">Java 8–21, Spring Boot 2.x–3.x, Angular 6–18, </w:t>
      </w:r>
      <w:proofErr w:type="spellStart"/>
      <w:r w:rsidRPr="00CB750C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CB750C">
        <w:rPr>
          <w:rStyle w:val="Strong"/>
          <w:rFonts w:ascii="Times New Roman" w:hAnsi="Times New Roman" w:cs="Times New Roman"/>
          <w:sz w:val="24"/>
        </w:rPr>
        <w:t>, PostgreSQL, Kafka, and AWS/GCP</w:t>
      </w:r>
      <w:r w:rsidRPr="00CB750C">
        <w:rPr>
          <w:rFonts w:ascii="Times New Roman" w:hAnsi="Times New Roman" w:cs="Times New Roman"/>
          <w:sz w:val="24"/>
        </w:rPr>
        <w:t>; combines hands-on architecture, legacy modernization, secure API design, performance tuning, cloud-native delivery, and technical leadership to build resilient systems, accelerate releases, and convert complex business workflows into maintainable software.</w:t>
      </w:r>
      <w:r w:rsidRPr="00CB750C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B750C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8–21,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SQL, HTML5, CSS3, Bash</w:t>
      </w:r>
    </w:p>
    <w:p w:rsidR="00CB750C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Backend: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 2.x–3.x, Spring Framework, Spring MVC, Spring Security 5–6, Spring Data JPA, Hibernate, Bean Validation, Spring Batch, Maven,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CB750C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and Frontend: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6–18, AngularJS,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6–7,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 Signals, standalone components, reactive forms, Angular Material,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lazy loading, route guards, reusable component libraries, responsive design, accessibility</w:t>
      </w:r>
    </w:p>
    <w:p w:rsidR="00CB750C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hexagonal architecture, clean architecture, CQRS, event-driven architecture, transactional outbox, idempotent processing, API versioning, distributed caching</w:t>
      </w:r>
    </w:p>
    <w:p w:rsidR="00CB750C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ECS, EKS, Lambda, RDS, S3, SQS, SNS, API Gateway,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IAM; GCP Cloud Run, Cloud SQL, Cloud Storage; Docker, Kubernetes, Terraform, Jenkins, GitHub Actions,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CB750C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Apache Kafka,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JPA, Hibernate, SQL optimization, indexing, schema migrations</w:t>
      </w:r>
    </w:p>
    <w:p w:rsidR="00CB750C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JUnit 5,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Assured, Cypress, Jasmine, Karma, Jest, Postman, Pact contract testing, integration testing, end-to-end testing,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static analysis</w:t>
      </w:r>
    </w:p>
    <w:p w:rsidR="00FA1382" w:rsidRPr="00CB750C" w:rsidRDefault="00CB750C" w:rsidP="00CB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Engineering Practices: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Sentry, structured logging, distributed tracing, incident response, Agile/Scrum, mentoring, architecture reviews, code reviews</w:t>
      </w:r>
    </w:p>
    <w:p w:rsidR="00A118EC" w:rsidRDefault="00CB750C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B2B SaaS platforms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11–21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2.3–3.x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10–18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modular service boundaries and reusable front-end standards across several product teams.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Modernized legacy Angular modules into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standalone components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typed reactive forms,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NgRx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logic and improving front-end delivery speed by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high-change customer workflows.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Decomposed tightly coupled backend modules into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Boot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modular services using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hexagonal architecture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contracts, and clear domain boundaries, enabling safer releases without rewriting stable business capabilities.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latency spikes caused by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Hibernate N+1 queries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oversized API payloads, and exhausted database connections by adding fetch plans, pagination, composite indexes, and tuned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HikariCP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pool settings.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staged upgrade from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11 to Java 17/21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from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2.x to 3.x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deprecated libraries, completing the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Jakarta EE migration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validating compatibility through automated regression suites.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authentication and authorization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Security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2.0/OIDC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JWT validation, tenant-aware RBAC, and auditable permission checks for administration, support, and customer-facing operations.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reporting and search performance by refactoring slow PostgreSQL joins, introducing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explicit TTL and invalidation rules, and moving long-running exports to asynchronous worker processes.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reliable event-driven workflows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Apache Kafka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SQS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transactional outbox patterns, idempotent consumers, and dead-letter handling, preventing duplicate notifications and lost updates during retries.</w:t>
      </w:r>
    </w:p>
    <w:p w:rsidR="00CB750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delivery pipelines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environment-specific quality gates, adding automated tests, image scanning, and controlled production promotions.</w:t>
      </w:r>
    </w:p>
    <w:p w:rsidR="00DC016C" w:rsidRPr="00CB750C" w:rsidRDefault="00CB750C" w:rsidP="00CB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incident analysis, and production-readiness sessions, improving engineering consistency while helping teams balance delivery speed with long-term maintainability.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digital commerce and operations platforms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8/11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2.x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6–10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order, payment, fulfillment, and customer-service workflows.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checkout and payment orchestration services that normalized inconsistent provider payloads, validated currency and status mappings, and exposed stable REST contracts to Angular applications and internal support tools.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checkout and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retry-safe handlers, request correlation IDs, and structured logging around delayed or duplicated payment-provider callbacks.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jQuery and AngularJS screens into maintainable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feature modules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reactive forms, route guards, lazy loading, and shared component libraries while preserving critical business behavior.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severe rendering delays in large customer and order tables by introducing server-side pagination, virtual scrolling,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memoized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selectors, and targeted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streams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instead of broad page-level subscriptions.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Security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filters, bean-validation rules, exception handlers, and API response models, making authentication, validation, rate limiting, and error behavior consistent across backend services.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scheduled reconciliation and reporting jobs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Batch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optimized SQL queries, and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restartable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steps, reducing manual investigation when external transaction records arrived late or contained partial data.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Automated build and deployment workflows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Jenkins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Maven, Docker, and staged environment checks, improving release repeatability and reducing configuration drift between QA and production.</w:t>
      </w:r>
    </w:p>
    <w:p w:rsidR="00CB750C" w:rsidRPr="00CB750C" w:rsidRDefault="00CB750C" w:rsidP="00CB750C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and designers to convert ambiguous requirements into technical designs, acceptance criteria, integration test cases, and release plans that balanced customer urgency with platform stability.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CB750C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e-commerce, booking, and business administration systems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8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Spring MVC, Hibernate, REST services, AngularJS, and later Angular-based interfaces backed by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B750C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workflows with component-based Angular screens, compressing static assets, reducing API payloads, and applying browser caching rules.</w:t>
      </w:r>
    </w:p>
    <w:p w:rsidR="00CB750C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inventory, appointment, pricing, reporting, and customer-management APIs using service and repository layers that separated business rules from HTTP controllers and persistence concerns.</w:t>
      </w:r>
    </w:p>
    <w:p w:rsidR="00CB750C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counts, and inconsistent session behavior by adding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transactional updates, optimistic locking, and clearer client-side recovery messages.</w:t>
      </w:r>
    </w:p>
    <w:p w:rsidR="00CB750C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newer modules after the platform matured, simplifying configuration, health checks, and dependency management while allowing older Spring MVC applications to remain operational during gradual migration.</w:t>
      </w:r>
    </w:p>
    <w:p w:rsidR="00CB750C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Angular form controls, modal flows, and dashboard widgets with centralized validation, helping teams deliver similar administrative screens without repeatedly rebuilding common behavior.</w:t>
      </w:r>
    </w:p>
    <w:p w:rsidR="00CB750C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JUnit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and integration tests around pricing calculations, authentication, inventory updates, and critical REST endpoints, reducing regression risk before customer releases.</w:t>
      </w:r>
    </w:p>
    <w:p w:rsidR="00082647" w:rsidRPr="00CB750C" w:rsidRDefault="00CB750C" w:rsidP="00CB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database indexing, slow-query analysis, deployment scripts, production debugging, and code reviews, building disciplined practices for reliable full-stack software delivery.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CB750C" w:rsidRPr="00CB750C" w:rsidRDefault="00CB750C" w:rsidP="00CB750C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websites and lightweight administration systems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7/8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MVC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Hibernate,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1.3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MySQL, and REST-style service integrations.</w:t>
      </w:r>
    </w:p>
    <w:p w:rsidR="00CB750C" w:rsidRPr="00CB750C" w:rsidRDefault="00CB750C" w:rsidP="00CB750C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server-rendered pages and jQuery-heavy screens while introducing AngularJS controllers, directives, and reusable services for more interactive content and administration workflows.</w:t>
      </w:r>
    </w:p>
    <w:p w:rsidR="00CB750C" w:rsidRPr="00CB750C" w:rsidRDefault="00CB750C" w:rsidP="00CB750C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endpoints for form submissions, notification routing, content management, and file metadata, improving separation between browser behavior, business rules, and database operations.</w:t>
      </w:r>
    </w:p>
    <w:p w:rsidR="00CB750C" w:rsidRPr="00CB750C" w:rsidRDefault="00CB750C" w:rsidP="00CB750C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validation, inconsistent file uploads, duplicate email notifications, and missing error responses by strengthening server-side checks and client feedback.</w:t>
      </w:r>
    </w:p>
    <w:p w:rsidR="00CB750C" w:rsidRPr="00CB750C" w:rsidRDefault="00CB750C" w:rsidP="00CB750C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MySQL data access by replacing unsafe query construction, adding transaction boundaries, cleaning inconsistent records, and validating migration scripts before release to shared environments.</w:t>
      </w:r>
    </w:p>
    <w:p w:rsidR="00CB750C" w:rsidRPr="00CB750C" w:rsidRDefault="00CB750C" w:rsidP="00CB750C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preparation, browser compatibility testing, and regression verification, helping reduce last-minute release failures across multiple small client-facing projects.</w:t>
      </w:r>
    </w:p>
    <w:p w:rsidR="00CB750C" w:rsidRPr="00CB750C" w:rsidRDefault="00CB750C" w:rsidP="00CB750C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translate business requirements into responsive pages, maintainable AngularJS components, and practical Java services that fit limited project budgets.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CB750C" w:rsidRPr="00CB750C" w:rsidRDefault="00CB750C" w:rsidP="00CB750C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7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MVC</w:t>
      </w: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AngularJS, </w:t>
      </w:r>
      <w:proofErr w:type="gram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HTML</w:t>
      </w:r>
      <w:proofErr w:type="gram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CSS, JavaScript, and MySQL tasks across internal tools, customer websites, and basic API-driven applications.</w:t>
      </w:r>
    </w:p>
    <w:p w:rsidR="00CB750C" w:rsidRPr="00CB750C" w:rsidRDefault="00CB750C" w:rsidP="00CB750C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user-interface enhancements, reusable page sections, and validation scripts while learning practical debugging, browser compatibility handling, and disciplined </w:t>
      </w:r>
      <w:proofErr w:type="spellStart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collaboration.</w:t>
      </w:r>
    </w:p>
    <w:p w:rsidR="00CB750C" w:rsidRPr="00CB750C" w:rsidRDefault="00CB750C" w:rsidP="00CB750C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work for REST endpoints, form handlers, and database-backed administration pages by implementing simple controllers, service methods, and parameterized SQL queries.</w:t>
      </w:r>
    </w:p>
    <w:p w:rsidR="00CB750C" w:rsidRPr="00CB750C" w:rsidRDefault="00CB750C" w:rsidP="00CB750C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incorrect form data, null-pointer errors, and inconsistent API responses by reproducing failures, reviewing logs, and documenting reliable steps for senior developers.</w:t>
      </w:r>
    </w:p>
    <w:p w:rsidR="00CB750C" w:rsidRPr="00CB750C" w:rsidRDefault="00CB750C" w:rsidP="00CB750C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code reviews, and release verification, establishing a strong foundation in professional software delivery, teamwork, and production support.</w:t>
      </w:r>
    </w:p>
    <w:p w:rsidR="00FA750C" w:rsidRDefault="00CB750C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A118EC" w:rsidRPr="00133316" w:rsidRDefault="00CD31E7" w:rsidP="00CB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CB750C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 Certified Developer Associate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</w:p>
    <w:p w:rsidR="00A118EC" w:rsidRDefault="00CB750C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B750C" w:rsidRPr="00CB750C" w:rsidRDefault="00CB750C" w:rsidP="00CB750C">
      <w:pPr>
        <w:pStyle w:val="Heading3"/>
        <w:rPr>
          <w:rFonts w:ascii="Times New Roman" w:hAnsi="Times New Roman" w:hint="default"/>
          <w:sz w:val="24"/>
          <w:szCs w:val="24"/>
        </w:rPr>
      </w:pPr>
      <w:r w:rsidRPr="00CB750C">
        <w:rPr>
          <w:rStyle w:val="Strong"/>
          <w:rFonts w:ascii="Times New Roman" w:hAnsi="Times New Roman" w:hint="default"/>
          <w:b/>
          <w:bCs/>
          <w:sz w:val="24"/>
          <w:szCs w:val="24"/>
        </w:rPr>
        <w:t>Enterprise Commerce and Operations Platform</w:t>
      </w:r>
    </w:p>
    <w:p w:rsidR="00CB750C" w:rsidRPr="00CB750C" w:rsidRDefault="00CB750C" w:rsidP="00CB750C">
      <w:pPr>
        <w:pStyle w:val="NormalWeb"/>
        <w:numPr>
          <w:ilvl w:val="0"/>
          <w:numId w:val="48"/>
        </w:numPr>
        <w:jc w:val="both"/>
      </w:pPr>
      <w:r w:rsidRPr="00CB750C">
        <w:t xml:space="preserve">Designed a cloud-native platform using </w:t>
      </w:r>
      <w:r w:rsidRPr="00CB750C">
        <w:rPr>
          <w:rStyle w:val="Strong"/>
        </w:rPr>
        <w:t xml:space="preserve">Java 17, Spring Boot 3, Angular 17, PostgreSQL, </w:t>
      </w:r>
      <w:proofErr w:type="spellStart"/>
      <w:r w:rsidRPr="00CB750C">
        <w:rPr>
          <w:rStyle w:val="Strong"/>
        </w:rPr>
        <w:t>Redis</w:t>
      </w:r>
      <w:proofErr w:type="spellEnd"/>
      <w:r w:rsidRPr="00CB750C">
        <w:rPr>
          <w:rStyle w:val="Strong"/>
        </w:rPr>
        <w:t>, Apache Kafka, AWS, and Kubernetes</w:t>
      </w:r>
      <w:r w:rsidRPr="00CB750C">
        <w:t xml:space="preserve"> for order processing, payment reconciliation, customer support, and operational reporting, with secure REST APIs, tenant-aware access control, idempotent event processing, distributed tracing, and automated production deployment.</w:t>
      </w:r>
    </w:p>
    <w:p w:rsidR="00CB750C" w:rsidRPr="00CB750C" w:rsidRDefault="00CB750C" w:rsidP="00CB750C">
      <w:pPr>
        <w:pStyle w:val="Heading3"/>
        <w:rPr>
          <w:rFonts w:ascii="Times New Roman" w:hAnsi="Times New Roman" w:hint="default"/>
          <w:sz w:val="24"/>
          <w:szCs w:val="24"/>
        </w:rPr>
      </w:pPr>
      <w:r w:rsidRPr="00CB750C">
        <w:rPr>
          <w:rStyle w:val="Strong"/>
          <w:rFonts w:ascii="Times New Roman" w:hAnsi="Times New Roman" w:hint="default"/>
          <w:b/>
          <w:bCs/>
          <w:sz w:val="24"/>
          <w:szCs w:val="24"/>
        </w:rPr>
        <w:t>Legacy Java and Angular Modernization Program</w:t>
      </w:r>
    </w:p>
    <w:p w:rsidR="00FA1382" w:rsidRPr="00CB750C" w:rsidRDefault="00CB750C" w:rsidP="00CB750C">
      <w:pPr>
        <w:pStyle w:val="NormalWeb"/>
        <w:numPr>
          <w:ilvl w:val="0"/>
          <w:numId w:val="47"/>
        </w:numPr>
        <w:jc w:val="both"/>
      </w:pPr>
      <w:r w:rsidRPr="00CB750C">
        <w:t xml:space="preserve">Led an incremental modernization from </w:t>
      </w:r>
      <w:r w:rsidRPr="00CB750C">
        <w:rPr>
          <w:rStyle w:val="Strong"/>
        </w:rPr>
        <w:t>Java 8, Spring MVC, AngularJS, and manually deployed services</w:t>
      </w:r>
      <w:r w:rsidRPr="00CB750C">
        <w:t xml:space="preserve"> to </w:t>
      </w:r>
      <w:r w:rsidRPr="00CB750C">
        <w:rPr>
          <w:rStyle w:val="Strong"/>
        </w:rPr>
        <w:t xml:space="preserve">Java 17, Spring Boot 3, Angular, </w:t>
      </w:r>
      <w:proofErr w:type="spellStart"/>
      <w:r w:rsidRPr="00CB750C">
        <w:rPr>
          <w:rStyle w:val="Strong"/>
        </w:rPr>
        <w:t>OpenAPI</w:t>
      </w:r>
      <w:proofErr w:type="spellEnd"/>
      <w:r w:rsidRPr="00CB750C">
        <w:rPr>
          <w:rStyle w:val="Strong"/>
        </w:rPr>
        <w:t>, Docker, and CI/CD</w:t>
      </w:r>
      <w:r w:rsidRPr="00CB750C">
        <w:t>, using strangler-pattern migration, contract testing, observability, database compatibility checks, and controlled rollouts to replace aging modules without disrupting customer operations.</w:t>
      </w:r>
    </w:p>
    <w:sectPr w:rsidR="00FA1382" w:rsidRPr="00CB750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1D60F3"/>
    <w:multiLevelType w:val="hybridMultilevel"/>
    <w:tmpl w:val="434E7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E638B3"/>
    <w:multiLevelType w:val="hybridMultilevel"/>
    <w:tmpl w:val="DE748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3A70172"/>
    <w:multiLevelType w:val="hybridMultilevel"/>
    <w:tmpl w:val="56E4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A6B1B"/>
    <w:multiLevelType w:val="hybridMultilevel"/>
    <w:tmpl w:val="6456C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B6331B"/>
    <w:multiLevelType w:val="hybridMultilevel"/>
    <w:tmpl w:val="BB1462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BA96E92"/>
    <w:multiLevelType w:val="hybridMultilevel"/>
    <w:tmpl w:val="40C2B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6"/>
  </w:num>
  <w:num w:numId="2">
    <w:abstractNumId w:val="33"/>
  </w:num>
  <w:num w:numId="3">
    <w:abstractNumId w:val="34"/>
  </w:num>
  <w:num w:numId="4">
    <w:abstractNumId w:val="14"/>
  </w:num>
  <w:num w:numId="5">
    <w:abstractNumId w:val="1"/>
  </w:num>
  <w:num w:numId="6">
    <w:abstractNumId w:val="0"/>
  </w:num>
  <w:num w:numId="7">
    <w:abstractNumId w:val="47"/>
  </w:num>
  <w:num w:numId="8">
    <w:abstractNumId w:val="24"/>
  </w:num>
  <w:num w:numId="9">
    <w:abstractNumId w:val="36"/>
  </w:num>
  <w:num w:numId="10">
    <w:abstractNumId w:val="9"/>
  </w:num>
  <w:num w:numId="11">
    <w:abstractNumId w:val="42"/>
  </w:num>
  <w:num w:numId="12">
    <w:abstractNumId w:val="15"/>
  </w:num>
  <w:num w:numId="13">
    <w:abstractNumId w:val="41"/>
  </w:num>
  <w:num w:numId="14">
    <w:abstractNumId w:val="21"/>
  </w:num>
  <w:num w:numId="15">
    <w:abstractNumId w:val="18"/>
  </w:num>
  <w:num w:numId="16">
    <w:abstractNumId w:val="19"/>
  </w:num>
  <w:num w:numId="17">
    <w:abstractNumId w:val="39"/>
  </w:num>
  <w:num w:numId="18">
    <w:abstractNumId w:val="27"/>
  </w:num>
  <w:num w:numId="19">
    <w:abstractNumId w:val="44"/>
  </w:num>
  <w:num w:numId="20">
    <w:abstractNumId w:val="45"/>
  </w:num>
  <w:num w:numId="21">
    <w:abstractNumId w:val="29"/>
  </w:num>
  <w:num w:numId="22">
    <w:abstractNumId w:val="12"/>
  </w:num>
  <w:num w:numId="23">
    <w:abstractNumId w:val="2"/>
  </w:num>
  <w:num w:numId="24">
    <w:abstractNumId w:val="8"/>
  </w:num>
  <w:num w:numId="25">
    <w:abstractNumId w:val="31"/>
  </w:num>
  <w:num w:numId="26">
    <w:abstractNumId w:val="28"/>
  </w:num>
  <w:num w:numId="27">
    <w:abstractNumId w:val="43"/>
  </w:num>
  <w:num w:numId="28">
    <w:abstractNumId w:val="7"/>
  </w:num>
  <w:num w:numId="29">
    <w:abstractNumId w:val="26"/>
  </w:num>
  <w:num w:numId="30">
    <w:abstractNumId w:val="32"/>
  </w:num>
  <w:num w:numId="31">
    <w:abstractNumId w:val="20"/>
  </w:num>
  <w:num w:numId="32">
    <w:abstractNumId w:val="30"/>
  </w:num>
  <w:num w:numId="33">
    <w:abstractNumId w:val="46"/>
  </w:num>
  <w:num w:numId="34">
    <w:abstractNumId w:val="23"/>
  </w:num>
  <w:num w:numId="35">
    <w:abstractNumId w:val="38"/>
  </w:num>
  <w:num w:numId="36">
    <w:abstractNumId w:val="25"/>
  </w:num>
  <w:num w:numId="37">
    <w:abstractNumId w:val="6"/>
  </w:num>
  <w:num w:numId="38">
    <w:abstractNumId w:val="3"/>
  </w:num>
  <w:num w:numId="39">
    <w:abstractNumId w:val="17"/>
  </w:num>
  <w:num w:numId="40">
    <w:abstractNumId w:val="4"/>
  </w:num>
  <w:num w:numId="41">
    <w:abstractNumId w:val="35"/>
  </w:num>
  <w:num w:numId="42">
    <w:abstractNumId w:val="37"/>
  </w:num>
  <w:num w:numId="43">
    <w:abstractNumId w:val="11"/>
  </w:num>
  <w:num w:numId="44">
    <w:abstractNumId w:val="13"/>
  </w:num>
  <w:num w:numId="45">
    <w:abstractNumId w:val="5"/>
  </w:num>
  <w:num w:numId="46">
    <w:abstractNumId w:val="40"/>
  </w:num>
  <w:num w:numId="47">
    <w:abstractNumId w:val="10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B750C"/>
    <w:rsid w:val="00CD31E7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1781</Words>
  <Characters>10154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27</cp:revision>
  <cp:lastPrinted>2026-06-12T13:17:00Z</cp:lastPrinted>
  <dcterms:created xsi:type="dcterms:W3CDTF">2025-02-25T02:40:00Z</dcterms:created>
  <dcterms:modified xsi:type="dcterms:W3CDTF">2026-06-14T02:55:00Z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